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9D4C7" w14:textId="3DAD9B7D" w:rsidR="00567104" w:rsidRPr="00940D77" w:rsidRDefault="00567104" w:rsidP="00567104">
      <w:pPr>
        <w:ind w:left="720"/>
        <w:jc w:val="center"/>
        <w:rPr>
          <w:b/>
          <w:bCs/>
        </w:rPr>
      </w:pPr>
      <w:r w:rsidRPr="00940D77">
        <w:rPr>
          <w:b/>
          <w:bCs/>
        </w:rPr>
        <w:t>Harold Lancour -1908–1981</w:t>
      </w:r>
    </w:p>
    <w:p w14:paraId="1324A532" w14:textId="77777777" w:rsidR="00567104" w:rsidRDefault="00567104" w:rsidP="00567104">
      <w:pPr>
        <w:ind w:left="720"/>
        <w:jc w:val="center"/>
      </w:pPr>
    </w:p>
    <w:p w14:paraId="7FE22CE7" w14:textId="77777777" w:rsidR="00567104" w:rsidRDefault="00567104" w:rsidP="00567104">
      <w:pPr>
        <w:ind w:left="720"/>
        <w:jc w:val="center"/>
      </w:pPr>
      <w:r>
        <w:rPr>
          <w:noProof/>
        </w:rPr>
        <w:drawing>
          <wp:inline distT="0" distB="0" distL="0" distR="0" wp14:anchorId="1C4D0ADA" wp14:editId="3EEA795D">
            <wp:extent cx="2933700" cy="2412968"/>
            <wp:effectExtent l="0" t="0" r="0" b="6985"/>
            <wp:docPr id="174224951" name="Picture 1" descr="Harold Lancour -1908–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24951" name="Picture 1" descr="Harold Lancour -1908–1981"/>
                    <pic:cNvPicPr/>
                  </pic:nvPicPr>
                  <pic:blipFill>
                    <a:blip r:embed="rId4">
                      <a:extLst>
                        <a:ext uri="{28A0092B-C50C-407E-A947-70E740481C1C}">
                          <a14:useLocalDpi xmlns:a14="http://schemas.microsoft.com/office/drawing/2010/main" val="0"/>
                        </a:ext>
                      </a:extLst>
                    </a:blip>
                    <a:stretch>
                      <a:fillRect/>
                    </a:stretch>
                  </pic:blipFill>
                  <pic:spPr>
                    <a:xfrm>
                      <a:off x="0" y="0"/>
                      <a:ext cx="2941869" cy="2419687"/>
                    </a:xfrm>
                    <a:prstGeom prst="rect">
                      <a:avLst/>
                    </a:prstGeom>
                  </pic:spPr>
                </pic:pic>
              </a:graphicData>
            </a:graphic>
          </wp:inline>
        </w:drawing>
      </w:r>
    </w:p>
    <w:p w14:paraId="22E18D89" w14:textId="77777777" w:rsidR="00567104" w:rsidRDefault="00567104" w:rsidP="00567104">
      <w:pPr>
        <w:ind w:left="720"/>
      </w:pPr>
    </w:p>
    <w:p w14:paraId="41FF7EBC" w14:textId="77777777" w:rsidR="00567104" w:rsidRDefault="00567104" w:rsidP="00567104">
      <w:pPr>
        <w:ind w:left="720"/>
      </w:pPr>
      <w:r w:rsidRPr="008966F2">
        <w:t>Harold Adlore Lancour (also known as Adlore Harold Lancour or Harold A. Lancour) was an American librarian, bibliographer, library educator, and international consultant whose career linked bibliographic scholarship with the development of library education in the United States and abroad.</w:t>
      </w:r>
    </w:p>
    <w:p w14:paraId="01ADD475" w14:textId="77777777" w:rsidR="00567104" w:rsidRDefault="00567104" w:rsidP="00567104">
      <w:pPr>
        <w:ind w:left="720"/>
      </w:pPr>
    </w:p>
    <w:p w14:paraId="04BC3E09" w14:textId="77777777" w:rsidR="00567104" w:rsidRDefault="00567104" w:rsidP="00567104">
      <w:pPr>
        <w:ind w:left="720"/>
        <w:jc w:val="center"/>
      </w:pPr>
      <w:r>
        <w:rPr>
          <w:noProof/>
        </w:rPr>
        <w:drawing>
          <wp:inline distT="0" distB="0" distL="0" distR="0" wp14:anchorId="49880936" wp14:editId="531DF985">
            <wp:extent cx="1838739" cy="1943100"/>
            <wp:effectExtent l="0" t="0" r="9525" b="0"/>
            <wp:docPr id="1711512230" name="Picture 3" descr="Logo of Beta Phi Mu Honor Society.  Anc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12230" name="Picture 3" descr="Logo of Beta Phi Mu Honor Society.  Anchor."/>
                    <pic:cNvPicPr/>
                  </pic:nvPicPr>
                  <pic:blipFill>
                    <a:blip r:embed="rId5">
                      <a:extLst>
                        <a:ext uri="{28A0092B-C50C-407E-A947-70E740481C1C}">
                          <a14:useLocalDpi xmlns:a14="http://schemas.microsoft.com/office/drawing/2010/main" val="0"/>
                        </a:ext>
                      </a:extLst>
                    </a:blip>
                    <a:stretch>
                      <a:fillRect/>
                    </a:stretch>
                  </pic:blipFill>
                  <pic:spPr>
                    <a:xfrm>
                      <a:off x="0" y="0"/>
                      <a:ext cx="1847459" cy="1952315"/>
                    </a:xfrm>
                    <a:prstGeom prst="rect">
                      <a:avLst/>
                    </a:prstGeom>
                  </pic:spPr>
                </pic:pic>
              </a:graphicData>
            </a:graphic>
          </wp:inline>
        </w:drawing>
      </w:r>
    </w:p>
    <w:p w14:paraId="44A49538" w14:textId="77777777" w:rsidR="00567104" w:rsidRDefault="00567104" w:rsidP="00567104">
      <w:pPr>
        <w:ind w:left="720"/>
      </w:pPr>
      <w:r>
        <w:t xml:space="preserve">He was </w:t>
      </w:r>
      <w:r w:rsidRPr="0018503A">
        <w:t xml:space="preserve">founding member and executive secretary of </w:t>
      </w:r>
      <w:hyperlink r:id="rId6" w:history="1">
        <w:r w:rsidRPr="00DA1DF9">
          <w:rPr>
            <w:rStyle w:val="Hyperlink"/>
          </w:rPr>
          <w:t>Beta Phi Mu</w:t>
        </w:r>
      </w:hyperlink>
      <w:r w:rsidRPr="0018503A">
        <w:t xml:space="preserve"> from 1948 to 1974.</w:t>
      </w:r>
    </w:p>
    <w:p w14:paraId="78FD6DC8" w14:textId="3FFA3C2F" w:rsidR="00567104" w:rsidRPr="008966F2" w:rsidRDefault="00567104" w:rsidP="00567104">
      <w:pPr>
        <w:ind w:left="720"/>
      </w:pPr>
      <w:r>
        <w:t xml:space="preserve">He was the </w:t>
      </w:r>
      <w:r w:rsidRPr="008966F2">
        <w:t xml:space="preserve">first editor of the </w:t>
      </w:r>
      <w:r w:rsidRPr="008966F2">
        <w:rPr>
          <w:i/>
          <w:iCs/>
        </w:rPr>
        <w:t>Journal of Education for Librarianship</w:t>
      </w:r>
      <w:r>
        <w:t xml:space="preserve"> (now </w:t>
      </w:r>
      <w:r w:rsidRPr="001E3F27">
        <w:rPr>
          <w:i/>
          <w:iCs/>
        </w:rPr>
        <w:t>Journal of Education for Library and Information Science</w:t>
      </w:r>
      <w:r>
        <w:rPr>
          <w:i/>
          <w:iCs/>
        </w:rPr>
        <w:t xml:space="preserve">; </w:t>
      </w:r>
      <w:r w:rsidRPr="001E3F27">
        <w:t>JELIS</w:t>
      </w:r>
      <w:r>
        <w:t>.</w:t>
      </w:r>
    </w:p>
    <w:p w14:paraId="2D698A84" w14:textId="77777777" w:rsidR="00567104" w:rsidRPr="008966F2" w:rsidRDefault="00567104" w:rsidP="00567104">
      <w:pPr>
        <w:ind w:left="720"/>
      </w:pPr>
      <w:r>
        <w:t xml:space="preserve">Harold </w:t>
      </w:r>
      <w:r w:rsidRPr="008966F2">
        <w:t>Adlore Lancour</w:t>
      </w:r>
      <w:r>
        <w:t xml:space="preserve"> was</w:t>
      </w:r>
      <w:r w:rsidRPr="008966F2">
        <w:t xml:space="preserve"> born on June 27, 1908, in Duluth, Minnesota. </w:t>
      </w:r>
      <w:r>
        <w:t>His</w:t>
      </w:r>
      <w:r w:rsidRPr="008966F2">
        <w:t xml:space="preserve"> studies included time in 1930 at the </w:t>
      </w:r>
      <w:proofErr w:type="spellStart"/>
      <w:r w:rsidRPr="008966F2">
        <w:t>Institut</w:t>
      </w:r>
      <w:proofErr w:type="spellEnd"/>
      <w:r w:rsidRPr="008966F2">
        <w:t xml:space="preserve"> Universitaire des Hautes Études </w:t>
      </w:r>
      <w:proofErr w:type="spellStart"/>
      <w:r w:rsidRPr="008966F2">
        <w:t>Internationales</w:t>
      </w:r>
      <w:proofErr w:type="spellEnd"/>
      <w:r w:rsidRPr="008966F2">
        <w:t xml:space="preserve"> in Geneva, followed by a B.A. in international law and international relations from the University of Washington (around 1931). He then trained in librarianship at Columbia University, receiving a bachelor’s degree in library service in 1936, a master’s in 1940, and an Ed.D. in 1947.</w:t>
      </w:r>
    </w:p>
    <w:p w14:paraId="44F3C358" w14:textId="77777777" w:rsidR="00567104" w:rsidRDefault="00567104" w:rsidP="00567104">
      <w:pPr>
        <w:ind w:left="720"/>
      </w:pPr>
      <w:r w:rsidRPr="008966F2">
        <w:lastRenderedPageBreak/>
        <w:t xml:space="preserve">Lancour began his professional work in reference service at the New York Public Library (1935–1937). From 1937 to 1947 he held library and teaching posts at Cooper Union for the Advancement of Science and Art in New York, including a decade as librarian. </w:t>
      </w:r>
    </w:p>
    <w:p w14:paraId="5699D531" w14:textId="7DE39AE2" w:rsidR="00567104" w:rsidRDefault="00567104" w:rsidP="00567104">
      <w:pPr>
        <w:ind w:left="720"/>
      </w:pPr>
      <w:r w:rsidRPr="008966F2">
        <w:t xml:space="preserve">A period of military service in Europe was followed by increasingly international activity. </w:t>
      </w:r>
    </w:p>
    <w:p w14:paraId="6694AAEA" w14:textId="77777777" w:rsidR="00567104" w:rsidRDefault="00567104" w:rsidP="00567104">
      <w:pPr>
        <w:ind w:left="720"/>
      </w:pPr>
      <w:r w:rsidRPr="008966F2">
        <w:t>He was elected to the American Antiquarian Society in 1946 and remained an active member.</w:t>
      </w:r>
    </w:p>
    <w:p w14:paraId="706DC559" w14:textId="77777777" w:rsidR="00567104" w:rsidRDefault="00567104" w:rsidP="00567104">
      <w:pPr>
        <w:ind w:left="720"/>
      </w:pPr>
      <w:r w:rsidRPr="008966F2">
        <w:t xml:space="preserve">In 1947 he joined the University of Illinois Library School as professor and associate dean remaining until 1961. During 1950–1951 he was a Fulbright scholar in Britain, visiting library schools and encouraging exchanges. </w:t>
      </w:r>
    </w:p>
    <w:p w14:paraId="3E38C837" w14:textId="1FB9B8B4" w:rsidR="00567104" w:rsidRPr="008966F2" w:rsidRDefault="00567104" w:rsidP="00567104">
      <w:pPr>
        <w:ind w:left="720"/>
      </w:pPr>
      <w:r w:rsidRPr="008966F2">
        <w:t xml:space="preserve">He directed </w:t>
      </w:r>
      <w:r>
        <w:t xml:space="preserve">the </w:t>
      </w:r>
      <w:hyperlink r:id="rId7" w:history="1">
        <w:r w:rsidRPr="00DA1DF9">
          <w:rPr>
            <w:rStyle w:val="Hyperlink"/>
          </w:rPr>
          <w:t>United States Information Service</w:t>
        </w:r>
      </w:hyperlink>
      <w:r w:rsidRPr="008966F2">
        <w:t xml:space="preserve"> libraries in France for a year.</w:t>
      </w:r>
    </w:p>
    <w:p w14:paraId="2365BA94" w14:textId="77777777" w:rsidR="00567104" w:rsidRDefault="00567104" w:rsidP="00567104">
      <w:pPr>
        <w:ind w:left="720"/>
      </w:pPr>
      <w:r w:rsidRPr="008966F2">
        <w:t xml:space="preserve">In 1957 the Carnegie Corporation of New York commissioned him to survey libraries in British West Africa. His report, published in 1958 as </w:t>
      </w:r>
      <w:r w:rsidRPr="008966F2">
        <w:rPr>
          <w:i/>
          <w:iCs/>
        </w:rPr>
        <w:t>Libraries in British West Africa</w:t>
      </w:r>
      <w:r w:rsidRPr="008966F2">
        <w:t xml:space="preserve"> (University of Illinois Library School Occasional Papers, no. 53), argued that library progress depended on professional leadership and recommended a postgraduate program, suggesting University College, Ibadan, as a site. The recommendation contributed to the later development of library education in Nigeria and the wider region.</w:t>
      </w:r>
    </w:p>
    <w:p w14:paraId="10B37604" w14:textId="77777777" w:rsidR="00567104" w:rsidRPr="008966F2" w:rsidRDefault="00567104" w:rsidP="00567104">
      <w:pPr>
        <w:ind w:left="720"/>
      </w:pPr>
      <w:r w:rsidRPr="008966F2">
        <w:t xml:space="preserve"> In the 1960s </w:t>
      </w:r>
      <w:r>
        <w:t xml:space="preserve">Dr. </w:t>
      </w:r>
      <w:proofErr w:type="spellStart"/>
      <w:r>
        <w:t>Lancou</w:t>
      </w:r>
      <w:proofErr w:type="spellEnd"/>
      <w:r w:rsidRPr="008966F2">
        <w:t xml:space="preserve"> consulted for the Ford Foundation in the Belgian Congo, Ghana, Kenya, Liberia, Nigeria, Sudan, and Uganda, and for the U.S. Agency for International Development in Chile, Guatemala, Iran, and Mali.</w:t>
      </w:r>
    </w:p>
    <w:p w14:paraId="4FC33E69" w14:textId="77777777" w:rsidR="00567104" w:rsidRDefault="00567104" w:rsidP="00567104">
      <w:pPr>
        <w:ind w:left="720"/>
      </w:pPr>
      <w:r w:rsidRPr="008966F2">
        <w:t xml:space="preserve">In 1961 he became founding dean of the Graduate School of Library and Information Sciences at the University of Pittsburgh. There he built an internationally oriented faculty and curriculum, helped establish an International Library Information Center, and supported study by students from many countries. </w:t>
      </w:r>
    </w:p>
    <w:p w14:paraId="103E1C83" w14:textId="77777777" w:rsidR="00567104" w:rsidRDefault="00567104" w:rsidP="00567104">
      <w:pPr>
        <w:ind w:left="720"/>
      </w:pPr>
      <w:r w:rsidRPr="008966F2">
        <w:t xml:space="preserve">He was also director of the International Graduate Summer School at the College of Librarianship Wales. </w:t>
      </w:r>
    </w:p>
    <w:p w14:paraId="39D88350" w14:textId="77777777" w:rsidR="00567104" w:rsidRDefault="00567104" w:rsidP="00567104">
      <w:pPr>
        <w:ind w:left="720"/>
      </w:pPr>
      <w:r w:rsidRPr="008966F2">
        <w:t xml:space="preserve">Among his organizational roles, he was a founding member and executive secretary (1948–1974) of Beta Phi Mu, the international library science honor society established at Illinois. </w:t>
      </w:r>
    </w:p>
    <w:p w14:paraId="423276F8" w14:textId="77777777" w:rsidR="00567104" w:rsidRPr="008966F2" w:rsidRDefault="00567104" w:rsidP="00567104">
      <w:pPr>
        <w:ind w:left="720"/>
      </w:pPr>
      <w:r>
        <w:t xml:space="preserve">He served as managing editor of </w:t>
      </w:r>
      <w:r w:rsidRPr="4A5525B9">
        <w:rPr>
          <w:i/>
          <w:iCs/>
        </w:rPr>
        <w:t>Library Trends</w:t>
      </w:r>
      <w:r>
        <w:t xml:space="preserve"> (1952–1961/62), was the first editor of the </w:t>
      </w:r>
      <w:r w:rsidRPr="4A5525B9">
        <w:rPr>
          <w:i/>
          <w:iCs/>
        </w:rPr>
        <w:t xml:space="preserve">Journal of Education for </w:t>
      </w:r>
      <w:proofErr w:type="gramStart"/>
      <w:r w:rsidRPr="4A5525B9">
        <w:rPr>
          <w:i/>
          <w:iCs/>
        </w:rPr>
        <w:t>Librarianship</w:t>
      </w:r>
      <w:r>
        <w:t>, and</w:t>
      </w:r>
      <w:proofErr w:type="gramEnd"/>
      <w:r>
        <w:t xml:space="preserve"> was a joint editor (with Allen Kent and others) of the multi-volume </w:t>
      </w:r>
      <w:r w:rsidRPr="4A5525B9">
        <w:rPr>
          <w:i/>
          <w:iCs/>
        </w:rPr>
        <w:t>Encyclopedia of Library and Information Science</w:t>
      </w:r>
      <w:r>
        <w:t xml:space="preserve">. </w:t>
      </w:r>
    </w:p>
    <w:p w14:paraId="250AD8F1" w14:textId="77777777" w:rsidR="00567104" w:rsidRDefault="00567104" w:rsidP="00567104">
      <w:pPr>
        <w:shd w:val="clear" w:color="auto" w:fill="FFFFFF" w:themeFill="background1"/>
        <w:spacing w:line="276" w:lineRule="auto"/>
      </w:pPr>
      <w:r w:rsidRPr="4A5525B9">
        <w:rPr>
          <w:rFonts w:ascii="Aptos" w:eastAsia="Aptos" w:hAnsi="Aptos" w:cs="Aptos"/>
          <w:color w:val="000000" w:themeColor="text1"/>
          <w:sz w:val="24"/>
          <w:szCs w:val="24"/>
        </w:rPr>
        <w:t>Some personal memories:</w:t>
      </w:r>
    </w:p>
    <w:p w14:paraId="2C316F04" w14:textId="77777777" w:rsidR="00567104" w:rsidRDefault="00567104" w:rsidP="00567104">
      <w:pPr>
        <w:shd w:val="clear" w:color="auto" w:fill="FFFFFF" w:themeFill="background1"/>
        <w:spacing w:line="276" w:lineRule="auto"/>
      </w:pPr>
      <w:r w:rsidRPr="4A5525B9">
        <w:rPr>
          <w:rFonts w:ascii="Aptos" w:eastAsia="Aptos" w:hAnsi="Aptos" w:cs="Aptos"/>
          <w:color w:val="000000" w:themeColor="text1"/>
          <w:sz w:val="24"/>
          <w:szCs w:val="24"/>
        </w:rPr>
        <w:t>Harold and I met in 1973 as he was in his last year at the University of Pittsburgh and I was beginning my first. My initial indication that he would be onsite was hearing a person in the office asking the staff if they had heard from him.</w:t>
      </w:r>
    </w:p>
    <w:p w14:paraId="7F7CC1A5" w14:textId="77777777" w:rsidR="00567104" w:rsidRDefault="00567104" w:rsidP="00567104">
      <w:pPr>
        <w:shd w:val="clear" w:color="auto" w:fill="FFFFFF" w:themeFill="background1"/>
        <w:spacing w:line="276" w:lineRule="auto"/>
      </w:pPr>
      <w:r w:rsidRPr="4A5525B9">
        <w:rPr>
          <w:rFonts w:ascii="Aptos" w:eastAsia="Aptos" w:hAnsi="Aptos" w:cs="Aptos"/>
          <w:color w:val="000000" w:themeColor="text1"/>
          <w:sz w:val="24"/>
          <w:szCs w:val="24"/>
        </w:rPr>
        <w:t xml:space="preserve">Learning that this was his wife, Marie, they explained that Harold had been in Nigeria helping test students in the library science program and seemed to have disappeared on his route home. It turned out that he headed east rather than returning directly and was </w:t>
      </w:r>
      <w:r w:rsidRPr="4A5525B9">
        <w:rPr>
          <w:rFonts w:ascii="Aptos" w:eastAsia="Aptos" w:hAnsi="Aptos" w:cs="Aptos"/>
          <w:color w:val="000000" w:themeColor="text1"/>
          <w:sz w:val="24"/>
          <w:szCs w:val="24"/>
        </w:rPr>
        <w:lastRenderedPageBreak/>
        <w:t>caught on Easter Island when all communications were lost and no one, airlines or officials could send messages off the island.</w:t>
      </w:r>
    </w:p>
    <w:p w14:paraId="701DC4EF" w14:textId="2D10648F" w:rsidR="00567104" w:rsidRDefault="00567104" w:rsidP="00567104">
      <w:pPr>
        <w:shd w:val="clear" w:color="auto" w:fill="FFFFFF" w:themeFill="background1"/>
        <w:spacing w:line="276" w:lineRule="auto"/>
      </w:pPr>
      <w:r w:rsidRPr="4A5525B9">
        <w:rPr>
          <w:rFonts w:ascii="Aptos" w:eastAsia="Aptos" w:hAnsi="Aptos" w:cs="Aptos"/>
          <w:color w:val="000000" w:themeColor="text1"/>
          <w:sz w:val="24"/>
          <w:szCs w:val="24"/>
        </w:rPr>
        <w:t>Students in the program were quick to relate how he and his wife opened their home to them for parties, dinners, and so many special events. Harold and Marie were truly interested in the</w:t>
      </w:r>
      <w:r w:rsidR="00940D77">
        <w:rPr>
          <w:rFonts w:ascii="Aptos" w:eastAsia="Aptos" w:hAnsi="Aptos" w:cs="Aptos"/>
          <w:color w:val="000000" w:themeColor="text1"/>
          <w:sz w:val="24"/>
          <w:szCs w:val="24"/>
        </w:rPr>
        <w:t>ir</w:t>
      </w:r>
      <w:r w:rsidRPr="4A5525B9">
        <w:rPr>
          <w:rFonts w:ascii="Aptos" w:eastAsia="Aptos" w:hAnsi="Aptos" w:cs="Aptos"/>
          <w:color w:val="000000" w:themeColor="text1"/>
          <w:sz w:val="24"/>
          <w:szCs w:val="24"/>
        </w:rPr>
        <w:t xml:space="preserve"> social as well as their academic lives.</w:t>
      </w:r>
    </w:p>
    <w:p w14:paraId="4118F78A" w14:textId="77777777" w:rsidR="00567104" w:rsidRDefault="00567104" w:rsidP="00567104">
      <w:pPr>
        <w:shd w:val="clear" w:color="auto" w:fill="FFFFFF" w:themeFill="background1"/>
        <w:spacing w:line="276" w:lineRule="auto"/>
      </w:pPr>
      <w:r w:rsidRPr="4A5525B9">
        <w:rPr>
          <w:rFonts w:ascii="Aptos" w:eastAsia="Aptos" w:hAnsi="Aptos" w:cs="Aptos"/>
          <w:color w:val="000000" w:themeColor="text1"/>
          <w:sz w:val="24"/>
          <w:szCs w:val="24"/>
        </w:rPr>
        <w:t>He, Margaret Hodges (faculty and children’s book author), Ann Lee Alexander (student services), and I often brought our lunches and ate them in the dean’s conference room. Harold spent those brief hours telling his personal stories about all the luminaries I had read about, been assigned their articles, used their textbooks, listened to their presentations at conferences, and considered almost sacred. He related efforts to establish organizations, periodicals, books, and even encyclopedias.</w:t>
      </w:r>
    </w:p>
    <w:p w14:paraId="75DD4691" w14:textId="77777777" w:rsidR="00567104" w:rsidRDefault="00567104" w:rsidP="00567104">
      <w:pPr>
        <w:shd w:val="clear" w:color="auto" w:fill="FFFFFF" w:themeFill="background1"/>
        <w:spacing w:line="276" w:lineRule="auto"/>
      </w:pPr>
      <w:r w:rsidRPr="4A5525B9">
        <w:rPr>
          <w:rFonts w:ascii="Aptos" w:eastAsia="Aptos" w:hAnsi="Aptos" w:cs="Aptos"/>
          <w:color w:val="000000" w:themeColor="text1"/>
          <w:sz w:val="24"/>
          <w:szCs w:val="24"/>
        </w:rPr>
        <w:t>Dr. Lancour retired in 1974 as dean emeritus and moved to a farm in Weston, Vermont. While there he spent time with the monk who restored books at the Weston Priory and took me there when I was going to a meeting in Montpelier. Spending the night with Harold and Marie, he showed me a marker on his lawn where Ethan Allen and the Green Mountain Boys stopped on their way somewhere. He told me that this spot was now being visited by schoolchildren as well as every guest he and Marie entertained for any diner.</w:t>
      </w:r>
    </w:p>
    <w:p w14:paraId="44E915EC" w14:textId="77777777" w:rsidR="00567104" w:rsidRDefault="00567104" w:rsidP="00567104">
      <w:pPr>
        <w:shd w:val="clear" w:color="auto" w:fill="FFFFFF" w:themeFill="background1"/>
        <w:spacing w:line="276" w:lineRule="auto"/>
      </w:pPr>
      <w:r w:rsidRPr="4A5525B9">
        <w:rPr>
          <w:rFonts w:ascii="Aptos" w:eastAsia="Aptos" w:hAnsi="Aptos" w:cs="Aptos"/>
          <w:color w:val="000000" w:themeColor="text1"/>
          <w:sz w:val="24"/>
          <w:szCs w:val="24"/>
        </w:rPr>
        <w:t xml:space="preserve">Apparently one evening one of his guests, a historian also, asked Harold how he had confirmed this exact spot. When Harold admitted he had not, she chided him. His </w:t>
      </w:r>
      <w:proofErr w:type="gramStart"/>
      <w:r w:rsidRPr="4A5525B9">
        <w:rPr>
          <w:rFonts w:ascii="Aptos" w:eastAsia="Aptos" w:hAnsi="Aptos" w:cs="Aptos"/>
          <w:color w:val="000000" w:themeColor="text1"/>
          <w:sz w:val="24"/>
          <w:szCs w:val="24"/>
        </w:rPr>
        <w:t>response,  “</w:t>
      </w:r>
      <w:proofErr w:type="gramEnd"/>
      <w:r w:rsidRPr="4A5525B9">
        <w:rPr>
          <w:rFonts w:ascii="Aptos" w:eastAsia="Aptos" w:hAnsi="Aptos" w:cs="Aptos"/>
          <w:color w:val="000000" w:themeColor="text1"/>
          <w:sz w:val="24"/>
          <w:szCs w:val="24"/>
        </w:rPr>
        <w:t>Well, I didn’t know they didn’t.”</w:t>
      </w:r>
    </w:p>
    <w:p w14:paraId="3CFAD248" w14:textId="77777777" w:rsidR="00567104" w:rsidRDefault="00567104" w:rsidP="00940D77">
      <w:pPr>
        <w:rPr>
          <w:rFonts w:ascii="Aptos" w:eastAsia="Aptos" w:hAnsi="Aptos" w:cs="Aptos"/>
        </w:rPr>
      </w:pPr>
      <w:r w:rsidRPr="4A5525B9">
        <w:rPr>
          <w:rFonts w:ascii="Aptos" w:eastAsia="Aptos" w:hAnsi="Aptos" w:cs="Aptos"/>
          <w:color w:val="000000" w:themeColor="text1"/>
          <w:sz w:val="24"/>
          <w:szCs w:val="24"/>
        </w:rPr>
        <w:t>Harold Adlore Lancour died October 23, 1981, in Weston, Vermont and many of the faculty at Pitt attended the memorial service at the Weston Priory where their choir sang. He was indeed an innovator, a luminary.</w:t>
      </w:r>
    </w:p>
    <w:p w14:paraId="5064FD83" w14:textId="77777777" w:rsidR="00567104" w:rsidRDefault="00567104" w:rsidP="00567104"/>
    <w:p w14:paraId="4D5E7896" w14:textId="77777777" w:rsidR="00567104" w:rsidRDefault="00567104" w:rsidP="00567104">
      <w:r w:rsidRPr="4A5525B9">
        <w:rPr>
          <w:rFonts w:ascii="Aptos" w:eastAsia="Aptos" w:hAnsi="Aptos" w:cs="Aptos"/>
        </w:rPr>
        <w:t>--</w:t>
      </w:r>
      <w:r w:rsidRPr="4A5525B9">
        <w:rPr>
          <w:rFonts w:ascii="Verdana" w:eastAsia="Verdana" w:hAnsi="Verdana" w:cs="Verdana"/>
          <w:color w:val="000000" w:themeColor="text1"/>
          <w:sz w:val="20"/>
          <w:szCs w:val="20"/>
        </w:rPr>
        <w:t xml:space="preserve"> Submitted by </w:t>
      </w:r>
    </w:p>
    <w:p w14:paraId="3C44DED8" w14:textId="77777777" w:rsidR="00567104" w:rsidRDefault="00567104" w:rsidP="00567104">
      <w:r w:rsidRPr="4A5525B9">
        <w:rPr>
          <w:rFonts w:ascii="Aptos" w:eastAsia="Aptos" w:hAnsi="Aptos" w:cs="Aptos"/>
        </w:rPr>
        <w:t>Blanche Woolls, Professor Emerita, University of Pittsburgh and San Jose State University</w:t>
      </w:r>
    </w:p>
    <w:p w14:paraId="3925E1D5" w14:textId="77777777" w:rsidR="00567104" w:rsidRDefault="00567104" w:rsidP="00567104"/>
    <w:p w14:paraId="082510BF" w14:textId="77777777" w:rsidR="00567104" w:rsidRDefault="00567104" w:rsidP="00567104">
      <w:pPr>
        <w:ind w:left="720"/>
      </w:pPr>
      <w:r>
        <w:t>Selected Publications</w:t>
      </w:r>
    </w:p>
    <w:p w14:paraId="11003539" w14:textId="2C354F36" w:rsidR="00567104" w:rsidRDefault="00940D77" w:rsidP="00940D77">
      <w:pPr>
        <w:ind w:left="720"/>
      </w:pPr>
      <w:r>
        <w:t>H</w:t>
      </w:r>
      <w:r w:rsidR="00567104">
        <w:t xml:space="preserve">arold </w:t>
      </w:r>
      <w:r w:rsidR="00567104" w:rsidRPr="000710FB">
        <w:t xml:space="preserve">Lancour was managing editor of </w:t>
      </w:r>
      <w:r w:rsidR="00567104" w:rsidRPr="000710FB">
        <w:rPr>
          <w:i/>
          <w:iCs/>
        </w:rPr>
        <w:t xml:space="preserve">Library Trends </w:t>
      </w:r>
      <w:r w:rsidR="00567104" w:rsidRPr="000710FB">
        <w:t xml:space="preserve">from 1952 to 1961 and the first editor of </w:t>
      </w:r>
      <w:r w:rsidR="00567104" w:rsidRPr="000710FB">
        <w:rPr>
          <w:i/>
          <w:iCs/>
        </w:rPr>
        <w:t>the Journal of Education for Librarianship</w:t>
      </w:r>
      <w:r w:rsidR="00567104" w:rsidRPr="000710FB">
        <w:t xml:space="preserve">. </w:t>
      </w:r>
    </w:p>
    <w:p w14:paraId="25F36C9C" w14:textId="77777777" w:rsidR="00567104" w:rsidRDefault="00567104" w:rsidP="00567104">
      <w:pPr>
        <w:ind w:left="720"/>
      </w:pPr>
      <w:r w:rsidRPr="000710FB">
        <w:t>Lancour, Harold</w:t>
      </w:r>
      <w:r w:rsidRPr="000710FB">
        <w:rPr>
          <w:i/>
          <w:iCs/>
        </w:rPr>
        <w:t>. Passenger Lists of Ships Coming to North America, 1607–1825: A Bibliography.</w:t>
      </w:r>
      <w:r w:rsidRPr="000710FB">
        <w:t xml:space="preserve"> New York: New York Public Library, 1937. Reprinted from the </w:t>
      </w:r>
      <w:r w:rsidRPr="000710FB">
        <w:rPr>
          <w:i/>
          <w:iCs/>
        </w:rPr>
        <w:t>Bulletin of the New York Public Library</w:t>
      </w:r>
      <w:r w:rsidRPr="000710FB">
        <w:t>, May 1937. A further issue appeared in 1938.</w:t>
      </w:r>
    </w:p>
    <w:p w14:paraId="069A5399" w14:textId="77777777" w:rsidR="00567104" w:rsidRDefault="00567104" w:rsidP="00567104">
      <w:pPr>
        <w:ind w:left="720"/>
      </w:pPr>
      <w:r w:rsidRPr="000710FB">
        <w:lastRenderedPageBreak/>
        <w:t xml:space="preserve">Lancour, Harold. The Reading Interests and Habits of the Graduates of the Union Theological Seminary. New York: </w:t>
      </w:r>
      <w:proofErr w:type="spellStart"/>
      <w:r w:rsidRPr="000710FB">
        <w:t>n.p.</w:t>
      </w:r>
      <w:proofErr w:type="spellEnd"/>
      <w:r w:rsidRPr="000710FB">
        <w:t xml:space="preserve">, ca. 1943. Findings were summarized in </w:t>
      </w:r>
      <w:r w:rsidRPr="000710FB">
        <w:rPr>
          <w:i/>
          <w:iCs/>
        </w:rPr>
        <w:t>the New York Times</w:t>
      </w:r>
      <w:r w:rsidRPr="000710FB">
        <w:t>, March 31, 1943.</w:t>
      </w:r>
    </w:p>
    <w:p w14:paraId="6985CD86" w14:textId="77777777" w:rsidR="00567104" w:rsidRDefault="00567104" w:rsidP="00567104">
      <w:pPr>
        <w:ind w:left="720"/>
      </w:pPr>
      <w:r w:rsidRPr="000710FB">
        <w:t>Lancour, Harold</w:t>
      </w:r>
      <w:r w:rsidRPr="000710FB">
        <w:rPr>
          <w:i/>
          <w:iCs/>
        </w:rPr>
        <w:t>. American Art Auction Catalogues, 1785–1942: A Union List</w:t>
      </w:r>
      <w:r w:rsidRPr="000710FB">
        <w:t>. New York: New York Public Library, 1944.</w:t>
      </w:r>
    </w:p>
    <w:p w14:paraId="4D2A8FAE" w14:textId="77777777" w:rsidR="00567104" w:rsidRDefault="00567104" w:rsidP="00567104">
      <w:pPr>
        <w:ind w:left="720"/>
      </w:pPr>
      <w:r w:rsidRPr="000710FB">
        <w:t>Lancour, Harold, ed.</w:t>
      </w:r>
      <w:r w:rsidRPr="000710FB">
        <w:rPr>
          <w:i/>
          <w:iCs/>
        </w:rPr>
        <w:t xml:space="preserve"> Issues in Library Education: A Report </w:t>
      </w:r>
      <w:proofErr w:type="gramStart"/>
      <w:r w:rsidRPr="000710FB">
        <w:rPr>
          <w:i/>
          <w:iCs/>
        </w:rPr>
        <w:t>of</w:t>
      </w:r>
      <w:proofErr w:type="gramEnd"/>
      <w:r w:rsidRPr="000710FB">
        <w:rPr>
          <w:i/>
          <w:iCs/>
        </w:rPr>
        <w:t xml:space="preserve"> the Conference on Library Education, Princeton University, December 11th and 12th, 1948</w:t>
      </w:r>
      <w:r w:rsidRPr="000710FB">
        <w:t>. Council of National Library Associations, 1949.</w:t>
      </w:r>
    </w:p>
    <w:p w14:paraId="74D6E5AB" w14:textId="77777777" w:rsidR="00567104" w:rsidRDefault="00567104" w:rsidP="00567104">
      <w:pPr>
        <w:ind w:left="720"/>
      </w:pPr>
      <w:r w:rsidRPr="000710FB">
        <w:t>Lancour, Harold, ed</w:t>
      </w:r>
      <w:r w:rsidRPr="000710FB">
        <w:rPr>
          <w:i/>
          <w:iCs/>
        </w:rPr>
        <w:t>. The School Library Supervisor: A Report of an Institute on School Library Supervision Held at the University of Illinois Library School, October 3–6, 1954.</w:t>
      </w:r>
      <w:r w:rsidRPr="000710FB">
        <w:t xml:space="preserve"> Allerton Park Institute, no. 1. Urbana: Graduate School of Library Science, University of Illinois, 1955.</w:t>
      </w:r>
    </w:p>
    <w:p w14:paraId="7335BAB1" w14:textId="77777777" w:rsidR="00567104" w:rsidRDefault="00567104" w:rsidP="00567104">
      <w:pPr>
        <w:ind w:left="720"/>
      </w:pPr>
      <w:r w:rsidRPr="000710FB">
        <w:t>Lancour, Harold</w:t>
      </w:r>
      <w:r w:rsidRPr="000710FB">
        <w:rPr>
          <w:i/>
          <w:iCs/>
        </w:rPr>
        <w:t>. Libraries in British West Africa: A Report of a Survey for the Carnegie Corporation of New York, October–November 1957</w:t>
      </w:r>
      <w:r w:rsidRPr="000710FB">
        <w:t>. Occasional Papers, no. 53. Urbana: University of Illinois Library School, 1958.</w:t>
      </w:r>
    </w:p>
    <w:p w14:paraId="6F4815F4" w14:textId="77777777" w:rsidR="00567104" w:rsidRDefault="00567104" w:rsidP="00567104">
      <w:pPr>
        <w:ind w:left="720"/>
        <w:rPr>
          <w:rFonts w:ascii="Arial" w:eastAsia="Times New Roman" w:hAnsi="Arial" w:cs="Arial"/>
          <w:color w:val="000000"/>
          <w:kern w:val="0"/>
          <w:sz w:val="24"/>
          <w:szCs w:val="24"/>
          <w14:ligatures w14:val="none"/>
        </w:rPr>
      </w:pPr>
      <w:r w:rsidRPr="000710FB">
        <w:t xml:space="preserve">Lancour, Harold, and Harold Goldstein. </w:t>
      </w:r>
      <w:r w:rsidRPr="000710FB">
        <w:rPr>
          <w:i/>
          <w:iCs/>
        </w:rPr>
        <w:t>A Survey of the Elmhurst Public Library: Its Present Aspects and Some Future Prospects</w:t>
      </w:r>
      <w:r w:rsidRPr="000710FB">
        <w:t>. Urbana: Graduate School of Library Science, University of Illinois, 1961.</w:t>
      </w:r>
      <w:r w:rsidRPr="00C370F1">
        <w:rPr>
          <w:rFonts w:ascii="Arial" w:eastAsia="Times New Roman" w:hAnsi="Arial" w:cs="Arial"/>
          <w:color w:val="000000"/>
          <w:kern w:val="0"/>
          <w:sz w:val="24"/>
          <w:szCs w:val="24"/>
          <w14:ligatures w14:val="none"/>
        </w:rPr>
        <w:t xml:space="preserve"> </w:t>
      </w:r>
    </w:p>
    <w:p w14:paraId="3B7F2302" w14:textId="77777777" w:rsidR="00567104" w:rsidRDefault="00567104" w:rsidP="00567104">
      <w:pPr>
        <w:ind w:left="720"/>
      </w:pPr>
      <w:r>
        <w:rPr>
          <w:rFonts w:ascii="Arial" w:eastAsia="Times New Roman" w:hAnsi="Arial" w:cs="Arial"/>
          <w:color w:val="000000"/>
          <w:kern w:val="0"/>
          <w:sz w:val="24"/>
          <w:szCs w:val="24"/>
          <w14:ligatures w14:val="none"/>
        </w:rPr>
        <w:t>L</w:t>
      </w:r>
      <w:r w:rsidRPr="00C370F1">
        <w:t>ancour, Harold. The Library School and Research in Librarianship in North America, together with a Discussion by Howard W. Winger. Pittsburgh: Graduate School of Library and Information Sciences, University of Pittsburgh, [1971?].</w:t>
      </w:r>
      <w:r>
        <w:t xml:space="preserve"> P</w:t>
      </w:r>
      <w:r w:rsidRPr="00C370F1">
        <w:t>apers were delivered at the meeting sponsored by the Committee on Library Education during the 37th session of the Council of the International Federation of Library Associations, held in Liverpool, 28 August–4 September 1971.</w:t>
      </w:r>
    </w:p>
    <w:p w14:paraId="176ED6D3" w14:textId="77777777" w:rsidR="00567104" w:rsidRDefault="00567104" w:rsidP="00567104">
      <w:pPr>
        <w:ind w:left="720"/>
      </w:pPr>
      <w:r w:rsidRPr="000710FB">
        <w:t xml:space="preserve">Lancour, Harold. </w:t>
      </w:r>
      <w:r w:rsidRPr="000710FB">
        <w:rPr>
          <w:i/>
          <w:iCs/>
        </w:rPr>
        <w:t>A Bibliography of Ship Passenger Lists, 1538–1825: Being a Guide to Published Lists of Early Immigrants to North America</w:t>
      </w:r>
      <w:r w:rsidRPr="000710FB">
        <w:t>. 3rd ed., revised and enlarged by Richard J. Wolfe. With a list of passenger arrival records in the National Archives by Frank E. Bridgers. New York: New York Public Library, 1963. Earlier editions appeared under the title Passenger Lists of Ships Coming to North America, 1607–1825.</w:t>
      </w:r>
    </w:p>
    <w:p w14:paraId="123420FD" w14:textId="77777777" w:rsidR="00567104" w:rsidRDefault="00567104" w:rsidP="00567104">
      <w:pPr>
        <w:ind w:left="720"/>
      </w:pPr>
      <w:r w:rsidRPr="000710FB">
        <w:t>Lancour, Harold, and J. Clement Harrison, eds. “</w:t>
      </w:r>
      <w:hyperlink r:id="rId8" w:history="1">
        <w:r w:rsidRPr="00C370F1">
          <w:rPr>
            <w:rStyle w:val="Hyperlink"/>
          </w:rPr>
          <w:t>Education for Librarianship Abroad in Selected Countries.</w:t>
        </w:r>
      </w:hyperlink>
      <w:r w:rsidRPr="000710FB">
        <w:t xml:space="preserve">” Special issue, </w:t>
      </w:r>
      <w:r w:rsidRPr="000710FB">
        <w:rPr>
          <w:i/>
          <w:iCs/>
        </w:rPr>
        <w:t>Library Trends</w:t>
      </w:r>
      <w:r w:rsidRPr="000710FB">
        <w:t xml:space="preserve"> 12, no. 2 (October 1963).</w:t>
      </w:r>
    </w:p>
    <w:p w14:paraId="74E2568F" w14:textId="77777777" w:rsidR="00567104" w:rsidRDefault="00567104" w:rsidP="00567104">
      <w:pPr>
        <w:ind w:left="720"/>
      </w:pPr>
      <w:r w:rsidRPr="000710FB">
        <w:t xml:space="preserve">Kent, Allen, Harold Lancour, and William Z. Nasri, eds. </w:t>
      </w:r>
      <w:r w:rsidRPr="000710FB">
        <w:rPr>
          <w:i/>
          <w:iCs/>
        </w:rPr>
        <w:t>Encyclopedia of Library and Information Science</w:t>
      </w:r>
      <w:r w:rsidRPr="000710FB">
        <w:t>. New York: Marcel Dekker, 1968–. Jay E. Daily later joined as an editor. Lancour was an executive editor of the early volumes.</w:t>
      </w:r>
    </w:p>
    <w:p w14:paraId="2A1FA52F" w14:textId="77777777" w:rsidR="00567104" w:rsidRDefault="00567104" w:rsidP="00567104">
      <w:pPr>
        <w:ind w:left="720"/>
      </w:pPr>
      <w:r w:rsidRPr="000710FB">
        <w:t xml:space="preserve">Kent, Allen, and Harold Lancour, eds. </w:t>
      </w:r>
      <w:r w:rsidRPr="00C370F1">
        <w:rPr>
          <w:i/>
          <w:iCs/>
        </w:rPr>
        <w:t>Copyright: Current Viewpoints on History, Laws, Legislation</w:t>
      </w:r>
      <w:r w:rsidRPr="000710FB">
        <w:t>. New York: R. R. Bowker, 1972.</w:t>
      </w:r>
    </w:p>
    <w:p w14:paraId="1B10D205" w14:textId="77777777" w:rsidR="00567104" w:rsidRPr="008966F2" w:rsidRDefault="00567104" w:rsidP="00567104">
      <w:pPr>
        <w:ind w:left="720"/>
      </w:pPr>
    </w:p>
    <w:p w14:paraId="6F55CA67" w14:textId="77777777" w:rsidR="00567104" w:rsidRPr="00940D77" w:rsidRDefault="00567104" w:rsidP="00567104">
      <w:pPr>
        <w:ind w:left="720"/>
        <w:rPr>
          <w:b/>
          <w:bCs/>
        </w:rPr>
      </w:pPr>
      <w:r w:rsidRPr="00940D77">
        <w:rPr>
          <w:b/>
          <w:bCs/>
        </w:rPr>
        <w:t>Sources</w:t>
      </w:r>
    </w:p>
    <w:p w14:paraId="4942C149" w14:textId="77777777" w:rsidR="00567104" w:rsidRPr="008966F2" w:rsidRDefault="00567104" w:rsidP="00567104">
      <w:pPr>
        <w:ind w:left="720"/>
      </w:pPr>
      <w:proofErr w:type="spellStart"/>
      <w:r w:rsidRPr="008966F2">
        <w:t>Amaeshi</w:t>
      </w:r>
      <w:proofErr w:type="spellEnd"/>
      <w:r w:rsidRPr="008966F2">
        <w:t>, Basil. “</w:t>
      </w:r>
      <w:hyperlink r:id="rId9" w:history="1">
        <w:r w:rsidRPr="008966F2">
          <w:rPr>
            <w:rStyle w:val="Hyperlink"/>
          </w:rPr>
          <w:t>Harold Lancour and West African Librarianship.</w:t>
        </w:r>
      </w:hyperlink>
      <w:r w:rsidRPr="008966F2">
        <w:t xml:space="preserve">” </w:t>
      </w:r>
      <w:r w:rsidRPr="008966F2">
        <w:rPr>
          <w:i/>
          <w:iCs/>
        </w:rPr>
        <w:t>World Libraries</w:t>
      </w:r>
      <w:r w:rsidRPr="008966F2">
        <w:t xml:space="preserve"> 1, no. 1 (1990.</w:t>
      </w:r>
    </w:p>
    <w:p w14:paraId="20FDEEB4" w14:textId="77777777" w:rsidR="00567104" w:rsidRDefault="00567104" w:rsidP="00567104">
      <w:pPr>
        <w:ind w:left="720"/>
      </w:pPr>
      <w:r w:rsidRPr="008966F2">
        <w:lastRenderedPageBreak/>
        <w:t>Bauer, Frederick E., Jr. “</w:t>
      </w:r>
      <w:hyperlink r:id="rId10" w:history="1">
        <w:r w:rsidRPr="005A5C74">
          <w:rPr>
            <w:rStyle w:val="Hyperlink"/>
          </w:rPr>
          <w:t>Adlore Harold Lancour</w:t>
        </w:r>
      </w:hyperlink>
      <w:r w:rsidRPr="008966F2">
        <w:t xml:space="preserve">.” </w:t>
      </w:r>
      <w:r w:rsidRPr="008966F2">
        <w:rPr>
          <w:i/>
          <w:iCs/>
        </w:rPr>
        <w:t>Proceedings of the American Antiquarian Society</w:t>
      </w:r>
      <w:r w:rsidRPr="008966F2">
        <w:t xml:space="preserve"> 92, pt. 1 (April 1982): 32–34. </w:t>
      </w:r>
    </w:p>
    <w:p w14:paraId="48BB396B" w14:textId="77777777" w:rsidR="00567104" w:rsidRDefault="00567104" w:rsidP="00567104">
      <w:pPr>
        <w:ind w:left="720"/>
      </w:pPr>
      <w:r w:rsidRPr="00AC7FEA">
        <w:t xml:space="preserve">Beta Phi Mu. </w:t>
      </w:r>
      <w:hyperlink r:id="rId11" w:history="1">
        <w:r w:rsidRPr="00AC7FEA">
          <w:rPr>
            <w:rStyle w:val="Hyperlink"/>
          </w:rPr>
          <w:t>Beta Phi Mu National Records</w:t>
        </w:r>
      </w:hyperlink>
      <w:r w:rsidRPr="00AC7FEA">
        <w:t xml:space="preserve">, 1940–2020. Series 41/67/431. University of Illinois Archives, University of Illinois at Urbana-Champaign. </w:t>
      </w:r>
    </w:p>
    <w:p w14:paraId="5196A964" w14:textId="77777777" w:rsidR="00567104" w:rsidRPr="008966F2" w:rsidRDefault="00567104" w:rsidP="00567104">
      <w:pPr>
        <w:ind w:left="720"/>
      </w:pPr>
      <w:r w:rsidRPr="00AC7FEA">
        <w:t xml:space="preserve">Capps, Janet L., and Christopher L. Hinson. “JELIS Connections.” </w:t>
      </w:r>
      <w:r w:rsidRPr="00AC7FEA">
        <w:rPr>
          <w:i/>
          <w:iCs/>
        </w:rPr>
        <w:t>Journal of Education for Library and Information Science</w:t>
      </w:r>
      <w:r w:rsidRPr="00AC7FEA">
        <w:t xml:space="preserve"> 50, no. 2 (Spring 2009): 59–.</w:t>
      </w:r>
    </w:p>
    <w:p w14:paraId="1BED5445" w14:textId="77777777" w:rsidR="00567104" w:rsidRDefault="00567104" w:rsidP="00567104">
      <w:pPr>
        <w:ind w:left="720"/>
      </w:pPr>
      <w:r w:rsidRPr="008966F2">
        <w:t>“</w:t>
      </w:r>
      <w:hyperlink r:id="rId12" w:history="1">
        <w:r w:rsidRPr="00C370F1">
          <w:rPr>
            <w:rStyle w:val="Hyperlink"/>
          </w:rPr>
          <w:t>Harold Lancour Dies</w:t>
        </w:r>
      </w:hyperlink>
      <w:r w:rsidRPr="008966F2">
        <w:t xml:space="preserve">.” </w:t>
      </w:r>
      <w:r w:rsidRPr="008966F2">
        <w:rPr>
          <w:i/>
          <w:iCs/>
        </w:rPr>
        <w:t xml:space="preserve">Alumni </w:t>
      </w:r>
      <w:proofErr w:type="gramStart"/>
      <w:r w:rsidRPr="008966F2">
        <w:rPr>
          <w:i/>
          <w:iCs/>
        </w:rPr>
        <w:t>News Letter</w:t>
      </w:r>
      <w:proofErr w:type="gramEnd"/>
      <w:r w:rsidRPr="008966F2">
        <w:t xml:space="preserve">, University of Illinois Library School, ca. 1981. </w:t>
      </w:r>
    </w:p>
    <w:p w14:paraId="7AC6A6F7" w14:textId="77777777" w:rsidR="00567104" w:rsidRPr="008966F2" w:rsidRDefault="00567104" w:rsidP="00567104">
      <w:pPr>
        <w:ind w:left="720"/>
      </w:pPr>
      <w:r w:rsidRPr="001E3F27">
        <w:t xml:space="preserve">Josey, E. J. (1991). Recruitment of International Students: The Pittsburgh Model. </w:t>
      </w:r>
      <w:r w:rsidRPr="001E3F27">
        <w:rPr>
          <w:i/>
          <w:iCs/>
        </w:rPr>
        <w:t>Journal of Education for Library and Information Science</w:t>
      </w:r>
      <w:r w:rsidRPr="001E3F27">
        <w:t xml:space="preserve">, </w:t>
      </w:r>
      <w:r w:rsidRPr="001E3F27">
        <w:rPr>
          <w:i/>
          <w:iCs/>
        </w:rPr>
        <w:t>32</w:t>
      </w:r>
      <w:r w:rsidRPr="001E3F27">
        <w:t>(3/4), 216–221.</w:t>
      </w:r>
    </w:p>
    <w:p w14:paraId="32005202" w14:textId="77777777" w:rsidR="00567104" w:rsidRPr="008966F2" w:rsidRDefault="00567104" w:rsidP="00567104">
      <w:pPr>
        <w:ind w:left="720"/>
      </w:pPr>
      <w:r w:rsidRPr="008966F2">
        <w:t>Marco, Guy A. “</w:t>
      </w:r>
      <w:hyperlink r:id="rId13" w:history="1">
        <w:r w:rsidRPr="005A5C74">
          <w:rPr>
            <w:rStyle w:val="Hyperlink"/>
          </w:rPr>
          <w:t>The Pioneers: An Introduction</w:t>
        </w:r>
      </w:hyperlink>
      <w:r w:rsidRPr="008966F2">
        <w:t xml:space="preserve">.” </w:t>
      </w:r>
      <w:r w:rsidRPr="008966F2">
        <w:rPr>
          <w:i/>
          <w:iCs/>
        </w:rPr>
        <w:t>World Libraries</w:t>
      </w:r>
      <w:r w:rsidRPr="008966F2">
        <w:t xml:space="preserve"> 1, no. 1 (1990). </w:t>
      </w:r>
    </w:p>
    <w:p w14:paraId="5156EF5E" w14:textId="77777777" w:rsidR="00567104" w:rsidRDefault="00567104" w:rsidP="00567104">
      <w:pPr>
        <w:ind w:left="720"/>
      </w:pPr>
      <w:r w:rsidRPr="008966F2">
        <w:t xml:space="preserve">Nasri, William Z. Biographical article on Harold Lancour. In </w:t>
      </w:r>
      <w:r w:rsidRPr="008966F2">
        <w:rPr>
          <w:i/>
          <w:iCs/>
        </w:rPr>
        <w:t>Encyclopedia of Library and Information Science</w:t>
      </w:r>
      <w:r w:rsidRPr="008966F2">
        <w:t xml:space="preserve">, vol. 37, edited by Allen Kent et al. New York: Marcel Dekker. </w:t>
      </w:r>
    </w:p>
    <w:p w14:paraId="0F29BE6C" w14:textId="77777777" w:rsidR="00567104" w:rsidRDefault="00567104" w:rsidP="00567104">
      <w:pPr>
        <w:ind w:left="720"/>
      </w:pPr>
      <w:r w:rsidRPr="00AC7FEA">
        <w:t xml:space="preserve">Schrader, Alvin M. “A Bibliometric Study of the JEL, 1960–1984.” </w:t>
      </w:r>
      <w:r w:rsidRPr="00AC7FEA">
        <w:rPr>
          <w:i/>
          <w:iCs/>
        </w:rPr>
        <w:t>Journal of Education for Library and Information Science</w:t>
      </w:r>
      <w:r w:rsidRPr="00AC7FEA">
        <w:t xml:space="preserve"> 25, no. 4 (Spring 1985): 279–300.</w:t>
      </w:r>
    </w:p>
    <w:p w14:paraId="4F7ADD78" w14:textId="77777777" w:rsidR="00567104" w:rsidRDefault="00567104" w:rsidP="00567104">
      <w:pPr>
        <w:ind w:left="720"/>
      </w:pPr>
      <w:r w:rsidRPr="00AC7FEA">
        <w:t xml:space="preserve">Winger, Howard W. “AALS Publishing in the 50s: Predecessors of JEL.” </w:t>
      </w:r>
      <w:r w:rsidRPr="00AC7FEA">
        <w:rPr>
          <w:i/>
          <w:iCs/>
        </w:rPr>
        <w:t>Journal of Education for Library and Information Science</w:t>
      </w:r>
      <w:r w:rsidRPr="00AC7FEA">
        <w:t xml:space="preserve"> 25, no. 4 (Spring 1985): 245–261.</w:t>
      </w:r>
    </w:p>
    <w:p w14:paraId="7E551900" w14:textId="77777777" w:rsidR="00567104" w:rsidRDefault="00567104" w:rsidP="00567104">
      <w:pPr>
        <w:ind w:left="720"/>
      </w:pPr>
    </w:p>
    <w:p w14:paraId="09974C42" w14:textId="77777777" w:rsidR="00567104" w:rsidRDefault="00567104" w:rsidP="00567104">
      <w:pPr>
        <w:ind w:left="720"/>
      </w:pPr>
    </w:p>
    <w:p w14:paraId="6814BD5E" w14:textId="77777777" w:rsidR="00567104" w:rsidRDefault="00567104" w:rsidP="00567104"/>
    <w:p w14:paraId="7EB1BD40" w14:textId="77777777" w:rsidR="00567104" w:rsidRDefault="00567104" w:rsidP="00567104"/>
    <w:p w14:paraId="03B634FE" w14:textId="77777777" w:rsidR="00567104" w:rsidRDefault="00567104" w:rsidP="00567104">
      <w:r w:rsidRPr="4A5525B9">
        <w:rPr>
          <w:rFonts w:ascii="Aptos" w:eastAsia="Aptos" w:hAnsi="Aptos" w:cs="Aptos"/>
        </w:rPr>
        <w:t>--</w:t>
      </w:r>
      <w:r w:rsidRPr="4A5525B9">
        <w:rPr>
          <w:rFonts w:ascii="Verdana" w:eastAsia="Verdana" w:hAnsi="Verdana" w:cs="Verdana"/>
          <w:color w:val="000000" w:themeColor="text1"/>
          <w:sz w:val="20"/>
          <w:szCs w:val="20"/>
        </w:rPr>
        <w:t xml:space="preserve"> Submitted by </w:t>
      </w:r>
    </w:p>
    <w:p w14:paraId="001BA7C1" w14:textId="77777777" w:rsidR="00567104" w:rsidRDefault="00567104" w:rsidP="00567104">
      <w:r w:rsidRPr="4A5525B9">
        <w:rPr>
          <w:rFonts w:ascii="Aptos" w:eastAsia="Aptos" w:hAnsi="Aptos" w:cs="Aptos"/>
        </w:rPr>
        <w:t>Blanche Woolls, Professor Emerita, University of Pittsburgh and San Jose State University</w:t>
      </w:r>
    </w:p>
    <w:p w14:paraId="3AC664C5" w14:textId="77777777" w:rsidR="00567104" w:rsidRPr="00AC7FEA" w:rsidRDefault="00567104" w:rsidP="00567104">
      <w:pPr>
        <w:ind w:left="720"/>
      </w:pPr>
    </w:p>
    <w:p w14:paraId="378F3330" w14:textId="77777777" w:rsidR="00567104" w:rsidRDefault="00567104" w:rsidP="00567104">
      <w:pPr>
        <w:ind w:left="720"/>
      </w:pPr>
    </w:p>
    <w:p w14:paraId="0BAB962D" w14:textId="77777777" w:rsidR="00567104" w:rsidRDefault="00567104" w:rsidP="00567104">
      <w:pPr>
        <w:ind w:left="720"/>
      </w:pPr>
    </w:p>
    <w:p w14:paraId="16CF53F0" w14:textId="77777777" w:rsidR="00567104" w:rsidRPr="006B4509" w:rsidRDefault="00567104" w:rsidP="00567104">
      <w:pPr>
        <w:ind w:left="720"/>
      </w:pPr>
    </w:p>
    <w:p w14:paraId="2AD3D988" w14:textId="77777777" w:rsidR="00567104" w:rsidRDefault="00567104" w:rsidP="00567104"/>
    <w:p w14:paraId="5EB0C2F1" w14:textId="77777777" w:rsidR="00262A08" w:rsidRDefault="00262A08"/>
    <w:sectPr w:rsidR="00262A08" w:rsidSect="005671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104"/>
    <w:rsid w:val="00000699"/>
    <w:rsid w:val="001C6885"/>
    <w:rsid w:val="0022653E"/>
    <w:rsid w:val="00262A08"/>
    <w:rsid w:val="004201F8"/>
    <w:rsid w:val="00567104"/>
    <w:rsid w:val="00940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8439"/>
  <w15:chartTrackingRefBased/>
  <w15:docId w15:val="{4870994B-8436-4DF6-998E-A8A9B5B8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104"/>
  </w:style>
  <w:style w:type="paragraph" w:styleId="Heading1">
    <w:name w:val="heading 1"/>
    <w:basedOn w:val="Normal"/>
    <w:next w:val="Normal"/>
    <w:link w:val="Heading1Char"/>
    <w:uiPriority w:val="9"/>
    <w:qFormat/>
    <w:rsid w:val="005671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1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1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1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1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1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1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1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1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1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1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1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1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1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1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1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1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104"/>
    <w:rPr>
      <w:rFonts w:eastAsiaTheme="majorEastAsia" w:cstheme="majorBidi"/>
      <w:color w:val="272727" w:themeColor="text1" w:themeTint="D8"/>
    </w:rPr>
  </w:style>
  <w:style w:type="paragraph" w:styleId="Title">
    <w:name w:val="Title"/>
    <w:basedOn w:val="Normal"/>
    <w:next w:val="Normal"/>
    <w:link w:val="TitleChar"/>
    <w:uiPriority w:val="10"/>
    <w:qFormat/>
    <w:rsid w:val="005671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1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1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1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104"/>
    <w:pPr>
      <w:spacing w:before="160"/>
      <w:jc w:val="center"/>
    </w:pPr>
    <w:rPr>
      <w:i/>
      <w:iCs/>
      <w:color w:val="404040" w:themeColor="text1" w:themeTint="BF"/>
    </w:rPr>
  </w:style>
  <w:style w:type="character" w:customStyle="1" w:styleId="QuoteChar">
    <w:name w:val="Quote Char"/>
    <w:basedOn w:val="DefaultParagraphFont"/>
    <w:link w:val="Quote"/>
    <w:uiPriority w:val="29"/>
    <w:rsid w:val="00567104"/>
    <w:rPr>
      <w:i/>
      <w:iCs/>
      <w:color w:val="404040" w:themeColor="text1" w:themeTint="BF"/>
    </w:rPr>
  </w:style>
  <w:style w:type="paragraph" w:styleId="ListParagraph">
    <w:name w:val="List Paragraph"/>
    <w:basedOn w:val="Normal"/>
    <w:uiPriority w:val="34"/>
    <w:qFormat/>
    <w:rsid w:val="00567104"/>
    <w:pPr>
      <w:ind w:left="720"/>
      <w:contextualSpacing/>
    </w:pPr>
  </w:style>
  <w:style w:type="character" w:styleId="IntenseEmphasis">
    <w:name w:val="Intense Emphasis"/>
    <w:basedOn w:val="DefaultParagraphFont"/>
    <w:uiPriority w:val="21"/>
    <w:qFormat/>
    <w:rsid w:val="00567104"/>
    <w:rPr>
      <w:i/>
      <w:iCs/>
      <w:color w:val="0F4761" w:themeColor="accent1" w:themeShade="BF"/>
    </w:rPr>
  </w:style>
  <w:style w:type="paragraph" w:styleId="IntenseQuote">
    <w:name w:val="Intense Quote"/>
    <w:basedOn w:val="Normal"/>
    <w:next w:val="Normal"/>
    <w:link w:val="IntenseQuoteChar"/>
    <w:uiPriority w:val="30"/>
    <w:qFormat/>
    <w:rsid w:val="005671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104"/>
    <w:rPr>
      <w:i/>
      <w:iCs/>
      <w:color w:val="0F4761" w:themeColor="accent1" w:themeShade="BF"/>
    </w:rPr>
  </w:style>
  <w:style w:type="character" w:styleId="IntenseReference">
    <w:name w:val="Intense Reference"/>
    <w:basedOn w:val="DefaultParagraphFont"/>
    <w:uiPriority w:val="32"/>
    <w:qFormat/>
    <w:rsid w:val="00567104"/>
    <w:rPr>
      <w:b/>
      <w:bCs/>
      <w:smallCaps/>
      <w:color w:val="0F4761" w:themeColor="accent1" w:themeShade="BF"/>
      <w:spacing w:val="5"/>
    </w:rPr>
  </w:style>
  <w:style w:type="character" w:styleId="Hyperlink">
    <w:name w:val="Hyperlink"/>
    <w:basedOn w:val="DefaultParagraphFont"/>
    <w:uiPriority w:val="99"/>
    <w:unhideWhenUsed/>
    <w:rsid w:val="0056710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eals.illinois.edu/items/6082" TargetMode="External"/><Relationship Id="rId13" Type="http://schemas.openxmlformats.org/officeDocument/2006/relationships/hyperlink" Target="https://worldlibraries.dom.edu/index.php/worldlib/article/download/183/138" TargetMode="External"/><Relationship Id="rId3" Type="http://schemas.openxmlformats.org/officeDocument/2006/relationships/webSettings" Target="webSettings.xml"/><Relationship Id="rId7" Type="http://schemas.openxmlformats.org/officeDocument/2006/relationships/hyperlink" Target="https://en.wikipedia.org/wiki/United_States_Information_Agency" TargetMode="External"/><Relationship Id="rId12" Type="http://schemas.openxmlformats.org/officeDocument/2006/relationships/hyperlink" Target="https://archive.org/details/alumninewsletter91100uni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taphimu.org/" TargetMode="External"/><Relationship Id="rId11" Type="http://schemas.openxmlformats.org/officeDocument/2006/relationships/hyperlink" Target="https://archon.library.illinois.edu/archives/index.php?p=collections/controlcard&amp;id=1029" TargetMode="External"/><Relationship Id="rId5" Type="http://schemas.openxmlformats.org/officeDocument/2006/relationships/image" Target="media/image2.jpg"/><Relationship Id="rId15" Type="http://schemas.openxmlformats.org/officeDocument/2006/relationships/theme" Target="theme/theme1.xml"/><Relationship Id="rId10" Type="http://schemas.openxmlformats.org/officeDocument/2006/relationships/hyperlink" Target="https://www.americanantiquarian.org/proceedings/44517683.pdf" TargetMode="External"/><Relationship Id="rId4" Type="http://schemas.openxmlformats.org/officeDocument/2006/relationships/image" Target="media/image1.jpg"/><Relationship Id="rId9" Type="http://schemas.openxmlformats.org/officeDocument/2006/relationships/hyperlink" Target="https://worldlibraries.dom.edu/index.php/worldlib/article/view/184/13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1616</Words>
  <Characters>9217</Characters>
  <Application>Microsoft Office Word</Application>
  <DocSecurity>0</DocSecurity>
  <Lines>76</Lines>
  <Paragraphs>21</Paragraphs>
  <ScaleCrop>false</ScaleCrop>
  <Company/>
  <LinksUpToDate>false</LinksUpToDate>
  <CharactersWithSpaces>10812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2026-10-25T22:32:00Z</cp:lastPrinted>
  <dcterms:created xsi:type="dcterms:W3CDTF">2026-10-26T01:13:00Z</dcterms:created>
  <dcterms:modified xsi:type="dcterms:W3CDTF">2026-10-26T01:13:00Z</dcterms:modified>
</cp:coreProperties>
</file>