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90F8A" w14:textId="77777777" w:rsidR="006632DC" w:rsidRPr="006B4509" w:rsidRDefault="006632DC" w:rsidP="006632DC">
      <w:pPr>
        <w:ind w:left="720"/>
      </w:pPr>
    </w:p>
    <w:p w14:paraId="1DC5D30A" w14:textId="2FE057CD" w:rsidR="006632DC" w:rsidRPr="005D5E18" w:rsidRDefault="006632DC" w:rsidP="006632DC">
      <w:pPr>
        <w:ind w:left="720"/>
        <w:jc w:val="center"/>
        <w:rPr>
          <w:b/>
          <w:bCs/>
        </w:rPr>
      </w:pPr>
      <w:r w:rsidRPr="005D5E18">
        <w:rPr>
          <w:b/>
          <w:bCs/>
        </w:rPr>
        <w:t>Susan Grey Akers -1889–1984</w:t>
      </w:r>
    </w:p>
    <w:p w14:paraId="0F49A5B7" w14:textId="77777777" w:rsidR="000221D3" w:rsidRDefault="000221D3" w:rsidP="006632DC">
      <w:pPr>
        <w:ind w:left="720"/>
        <w:jc w:val="center"/>
      </w:pPr>
    </w:p>
    <w:p w14:paraId="6A2FFF96" w14:textId="4633BFB9" w:rsidR="000221D3" w:rsidRDefault="000221D3" w:rsidP="006632DC">
      <w:pPr>
        <w:ind w:left="720"/>
        <w:jc w:val="center"/>
      </w:pPr>
      <w:r>
        <w:rPr>
          <w:noProof/>
        </w:rPr>
        <w:drawing>
          <wp:inline distT="0" distB="0" distL="0" distR="0" wp14:anchorId="4A4EEF4D" wp14:editId="584D795E">
            <wp:extent cx="1532890" cy="2309438"/>
            <wp:effectExtent l="0" t="0" r="0" b="0"/>
            <wp:docPr id="1532933586" name="Picture 1" descr="Susan Grey Akers -1889–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33586" name="Picture 1" descr="Susan Grey Akers -1889–198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5720" cy="2313701"/>
                    </a:xfrm>
                    <a:prstGeom prst="rect">
                      <a:avLst/>
                    </a:prstGeom>
                  </pic:spPr>
                </pic:pic>
              </a:graphicData>
            </a:graphic>
          </wp:inline>
        </w:drawing>
      </w:r>
    </w:p>
    <w:p w14:paraId="0D971A2D" w14:textId="77777777" w:rsidR="006632DC" w:rsidRDefault="006632DC" w:rsidP="006632DC">
      <w:pPr>
        <w:ind w:left="720"/>
      </w:pPr>
    </w:p>
    <w:p w14:paraId="732B6F15" w14:textId="77777777" w:rsidR="006632DC" w:rsidRPr="006B4509" w:rsidRDefault="006632DC" w:rsidP="006632DC">
      <w:pPr>
        <w:ind w:left="720"/>
      </w:pPr>
    </w:p>
    <w:p w14:paraId="50A15E70" w14:textId="77777777" w:rsidR="006632DC" w:rsidRPr="006632DC" w:rsidRDefault="006632DC" w:rsidP="006632DC">
      <w:r w:rsidRPr="006632DC">
        <w:t>Susan Grey Akers (April 3, 1889–January 30, 1984) was an American librarian, cataloging specialist, and academic administrator. She was the first woman to hold a full professorship and an academic deanship at the University of North Carolina at Chapel Hill, where she led the School of Library Science for more than two decades.</w:t>
      </w:r>
    </w:p>
    <w:p w14:paraId="38C243FF" w14:textId="77777777" w:rsidR="006632DC" w:rsidRDefault="006632DC" w:rsidP="006632DC">
      <w:r w:rsidRPr="006632DC">
        <w:t>Akers was born in Richmond, Kentucky</w:t>
      </w:r>
      <w:r>
        <w:t xml:space="preserve">. </w:t>
      </w:r>
      <w:r w:rsidRPr="006632DC">
        <w:t xml:space="preserve">She earned an A.B. from the University of Kentucky in 1909, with a major in Latin and a minor in Greek. From 1909 to 1911 she taught in public schools in Murray, Kentucky, and Birmingham, Alabama. </w:t>
      </w:r>
    </w:p>
    <w:p w14:paraId="59B0DE54" w14:textId="73AC6C43" w:rsidR="006632DC" w:rsidRPr="006632DC" w:rsidRDefault="006632DC" w:rsidP="006632DC">
      <w:r w:rsidRPr="006632DC">
        <w:t>In 1911–1912 she worked as an assistant librarian at the public library in Louisville, Kentucky, then completed a certificate at the Library School of the University of Wisconsin in 1913.</w:t>
      </w:r>
    </w:p>
    <w:p w14:paraId="07D05E9A" w14:textId="77777777" w:rsidR="006632DC" w:rsidRDefault="006632DC" w:rsidP="006632DC">
      <w:r w:rsidRPr="006632DC">
        <w:t xml:space="preserve">She next served as librarian and assistant curator in the Department of Hygiene and Physical Education at Wellesley College (1913–1920), where she reorganized the collection and catalog. </w:t>
      </w:r>
    </w:p>
    <w:p w14:paraId="714E2F14" w14:textId="4AFC9E30" w:rsidR="006632DC" w:rsidRPr="006632DC" w:rsidRDefault="006632DC" w:rsidP="006632DC">
      <w:r w:rsidRPr="006632DC">
        <w:t>From 1920 to 1922 she was a cataloger at the University of North Dakota Library. She returned to Wisconsin as an instructor and assistant professor in the Library School and as a visitor for the Wisconsin Library Commission (1922–1928). During this period</w:t>
      </w:r>
      <w:r w:rsidR="005D5E18">
        <w:t>,</w:t>
      </w:r>
      <w:r w:rsidRPr="006632DC">
        <w:t xml:space="preserve"> she developed a reputation as a cataloging expert. At the request of the American Library Association</w:t>
      </w:r>
      <w:r w:rsidR="005D5E18">
        <w:t>,</w:t>
      </w:r>
      <w:r w:rsidRPr="006632DC">
        <w:t xml:space="preserve"> she wrote </w:t>
      </w:r>
      <w:r w:rsidRPr="006632DC">
        <w:rPr>
          <w:i/>
          <w:iCs/>
        </w:rPr>
        <w:t>Simple Library Cataloging</w:t>
      </w:r>
      <w:r w:rsidRPr="006632DC">
        <w:t xml:space="preserve"> (first published in 1927), a practical manual for small libraries that appeared in multiple editions and remained influential for decades.</w:t>
      </w:r>
    </w:p>
    <w:p w14:paraId="5F71080D" w14:textId="58977B3A" w:rsidR="006632DC" w:rsidRPr="006632DC" w:rsidRDefault="006632DC" w:rsidP="006632DC">
      <w:r w:rsidRPr="006632DC">
        <w:t xml:space="preserve">In 1927 she entered </w:t>
      </w:r>
      <w:r w:rsidRPr="000221D3">
        <w:t>the</w:t>
      </w:r>
      <w:r w:rsidRPr="000221D3">
        <w:rPr>
          <w:b/>
          <w:bCs/>
        </w:rPr>
        <w:t xml:space="preserve"> </w:t>
      </w:r>
      <w:hyperlink r:id="rId6" w:history="1">
        <w:r w:rsidRPr="000221D3">
          <w:rPr>
            <w:rStyle w:val="Hyperlink"/>
            <w:lang w:val="en"/>
          </w:rPr>
          <w:t>University of Chicago Graduate Library School</w:t>
        </w:r>
      </w:hyperlink>
      <w:r>
        <w:rPr>
          <w:lang w:val="en"/>
        </w:rPr>
        <w:t xml:space="preserve"> </w:t>
      </w:r>
      <w:r w:rsidRPr="006632DC">
        <w:t xml:space="preserve">on a fellowship, studying under Harriet E. Howe and Douglas Waples. Her dissertation addressed cataloging practice and argued against unnecessary bibliographic detail. She received </w:t>
      </w:r>
      <w:r w:rsidR="000221D3">
        <w:t>the</w:t>
      </w:r>
      <w:r w:rsidRPr="006632DC">
        <w:t xml:space="preserve"> Ph.D. in 1932, becoming the second woman and the fourth person in the United States to earn a doctorate in library science.</w:t>
      </w:r>
    </w:p>
    <w:p w14:paraId="0E4EC93F" w14:textId="4F33B23B" w:rsidR="006632DC" w:rsidRPr="006632DC" w:rsidRDefault="00C3482F" w:rsidP="006632DC">
      <w:r>
        <w:lastRenderedPageBreak/>
        <w:t xml:space="preserve">Dr. </w:t>
      </w:r>
      <w:r w:rsidR="006632DC" w:rsidRPr="006632DC">
        <w:t>Akers joined the newly established School of Library Science at the University of North Carolina in 1931 as an associate professor. In 1932 she was promoted to full professor—the first woman at the university to hold that rank—and named acting director. She became full director in 1935 and dean in 1942, serving until 1954; she was the first woman to hold a deanship at UNC. During her tenure the school, supported by Carnegie Corporation grants, trained librarians for the South and expanded its curriculum. She later held the title of professor and dean emeritus.</w:t>
      </w:r>
    </w:p>
    <w:p w14:paraId="4FEC9DEB" w14:textId="77777777" w:rsidR="000221D3" w:rsidRDefault="006632DC" w:rsidP="006632DC">
      <w:r w:rsidRPr="006632DC">
        <w:t xml:space="preserve">In 1950–1951 she took leave to serve as a civilian consultant to a library science workshop under the Civil Information and Education Section of the U.S. Army in Tokyo, training Japanese teachers who would instruct school librarians. In 1954–1955 she was a visiting lecturer in library science at the University of Tehran. </w:t>
      </w:r>
    </w:p>
    <w:p w14:paraId="7F8B2649" w14:textId="465F4526" w:rsidR="006632DC" w:rsidRPr="006632DC" w:rsidRDefault="006632DC" w:rsidP="006632DC">
      <w:r w:rsidRPr="006632DC">
        <w:t>In 1956 the American Library Association awarded her the Margaret Mann Citation in Cataloging and Classification.</w:t>
      </w:r>
    </w:p>
    <w:p w14:paraId="769D11E2" w14:textId="77777777" w:rsidR="000221D3" w:rsidRDefault="006632DC" w:rsidP="006632DC">
      <w:r w:rsidRPr="006632DC">
        <w:t xml:space="preserve">Colleagues remembered her as gracious, friendly, and scholarly. UNC System President William C. Friday later described her as one of the leaders who helped the university grow from a relatively small campus into a large research institution. </w:t>
      </w:r>
    </w:p>
    <w:p w14:paraId="3DADAE70" w14:textId="77777777" w:rsidR="0049755C" w:rsidRDefault="00C3482F" w:rsidP="006632DC">
      <w:r>
        <w:t xml:space="preserve">Dr. Susan Grey </w:t>
      </w:r>
      <w:proofErr w:type="gramStart"/>
      <w:r>
        <w:t xml:space="preserve">Akers </w:t>
      </w:r>
      <w:r w:rsidR="006632DC" w:rsidRPr="006632DC">
        <w:t xml:space="preserve"> remained</w:t>
      </w:r>
      <w:proofErr w:type="gramEnd"/>
      <w:r w:rsidR="006632DC" w:rsidRPr="006632DC">
        <w:t xml:space="preserve"> active in connection with the school after retirement and died in Chapel Hill, North Carolina, on January 30, 1984.</w:t>
      </w:r>
    </w:p>
    <w:p w14:paraId="1848CBC3" w14:textId="4B09C69E" w:rsidR="006632DC" w:rsidRDefault="006632DC" w:rsidP="006632DC">
      <w:r w:rsidRPr="006632DC">
        <w:t>Her papers are held in the Southern Historical Collection at UNC’s Louis Round Wilson Special Collections Library.</w:t>
      </w:r>
    </w:p>
    <w:p w14:paraId="2BA5798C" w14:textId="77777777" w:rsidR="000221D3" w:rsidRDefault="000221D3" w:rsidP="006632DC"/>
    <w:p w14:paraId="32B1C39F" w14:textId="07CAFC02" w:rsidR="000221D3" w:rsidRDefault="000221D3" w:rsidP="006632DC">
      <w:r>
        <w:t>Selected Publications</w:t>
      </w:r>
    </w:p>
    <w:p w14:paraId="5B44F80B" w14:textId="77777777" w:rsidR="000221D3" w:rsidRDefault="000221D3" w:rsidP="006632DC"/>
    <w:p w14:paraId="6DA77615" w14:textId="77777777" w:rsidR="000221D3" w:rsidRDefault="000221D3" w:rsidP="000221D3">
      <w:r w:rsidRPr="000221D3">
        <w:t xml:space="preserve">Akers, Susan Grey. </w:t>
      </w:r>
      <w:r w:rsidRPr="00C14D43">
        <w:rPr>
          <w:i/>
          <w:iCs/>
        </w:rPr>
        <w:t>Simple Library Cataloging</w:t>
      </w:r>
      <w:r w:rsidRPr="000221D3">
        <w:t>. Chicago: American Library Association, 1927.</w:t>
      </w:r>
    </w:p>
    <w:p w14:paraId="1633C165" w14:textId="77777777" w:rsidR="000221D3" w:rsidRDefault="000221D3" w:rsidP="000221D3">
      <w:r w:rsidRPr="000221D3">
        <w:t xml:space="preserve">Akers, Susan Grey. </w:t>
      </w:r>
      <w:r w:rsidRPr="00C14D43">
        <w:rPr>
          <w:i/>
          <w:iCs/>
        </w:rPr>
        <w:t>Simple Library Cataloging</w:t>
      </w:r>
      <w:r w:rsidRPr="000221D3">
        <w:t>. 2nd ed. Chicago: American Library Association, 1933.</w:t>
      </w:r>
    </w:p>
    <w:p w14:paraId="1BA7BCED" w14:textId="0A672EAC" w:rsidR="00C14D43" w:rsidRDefault="00C14D43" w:rsidP="000221D3">
      <w:r w:rsidRPr="00C14D43">
        <w:t xml:space="preserve">Akers, S. G. (1935). The Relation of the Professional and Clerical Division of Cataloging Activities to Cataloging Courses. </w:t>
      </w:r>
      <w:r w:rsidRPr="00C14D43">
        <w:rPr>
          <w:i/>
          <w:iCs/>
        </w:rPr>
        <w:t>The Library Quarterly (Chicago)</w:t>
      </w:r>
      <w:r w:rsidRPr="00C14D43">
        <w:t xml:space="preserve">, </w:t>
      </w:r>
      <w:r w:rsidRPr="00C14D43">
        <w:rPr>
          <w:i/>
          <w:iCs/>
        </w:rPr>
        <w:t>5</w:t>
      </w:r>
      <w:r w:rsidRPr="00C14D43">
        <w:t xml:space="preserve">(1), 101–136. </w:t>
      </w:r>
    </w:p>
    <w:p w14:paraId="37BD79AF" w14:textId="77777777" w:rsidR="000221D3" w:rsidRDefault="000221D3" w:rsidP="000221D3">
      <w:r w:rsidRPr="000221D3">
        <w:t xml:space="preserve">Akers, Susan Grey. </w:t>
      </w:r>
      <w:r w:rsidRPr="00C14D43">
        <w:rPr>
          <w:i/>
          <w:iCs/>
        </w:rPr>
        <w:t>Simple Library Cataloging</w:t>
      </w:r>
      <w:r w:rsidRPr="000221D3">
        <w:t>. 3rd ed., rewritten. Chicago: American Library Association, 1944.</w:t>
      </w:r>
    </w:p>
    <w:p w14:paraId="30E94B50" w14:textId="77777777" w:rsidR="000221D3" w:rsidRDefault="000221D3" w:rsidP="000221D3">
      <w:r w:rsidRPr="000221D3">
        <w:t>Akers, Susan Grey</w:t>
      </w:r>
      <w:r w:rsidRPr="00C14D43">
        <w:rPr>
          <w:i/>
          <w:iCs/>
        </w:rPr>
        <w:t>. Simple Library Cataloging</w:t>
      </w:r>
      <w:r w:rsidRPr="000221D3">
        <w:t>. 4th ed. Chicago: American Library Association, 1954.</w:t>
      </w:r>
    </w:p>
    <w:p w14:paraId="611AE0A3" w14:textId="45EC0421" w:rsidR="00FD12FA" w:rsidRDefault="00FD12FA" w:rsidP="000221D3">
      <w:r w:rsidRPr="00FD12FA">
        <w:t xml:space="preserve">Akers, S. G. (1956). A Glimpse of Library Conditions in Iran in 1954/55. </w:t>
      </w:r>
      <w:r w:rsidRPr="00FD12FA">
        <w:rPr>
          <w:i/>
          <w:iCs/>
        </w:rPr>
        <w:t>North Carolina Libraries</w:t>
      </w:r>
      <w:r w:rsidRPr="00FD12FA">
        <w:t xml:space="preserve">. </w:t>
      </w:r>
      <w:hyperlink r:id="rId7" w:history="1">
        <w:r w:rsidRPr="001B7C20">
          <w:rPr>
            <w:rStyle w:val="Hyperlink"/>
          </w:rPr>
          <w:t>https://doi.org/10.3776/ncl.v14i2.5154</w:t>
        </w:r>
      </w:hyperlink>
    </w:p>
    <w:p w14:paraId="3EB679D2" w14:textId="77777777" w:rsidR="00FD12FA" w:rsidRDefault="00FD12FA" w:rsidP="000221D3"/>
    <w:p w14:paraId="38FA6DD1" w14:textId="77777777" w:rsidR="000221D3" w:rsidRDefault="000221D3" w:rsidP="000221D3">
      <w:r w:rsidRPr="000221D3">
        <w:t xml:space="preserve">Akers, Susan Grey. </w:t>
      </w:r>
      <w:r w:rsidRPr="00C14D43">
        <w:rPr>
          <w:i/>
          <w:iCs/>
        </w:rPr>
        <w:t>Simple Library Cataloging</w:t>
      </w:r>
      <w:r w:rsidRPr="000221D3">
        <w:t>. 5th ed. Metuchen, NJ: Scarecrow Press, 1969.</w:t>
      </w:r>
    </w:p>
    <w:p w14:paraId="31B7F839" w14:textId="79BA71C1" w:rsidR="000221D3" w:rsidRDefault="000221D3" w:rsidP="000221D3">
      <w:r w:rsidRPr="000221D3">
        <w:t xml:space="preserve">Akers, Susan Grey. </w:t>
      </w:r>
      <w:r w:rsidRPr="00C14D43">
        <w:rPr>
          <w:i/>
          <w:iCs/>
        </w:rPr>
        <w:t>Akers’ Simple Library Cataloging</w:t>
      </w:r>
      <w:r w:rsidRPr="000221D3">
        <w:t>. 6th ed. Completely revised and rewritten by Arthur Curley and Jana Varlejs. Metuchen, NJ: Scarecrow Press, 1977.</w:t>
      </w:r>
    </w:p>
    <w:p w14:paraId="18F86884" w14:textId="733ACC2E" w:rsidR="000221D3" w:rsidRDefault="000221D3" w:rsidP="000221D3">
      <w:r w:rsidRPr="000221D3">
        <w:t xml:space="preserve">Akers, Susan Grey. </w:t>
      </w:r>
      <w:r w:rsidRPr="00C14D43">
        <w:rPr>
          <w:i/>
          <w:iCs/>
        </w:rPr>
        <w:t>Akers’ Simple Library Cataloging</w:t>
      </w:r>
      <w:r w:rsidRPr="000221D3">
        <w:t>. 7th ed. Completely revised and rewritten by Arthur Curley and Jana Varlejs. Metuchen, NJ: Scarecrow Press, 1984.</w:t>
      </w:r>
    </w:p>
    <w:p w14:paraId="3F0C8176" w14:textId="77777777" w:rsidR="00C14D43" w:rsidRDefault="00C14D43" w:rsidP="000221D3"/>
    <w:p w14:paraId="790A7C16" w14:textId="77777777" w:rsidR="00C14D43" w:rsidRDefault="00C14D43" w:rsidP="000221D3"/>
    <w:p w14:paraId="2479FA39" w14:textId="77777777" w:rsidR="00C14D43" w:rsidRPr="000221D3" w:rsidRDefault="00C14D43" w:rsidP="000221D3"/>
    <w:p w14:paraId="35BFD96E" w14:textId="77777777" w:rsidR="000221D3" w:rsidRDefault="000221D3" w:rsidP="006632DC"/>
    <w:p w14:paraId="31096391" w14:textId="77777777" w:rsidR="000221D3" w:rsidRDefault="000221D3" w:rsidP="006632DC"/>
    <w:p w14:paraId="5333ABC4" w14:textId="692E55EF" w:rsidR="00C14D43" w:rsidRDefault="000221D3" w:rsidP="006632DC">
      <w:r>
        <w:t>Sources</w:t>
      </w:r>
    </w:p>
    <w:p w14:paraId="317D9D1E" w14:textId="68114F5A" w:rsidR="00C14D43" w:rsidRDefault="00C14D43" w:rsidP="006632DC">
      <w:r w:rsidRPr="006632DC">
        <w:t>“</w:t>
      </w:r>
      <w:hyperlink r:id="rId8" w:history="1">
        <w:r w:rsidRPr="00C14D43">
          <w:rPr>
            <w:rStyle w:val="Hyperlink"/>
          </w:rPr>
          <w:t>Susan Grey Akers</w:t>
        </w:r>
      </w:hyperlink>
      <w:r w:rsidRPr="006632DC">
        <w:t>,” Wikipedia</w:t>
      </w:r>
      <w:r>
        <w:t>.</w:t>
      </w:r>
    </w:p>
    <w:p w14:paraId="5B8195DB" w14:textId="597E9ACA" w:rsidR="00C3482F" w:rsidRDefault="00C14D43" w:rsidP="00C3482F">
      <w:r w:rsidRPr="00C14D43">
        <w:t>Library Resources &amp; Technical Services 50th Anniversary Commemorative Issue," 2007.</w:t>
      </w:r>
      <w:r w:rsidRPr="00C14D43">
        <w:rPr>
          <w:i/>
          <w:iCs/>
        </w:rPr>
        <w:t>Library Resources &amp; Technical Services, Suppl.Supplement</w:t>
      </w:r>
      <w:r w:rsidRPr="00C14D43">
        <w:t xml:space="preserve"> 51 (2): 1-64.</w:t>
      </w:r>
    </w:p>
    <w:p w14:paraId="3D2B9316" w14:textId="1218CE1C" w:rsidR="00C3482F" w:rsidRPr="006632DC" w:rsidRDefault="00C3482F" w:rsidP="00C3482F">
      <w:r w:rsidRPr="00C3482F">
        <w:t>University of North Carolina at Chapel Hill. “</w:t>
      </w:r>
      <w:hyperlink r:id="rId9" w:history="1">
        <w:r w:rsidRPr="00C3482F">
          <w:rPr>
            <w:rStyle w:val="Hyperlink"/>
          </w:rPr>
          <w:t>Dean Susan Grey Akers (1899–1984)</w:t>
        </w:r>
      </w:hyperlink>
      <w:r w:rsidRPr="00C3482F">
        <w:t xml:space="preserve">.” Women and Coeducation. Carolina Story: Virtual Museum of University History. Accessed October 6, 2026. </w:t>
      </w:r>
    </w:p>
    <w:p w14:paraId="155EE7D3" w14:textId="6BBBFC6F" w:rsidR="00C3482F" w:rsidRPr="006632DC" w:rsidRDefault="00C3482F" w:rsidP="00C3482F">
      <w:r w:rsidRPr="006632DC">
        <w:t>University Communications, “</w:t>
      </w:r>
      <w:hyperlink r:id="rId10" w:history="1">
        <w:r w:rsidRPr="00C14D43">
          <w:rPr>
            <w:rStyle w:val="Hyperlink"/>
          </w:rPr>
          <w:t>225 Years of Tar Heels: Susan Grey Akers</w:t>
        </w:r>
      </w:hyperlink>
      <w:r w:rsidRPr="006632DC">
        <w:t>,” University of North Carolina at Chapel Hill, October 31, 2018</w:t>
      </w:r>
    </w:p>
    <w:p w14:paraId="405D6F3F" w14:textId="08BFEEF2" w:rsidR="00C3482F" w:rsidRPr="006632DC" w:rsidRDefault="00C3482F" w:rsidP="006632DC">
      <w:r w:rsidRPr="00C3482F">
        <w:t>University of North Carolina at Chapel Hill Libraries. “</w:t>
      </w:r>
      <w:hyperlink r:id="rId11" w:history="1">
        <w:r w:rsidRPr="00C3482F">
          <w:rPr>
            <w:rStyle w:val="Hyperlink"/>
          </w:rPr>
          <w:t>Susan Grey Akers.” Climbing the Hill: Women in the History of UNC.</w:t>
        </w:r>
      </w:hyperlink>
      <w:r w:rsidRPr="00C3482F">
        <w:t xml:space="preserve"> Accessed October 6, 2026. </w:t>
      </w:r>
    </w:p>
    <w:p w14:paraId="48B32537" w14:textId="5CAF2822" w:rsidR="006632DC" w:rsidRDefault="006632DC" w:rsidP="00C3482F">
      <w:r w:rsidRPr="006632DC">
        <w:t>University of North Carolina at Chapel Hill Libraries, “</w:t>
      </w:r>
      <w:hyperlink r:id="rId12" w:history="1">
        <w:r w:rsidRPr="00C14D43">
          <w:rPr>
            <w:rStyle w:val="Hyperlink"/>
          </w:rPr>
          <w:t>Susan Grey Akers Papers, 1899–1984</w:t>
        </w:r>
      </w:hyperlink>
      <w:r w:rsidRPr="006632DC">
        <w:t>,” finding aid, Southern Historical Collection, Louis Round Wilson Special Collections Library, accessed October 5, 2026</w:t>
      </w:r>
      <w:r w:rsidR="00C3482F">
        <w:t>.</w:t>
      </w:r>
    </w:p>
    <w:p w14:paraId="29A5C32D" w14:textId="77777777" w:rsidR="00C3482F" w:rsidRDefault="00C3482F" w:rsidP="00C3482F"/>
    <w:p w14:paraId="69CE4265" w14:textId="205CEB33" w:rsidR="00C3482F" w:rsidRPr="006632DC" w:rsidRDefault="00C3482F" w:rsidP="00C3482F">
      <w:r>
        <w:t>Submitted by ALA Member</w:t>
      </w:r>
    </w:p>
    <w:sectPr w:rsidR="00C3482F" w:rsidRPr="006632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56C01"/>
    <w:multiLevelType w:val="multilevel"/>
    <w:tmpl w:val="82162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A45146"/>
    <w:multiLevelType w:val="multilevel"/>
    <w:tmpl w:val="7C3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1948">
    <w:abstractNumId w:val="1"/>
  </w:num>
  <w:num w:numId="2" w16cid:durableId="1888028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2DC"/>
    <w:rsid w:val="000221D3"/>
    <w:rsid w:val="001C6885"/>
    <w:rsid w:val="0022653E"/>
    <w:rsid w:val="00262A08"/>
    <w:rsid w:val="00330B63"/>
    <w:rsid w:val="0049755C"/>
    <w:rsid w:val="005D5E18"/>
    <w:rsid w:val="006632DC"/>
    <w:rsid w:val="00766182"/>
    <w:rsid w:val="00C14D43"/>
    <w:rsid w:val="00C3482F"/>
    <w:rsid w:val="00FD1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FCB6E"/>
  <w15:chartTrackingRefBased/>
  <w15:docId w15:val="{EF5EADDA-63E1-40F7-A50C-4AD4C1F8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2DC"/>
  </w:style>
  <w:style w:type="paragraph" w:styleId="Heading1">
    <w:name w:val="heading 1"/>
    <w:basedOn w:val="Normal"/>
    <w:next w:val="Normal"/>
    <w:link w:val="Heading1Char"/>
    <w:uiPriority w:val="9"/>
    <w:qFormat/>
    <w:rsid w:val="00663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2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2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2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2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2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2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2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2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2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2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2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2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2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2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2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2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2DC"/>
    <w:rPr>
      <w:rFonts w:eastAsiaTheme="majorEastAsia" w:cstheme="majorBidi"/>
      <w:color w:val="272727" w:themeColor="text1" w:themeTint="D8"/>
    </w:rPr>
  </w:style>
  <w:style w:type="paragraph" w:styleId="Title">
    <w:name w:val="Title"/>
    <w:basedOn w:val="Normal"/>
    <w:next w:val="Normal"/>
    <w:link w:val="TitleChar"/>
    <w:uiPriority w:val="10"/>
    <w:qFormat/>
    <w:rsid w:val="006632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2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2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2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2DC"/>
    <w:pPr>
      <w:spacing w:before="160"/>
      <w:jc w:val="center"/>
    </w:pPr>
    <w:rPr>
      <w:i/>
      <w:iCs/>
      <w:color w:val="404040" w:themeColor="text1" w:themeTint="BF"/>
    </w:rPr>
  </w:style>
  <w:style w:type="character" w:customStyle="1" w:styleId="QuoteChar">
    <w:name w:val="Quote Char"/>
    <w:basedOn w:val="DefaultParagraphFont"/>
    <w:link w:val="Quote"/>
    <w:uiPriority w:val="29"/>
    <w:rsid w:val="006632DC"/>
    <w:rPr>
      <w:i/>
      <w:iCs/>
      <w:color w:val="404040" w:themeColor="text1" w:themeTint="BF"/>
    </w:rPr>
  </w:style>
  <w:style w:type="paragraph" w:styleId="ListParagraph">
    <w:name w:val="List Paragraph"/>
    <w:basedOn w:val="Normal"/>
    <w:uiPriority w:val="34"/>
    <w:qFormat/>
    <w:rsid w:val="006632DC"/>
    <w:pPr>
      <w:ind w:left="720"/>
      <w:contextualSpacing/>
    </w:pPr>
  </w:style>
  <w:style w:type="character" w:styleId="IntenseEmphasis">
    <w:name w:val="Intense Emphasis"/>
    <w:basedOn w:val="DefaultParagraphFont"/>
    <w:uiPriority w:val="21"/>
    <w:qFormat/>
    <w:rsid w:val="006632DC"/>
    <w:rPr>
      <w:i/>
      <w:iCs/>
      <w:color w:val="0F4761" w:themeColor="accent1" w:themeShade="BF"/>
    </w:rPr>
  </w:style>
  <w:style w:type="paragraph" w:styleId="IntenseQuote">
    <w:name w:val="Intense Quote"/>
    <w:basedOn w:val="Normal"/>
    <w:next w:val="Normal"/>
    <w:link w:val="IntenseQuoteChar"/>
    <w:uiPriority w:val="30"/>
    <w:qFormat/>
    <w:rsid w:val="00663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2DC"/>
    <w:rPr>
      <w:i/>
      <w:iCs/>
      <w:color w:val="0F4761" w:themeColor="accent1" w:themeShade="BF"/>
    </w:rPr>
  </w:style>
  <w:style w:type="character" w:styleId="IntenseReference">
    <w:name w:val="Intense Reference"/>
    <w:basedOn w:val="DefaultParagraphFont"/>
    <w:uiPriority w:val="32"/>
    <w:qFormat/>
    <w:rsid w:val="006632DC"/>
    <w:rPr>
      <w:b/>
      <w:bCs/>
      <w:smallCaps/>
      <w:color w:val="0F4761" w:themeColor="accent1" w:themeShade="BF"/>
      <w:spacing w:val="5"/>
    </w:rPr>
  </w:style>
  <w:style w:type="character" w:styleId="Hyperlink">
    <w:name w:val="Hyperlink"/>
    <w:basedOn w:val="DefaultParagraphFont"/>
    <w:uiPriority w:val="99"/>
    <w:unhideWhenUsed/>
    <w:rsid w:val="006632DC"/>
    <w:rPr>
      <w:color w:val="467886" w:themeColor="hyperlink"/>
      <w:u w:val="single"/>
    </w:rPr>
  </w:style>
  <w:style w:type="character" w:styleId="UnresolvedMention">
    <w:name w:val="Unresolved Mention"/>
    <w:basedOn w:val="DefaultParagraphFont"/>
    <w:uiPriority w:val="99"/>
    <w:semiHidden/>
    <w:unhideWhenUsed/>
    <w:rsid w:val="006632DC"/>
    <w:rPr>
      <w:color w:val="605E5C"/>
      <w:shd w:val="clear" w:color="auto" w:fill="E1DFDD"/>
    </w:rPr>
  </w:style>
  <w:style w:type="character" w:styleId="FollowedHyperlink">
    <w:name w:val="FollowedHyperlink"/>
    <w:basedOn w:val="DefaultParagraphFont"/>
    <w:uiPriority w:val="99"/>
    <w:semiHidden/>
    <w:unhideWhenUsed/>
    <w:rsid w:val="000221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usan_Grey_Ake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3776/ncl.v14i2.5154" TargetMode="External"/><Relationship Id="rId12" Type="http://schemas.openxmlformats.org/officeDocument/2006/relationships/hyperlink" Target="https://finding-aids.lib.unc.edu/catalog/047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University_of_Chicago_Graduate_Library_School" TargetMode="External"/><Relationship Id="rId11" Type="http://schemas.openxmlformats.org/officeDocument/2006/relationships/hyperlink" Target="https://exhibits.lib.unc.edu/exhibits/show/womenatunc/firsts/susangreyakers" TargetMode="External"/><Relationship Id="rId5" Type="http://schemas.openxmlformats.org/officeDocument/2006/relationships/image" Target="media/image1.jpg"/><Relationship Id="rId10" Type="http://schemas.openxmlformats.org/officeDocument/2006/relationships/hyperlink" Target="https://www.unc.edu/posts/2018/10/31/225-years-of-tar-heels-susan-grey-akers/" TargetMode="External"/><Relationship Id="rId4" Type="http://schemas.openxmlformats.org/officeDocument/2006/relationships/webSettings" Target="webSettings.xml"/><Relationship Id="rId9" Type="http://schemas.openxmlformats.org/officeDocument/2006/relationships/hyperlink" Target="https://museum.unc.edu/exhibits/show/coeducation/dean-susan-grey-akers--1899--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2026-10-06T00:44:00Z</cp:lastPrinted>
  <dcterms:created xsi:type="dcterms:W3CDTF">2026-10-05T23:53:00Z</dcterms:created>
  <dcterms:modified xsi:type="dcterms:W3CDTF">2026-10-08T02:26:00Z</dcterms:modified>
</cp:coreProperties>
</file>