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A0DC" w14:textId="05F0848F" w:rsidR="00DD2286" w:rsidRPr="00CB3AF6" w:rsidRDefault="00DD2286" w:rsidP="00DD2286">
      <w:pPr>
        <w:jc w:val="center"/>
        <w:rPr>
          <w:b/>
          <w:bCs/>
        </w:rPr>
      </w:pPr>
      <w:r w:rsidRPr="00CB3AF6">
        <w:rPr>
          <w:b/>
          <w:bCs/>
        </w:rPr>
        <w:t xml:space="preserve">Vicki J. </w:t>
      </w:r>
      <w:proofErr w:type="spellStart"/>
      <w:r w:rsidRPr="00CB3AF6">
        <w:rPr>
          <w:b/>
          <w:bCs/>
        </w:rPr>
        <w:t>Terbovich</w:t>
      </w:r>
      <w:proofErr w:type="spellEnd"/>
      <w:r w:rsidRPr="00CB3AF6">
        <w:rPr>
          <w:b/>
          <w:bCs/>
        </w:rPr>
        <w:t xml:space="preserve">   - </w:t>
      </w:r>
      <w:r w:rsidR="00435277" w:rsidRPr="00CB3AF6">
        <w:rPr>
          <w:b/>
          <w:bCs/>
        </w:rPr>
        <w:t>1953 -</w:t>
      </w:r>
      <w:r w:rsidRPr="00CB3AF6">
        <w:rPr>
          <w:b/>
          <w:bCs/>
        </w:rPr>
        <w:t>2020</w:t>
      </w:r>
    </w:p>
    <w:p w14:paraId="02D0D038" w14:textId="77777777" w:rsidR="00046996" w:rsidRDefault="00046996" w:rsidP="00DD2286">
      <w:pPr>
        <w:jc w:val="center"/>
      </w:pPr>
    </w:p>
    <w:p w14:paraId="518F5D33" w14:textId="40CD0F12" w:rsidR="00046996" w:rsidRPr="00435277" w:rsidRDefault="00046996" w:rsidP="00DD2286">
      <w:pPr>
        <w:jc w:val="center"/>
      </w:pPr>
      <w:r>
        <w:rPr>
          <w:noProof/>
        </w:rPr>
        <w:drawing>
          <wp:inline distT="0" distB="0" distL="0" distR="0" wp14:anchorId="15C7FA83" wp14:editId="72710564">
            <wp:extent cx="2038182" cy="2029931"/>
            <wp:effectExtent l="0" t="0" r="635" b="8890"/>
            <wp:docPr id="280546799" name="Picture 1" descr="Vicki J. Terbovich   - 1953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46799" name="Picture 1" descr="Vicki J. Terbovich   - 1953 -2020"/>
                    <pic:cNvPicPr/>
                  </pic:nvPicPr>
                  <pic:blipFill>
                    <a:blip r:embed="rId4">
                      <a:extLst>
                        <a:ext uri="{28A0092B-C50C-407E-A947-70E740481C1C}">
                          <a14:useLocalDpi xmlns:a14="http://schemas.microsoft.com/office/drawing/2010/main" val="0"/>
                        </a:ext>
                      </a:extLst>
                    </a:blip>
                    <a:stretch>
                      <a:fillRect/>
                    </a:stretch>
                  </pic:blipFill>
                  <pic:spPr>
                    <a:xfrm>
                      <a:off x="0" y="0"/>
                      <a:ext cx="2050901" cy="2042599"/>
                    </a:xfrm>
                    <a:prstGeom prst="rect">
                      <a:avLst/>
                    </a:prstGeom>
                  </pic:spPr>
                </pic:pic>
              </a:graphicData>
            </a:graphic>
          </wp:inline>
        </w:drawing>
      </w:r>
    </w:p>
    <w:p w14:paraId="416F9183" w14:textId="77777777" w:rsidR="00DD2286" w:rsidRDefault="00DD2286" w:rsidP="00DD2286">
      <w:pPr>
        <w:rPr>
          <w:b/>
          <w:bCs/>
        </w:rPr>
      </w:pPr>
    </w:p>
    <w:p w14:paraId="16F86FE8" w14:textId="77777777" w:rsidR="00DD2286" w:rsidRDefault="00DD2286" w:rsidP="00DD2286">
      <w:pPr>
        <w:rPr>
          <w:b/>
          <w:bCs/>
        </w:rPr>
      </w:pPr>
    </w:p>
    <w:p w14:paraId="6FA6AF69" w14:textId="37148056" w:rsidR="00DD2286" w:rsidRPr="00DD2286" w:rsidRDefault="00DD2286" w:rsidP="00DD2286">
      <w:r w:rsidRPr="00435277">
        <w:t>Vicki J</w:t>
      </w:r>
      <w:r w:rsidR="00435277" w:rsidRPr="00435277">
        <w:t>o</w:t>
      </w:r>
      <w:r w:rsidRPr="00435277">
        <w:t xml:space="preserve"> </w:t>
      </w:r>
      <w:proofErr w:type="spellStart"/>
      <w:r w:rsidRPr="00435277">
        <w:t>Terbovich</w:t>
      </w:r>
      <w:proofErr w:type="spellEnd"/>
      <w:r w:rsidR="00435277">
        <w:rPr>
          <w:b/>
          <w:bCs/>
        </w:rPr>
        <w:t xml:space="preserve"> (</w:t>
      </w:r>
      <w:r w:rsidR="00435277" w:rsidRPr="00435277">
        <w:t>August 18, 1953–October 3, 2020</w:t>
      </w:r>
      <w:r w:rsidR="00435277">
        <w:rPr>
          <w:b/>
          <w:bCs/>
        </w:rPr>
        <w:t>)</w:t>
      </w:r>
      <w:r w:rsidRPr="00DD2286">
        <w:t xml:space="preserve"> was an American public librarian and library technology leader best known for work on digital inclusion, infrastructure, and circulating technology in public libraries. </w:t>
      </w:r>
    </w:p>
    <w:p w14:paraId="54A789B8" w14:textId="7DC9BCDA" w:rsidR="00DD2286" w:rsidRDefault="00DD2286" w:rsidP="00435277">
      <w:r w:rsidRPr="00DD2286">
        <w:t>She earned a Bachelor of Science in Education from Saint Mary College in Kansas and a Master of Library Science from the University of Arizona in 1993</w:t>
      </w:r>
      <w:r w:rsidR="00435277">
        <w:t xml:space="preserve"> </w:t>
      </w:r>
      <w:r w:rsidR="00435277" w:rsidRPr="00435277">
        <w:t xml:space="preserve">while working </w:t>
      </w:r>
      <w:r w:rsidR="00435277">
        <w:t>at</w:t>
      </w:r>
      <w:r w:rsidR="00435277" w:rsidRPr="00435277">
        <w:t xml:space="preserve"> the Montana State Library</w:t>
      </w:r>
      <w:r w:rsidR="00435277">
        <w:t>.</w:t>
      </w:r>
      <w:r w:rsidR="00435277" w:rsidRPr="00435277">
        <w:t xml:space="preserve"> </w:t>
      </w:r>
    </w:p>
    <w:p w14:paraId="68A450B2" w14:textId="23BD4695" w:rsidR="00DD2286" w:rsidRPr="00DD2286" w:rsidRDefault="00DD2286" w:rsidP="00DD2286">
      <w:r w:rsidRPr="00DD2286">
        <w:t xml:space="preserve"> In 1997 the Montana Library Association named her Librarian of the Year.</w:t>
      </w:r>
      <w:r w:rsidR="00435277" w:rsidRPr="00435277">
        <w:rPr>
          <w:rFonts w:ascii="PT Serif" w:hAnsi="PT Serif"/>
          <w:color w:val="00141E"/>
          <w:sz w:val="30"/>
          <w:szCs w:val="30"/>
          <w:shd w:val="clear" w:color="auto" w:fill="FFFFFF"/>
        </w:rPr>
        <w:t xml:space="preserve"> </w:t>
      </w:r>
      <w:r w:rsidR="00435277" w:rsidRPr="00435277">
        <w:t xml:space="preserve">From Montana, </w:t>
      </w:r>
      <w:r w:rsidR="00435277">
        <w:t>she</w:t>
      </w:r>
      <w:r w:rsidR="00435277" w:rsidRPr="00435277">
        <w:t xml:space="preserve"> moved to Olympia, Washington to become the chief technology officer for Washington State Libraries. While there, she helped connect over 300 branches to improve library service statewide.</w:t>
      </w:r>
    </w:p>
    <w:p w14:paraId="51799521" w14:textId="2F4993BA" w:rsidR="00435277" w:rsidRDefault="00435277" w:rsidP="00DD2286">
      <w:r>
        <w:t xml:space="preserve">Vicki </w:t>
      </w:r>
      <w:r w:rsidR="00DD2286" w:rsidRPr="00DD2286">
        <w:t xml:space="preserve">Terbovich later spent nearly nine years as Chief Technology Librarian Officer for the Maricopa County Public Library District in Arizona. </w:t>
      </w:r>
    </w:p>
    <w:p w14:paraId="02B898C1" w14:textId="6914792D" w:rsidR="00DD2286" w:rsidRPr="00DD2286" w:rsidRDefault="00DD2286" w:rsidP="00DD2286">
      <w:r w:rsidRPr="00DD2286">
        <w:t>She also worked in public libraries in Southern California, including a year with the UCLA Libraries, and held high-level contract positions in Santa Monica and Maryland.</w:t>
      </w:r>
    </w:p>
    <w:p w14:paraId="5B385DFB" w14:textId="77777777" w:rsidR="00DD2286" w:rsidRDefault="00DD2286" w:rsidP="00DD2286">
      <w:r w:rsidRPr="00DD2286">
        <w:t xml:space="preserve">In January 2016 she became Information Technology Manager at Sonoma County Library. There she built the IT team and expanded services intended to close the digital divide, including free Wi-Fi in and around branches, the </w:t>
      </w:r>
      <w:proofErr w:type="spellStart"/>
      <w:r w:rsidRPr="00DD2286">
        <w:t>SonomaFi</w:t>
      </w:r>
      <w:proofErr w:type="spellEnd"/>
      <w:r w:rsidRPr="00DD2286">
        <w:t xml:space="preserve"> Wi-Fi hotspot lending program, and </w:t>
      </w:r>
      <w:proofErr w:type="spellStart"/>
      <w:r w:rsidRPr="00DD2286">
        <w:t>ChromeKit</w:t>
      </w:r>
      <w:proofErr w:type="spellEnd"/>
      <w:r w:rsidRPr="00DD2286">
        <w:t xml:space="preserve"> lending (Chromebooks paired with hotspots). </w:t>
      </w:r>
    </w:p>
    <w:p w14:paraId="7EC8E0A7" w14:textId="3A5B4A26" w:rsidR="00DD2286" w:rsidRPr="00DD2286" w:rsidRDefault="00DD2286" w:rsidP="00DD2286">
      <w:r w:rsidRPr="00DD2286">
        <w:t>Colleagues and later accounts credited her with researching peer programs, selecting a carrier with strong local coverage, and launching a large-scale hotspot collection that patrons used for job applications, schoolwork, travel, and recovery after wildfires.</w:t>
      </w:r>
    </w:p>
    <w:p w14:paraId="2AD8076D" w14:textId="77777777" w:rsidR="00DD2286" w:rsidRDefault="00DD2286" w:rsidP="00DD2286">
      <w:r w:rsidRPr="00DD2286">
        <w:t xml:space="preserve">She was a member of the American Library Association, the Library and Information Technology Association, and the Public Library Association, and had earlier belonged to the Montana Library Association and the Arizona Library Association. </w:t>
      </w:r>
    </w:p>
    <w:p w14:paraId="1934398E" w14:textId="74E8B0D4" w:rsidR="00435277" w:rsidRDefault="00435277" w:rsidP="00DD2286">
      <w:r w:rsidRPr="00DD2286">
        <w:lastRenderedPageBreak/>
        <w:t>She participated</w:t>
      </w:r>
      <w:r w:rsidR="00DD2286" w:rsidRPr="00DD2286">
        <w:t xml:space="preserve"> in the Corporation for Education Network Initiatives in California and Sonoma Access Broadband. Associates remembered her for association leadership, public speaking, and a consistent focus on making technology available to underserved communities.</w:t>
      </w:r>
    </w:p>
    <w:p w14:paraId="60466CEA" w14:textId="6AA66BC3" w:rsidR="00435277" w:rsidRPr="00DD2286" w:rsidRDefault="00435277" w:rsidP="00DD2286">
      <w:r w:rsidRPr="00435277">
        <w:t>Vicki J</w:t>
      </w:r>
      <w:r>
        <w:t>o</w:t>
      </w:r>
      <w:r w:rsidRPr="00435277">
        <w:t xml:space="preserve"> Terbovich   died</w:t>
      </w:r>
      <w:r>
        <w:rPr>
          <w:b/>
          <w:bCs/>
        </w:rPr>
        <w:t xml:space="preserve"> </w:t>
      </w:r>
      <w:r w:rsidRPr="00435277">
        <w:t>October 3, 2020</w:t>
      </w:r>
      <w:r>
        <w:t xml:space="preserve">. </w:t>
      </w:r>
      <w:r w:rsidRPr="00435277">
        <w:t>Donations in her name can be sent to her favorite charity, Lily's Legacy: A senior dog Sanctuary, PO Box 751002, Petaluma, CA 94975.</w:t>
      </w:r>
    </w:p>
    <w:p w14:paraId="7EE7F985" w14:textId="688FC625" w:rsidR="00DD2286" w:rsidRDefault="00DD2286" w:rsidP="00DD2286">
      <w:r w:rsidRPr="00DD2286">
        <w:t>In January 2021 the ALA Council adopted a memorial resolution recognizing her as a leader and innovator</w:t>
      </w:r>
      <w:r>
        <w:t>.</w:t>
      </w:r>
      <w:r w:rsidRPr="00DD2286">
        <w:t xml:space="preserve"> </w:t>
      </w:r>
    </w:p>
    <w:p w14:paraId="28864CC6" w14:textId="77777777" w:rsidR="00DD2286" w:rsidRDefault="00DD2286" w:rsidP="00DD2286"/>
    <w:p w14:paraId="6FA710C3" w14:textId="77777777" w:rsidR="00DD2286" w:rsidRDefault="00DD2286" w:rsidP="00DD2286"/>
    <w:p w14:paraId="2A982DA1" w14:textId="77777777" w:rsidR="00DD2286" w:rsidRDefault="00DD2286" w:rsidP="00DD2286"/>
    <w:p w14:paraId="5110DDEE" w14:textId="77777777" w:rsidR="00DD2286" w:rsidRDefault="00DD2286" w:rsidP="00DD2286"/>
    <w:p w14:paraId="2D0FC520" w14:textId="77777777" w:rsidR="00DD2286" w:rsidRDefault="00DD2286" w:rsidP="00DD2286"/>
    <w:p w14:paraId="1067FE70" w14:textId="77777777" w:rsidR="00DD2286" w:rsidRPr="00DD2286" w:rsidRDefault="00DD2286" w:rsidP="00DD2286"/>
    <w:p w14:paraId="14A17135" w14:textId="245C6BC3" w:rsidR="00DD2286" w:rsidRPr="00DD2286" w:rsidRDefault="00DD2286" w:rsidP="00DD2286"/>
    <w:p w14:paraId="1080CA76" w14:textId="7F387D6D" w:rsidR="00DD2286" w:rsidRPr="00DD2286" w:rsidRDefault="00DD2286" w:rsidP="00DD2286"/>
    <w:p w14:paraId="37E3B9EE" w14:textId="77777777" w:rsidR="00DD2286" w:rsidRPr="00435277" w:rsidRDefault="00DD2286" w:rsidP="00DD2286">
      <w:r w:rsidRPr="00435277">
        <w:t>Sources</w:t>
      </w:r>
    </w:p>
    <w:p w14:paraId="3660A79E" w14:textId="4E2144FA" w:rsidR="00DD2286" w:rsidRPr="00DD2286" w:rsidRDefault="00DD2286" w:rsidP="00DD2286">
      <w:r w:rsidRPr="00DD2286">
        <w:t>American Library Association. “</w:t>
      </w:r>
      <w:hyperlink r:id="rId5" w:history="1">
        <w:r w:rsidRPr="00DD2286">
          <w:rPr>
            <w:rStyle w:val="Hyperlink"/>
          </w:rPr>
          <w:t>Memorial Resolution Honoring Vicki J. Terbovich</w:t>
        </w:r>
      </w:hyperlink>
      <w:r w:rsidRPr="00DD2286">
        <w:t xml:space="preserve">.” Adopted by the ALA Council, January 26, 2021. </w:t>
      </w:r>
    </w:p>
    <w:p w14:paraId="350B2F2B" w14:textId="16B37FBF" w:rsidR="00DD2286" w:rsidRDefault="00DD2286" w:rsidP="00DD2286">
      <w:r w:rsidRPr="00DD2286">
        <w:t>Holley, Ray. “</w:t>
      </w:r>
      <w:hyperlink r:id="rId6" w:history="1">
        <w:r w:rsidRPr="00DD2286">
          <w:rPr>
            <w:rStyle w:val="Hyperlink"/>
          </w:rPr>
          <w:t>Fostering Equity Through Access</w:t>
        </w:r>
      </w:hyperlink>
      <w:r w:rsidRPr="00DD2286">
        <w:t xml:space="preserve">.” People-Centered Internet, October 10, 2019. </w:t>
      </w:r>
    </w:p>
    <w:p w14:paraId="12622660" w14:textId="18BD3CCB" w:rsidR="00DD2286" w:rsidRDefault="00DD2286" w:rsidP="00DD2286">
      <w:r w:rsidRPr="00DD2286">
        <w:t>Montana Library Association. “</w:t>
      </w:r>
      <w:hyperlink r:id="rId7" w:history="1">
        <w:r w:rsidRPr="00DD2286">
          <w:rPr>
            <w:rStyle w:val="Hyperlink"/>
          </w:rPr>
          <w:t>Awards and Honors</w:t>
        </w:r>
      </w:hyperlink>
      <w:r w:rsidRPr="00DD2286">
        <w:t xml:space="preserve">.” Accessed September 5, 2026. </w:t>
      </w:r>
    </w:p>
    <w:p w14:paraId="091D4523" w14:textId="3A6A0B74" w:rsidR="00DD2286" w:rsidRPr="00DD2286" w:rsidRDefault="00DD2286" w:rsidP="00DD2286">
      <w:r w:rsidRPr="00DD2286">
        <w:t>Sonoma County Library. “</w:t>
      </w:r>
      <w:hyperlink r:id="rId8" w:history="1">
        <w:r w:rsidRPr="00DD2286">
          <w:rPr>
            <w:rStyle w:val="Hyperlink"/>
          </w:rPr>
          <w:t>SonomaFi - WiFi Hotspots</w:t>
        </w:r>
      </w:hyperlink>
      <w:r w:rsidRPr="00DD2286">
        <w:t xml:space="preserve">.” Accessed 2026. </w:t>
      </w:r>
    </w:p>
    <w:p w14:paraId="5BB3067A" w14:textId="4C702C86" w:rsidR="00DD2286" w:rsidRPr="00DD2286" w:rsidRDefault="00DD2286" w:rsidP="00DD2286">
      <w:r w:rsidRPr="00DD2286">
        <w:t>Urban Libraries Council. “</w:t>
      </w:r>
      <w:hyperlink r:id="rId9" w:history="1">
        <w:r w:rsidRPr="00DD2286">
          <w:rPr>
            <w:rStyle w:val="Hyperlink"/>
          </w:rPr>
          <w:t>ChromeKit and Hotspot Lending</w:t>
        </w:r>
      </w:hyperlink>
      <w:r w:rsidRPr="00DD2286">
        <w:t xml:space="preserve">.” Accessed 2026. </w:t>
      </w:r>
    </w:p>
    <w:p w14:paraId="18CC592E" w14:textId="77777777" w:rsidR="00262A08" w:rsidRDefault="00262A08"/>
    <w:p w14:paraId="02E9EE11" w14:textId="77777777" w:rsidR="00DD2286" w:rsidRDefault="00DD2286"/>
    <w:p w14:paraId="43AAE1FE" w14:textId="4B64D503" w:rsidR="00DD2286" w:rsidRPr="00DD2286" w:rsidRDefault="00DD2286">
      <w:pPr>
        <w:rPr>
          <w:sz w:val="20"/>
          <w:szCs w:val="20"/>
        </w:rPr>
      </w:pPr>
      <w:r w:rsidRPr="00DD2286">
        <w:rPr>
          <w:sz w:val="20"/>
          <w:szCs w:val="20"/>
        </w:rPr>
        <w:t>Submitted by ALA Member</w:t>
      </w:r>
    </w:p>
    <w:sectPr w:rsidR="00DD2286" w:rsidRPr="00DD2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86"/>
    <w:rsid w:val="00046996"/>
    <w:rsid w:val="001C6885"/>
    <w:rsid w:val="0022653E"/>
    <w:rsid w:val="00262A08"/>
    <w:rsid w:val="00435277"/>
    <w:rsid w:val="009F3FC0"/>
    <w:rsid w:val="00CB3AF6"/>
    <w:rsid w:val="00DD2286"/>
    <w:rsid w:val="00E76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09CE"/>
  <w15:chartTrackingRefBased/>
  <w15:docId w15:val="{B1EA617C-5141-4D97-8945-84F4E60C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2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2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2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2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2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2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2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286"/>
    <w:rPr>
      <w:rFonts w:eastAsiaTheme="majorEastAsia" w:cstheme="majorBidi"/>
      <w:color w:val="272727" w:themeColor="text1" w:themeTint="D8"/>
    </w:rPr>
  </w:style>
  <w:style w:type="paragraph" w:styleId="Title">
    <w:name w:val="Title"/>
    <w:basedOn w:val="Normal"/>
    <w:next w:val="Normal"/>
    <w:link w:val="TitleChar"/>
    <w:uiPriority w:val="10"/>
    <w:qFormat/>
    <w:rsid w:val="00DD22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286"/>
    <w:pPr>
      <w:spacing w:before="160"/>
      <w:jc w:val="center"/>
    </w:pPr>
    <w:rPr>
      <w:i/>
      <w:iCs/>
      <w:color w:val="404040" w:themeColor="text1" w:themeTint="BF"/>
    </w:rPr>
  </w:style>
  <w:style w:type="character" w:customStyle="1" w:styleId="QuoteChar">
    <w:name w:val="Quote Char"/>
    <w:basedOn w:val="DefaultParagraphFont"/>
    <w:link w:val="Quote"/>
    <w:uiPriority w:val="29"/>
    <w:rsid w:val="00DD2286"/>
    <w:rPr>
      <w:i/>
      <w:iCs/>
      <w:color w:val="404040" w:themeColor="text1" w:themeTint="BF"/>
    </w:rPr>
  </w:style>
  <w:style w:type="paragraph" w:styleId="ListParagraph">
    <w:name w:val="List Paragraph"/>
    <w:basedOn w:val="Normal"/>
    <w:uiPriority w:val="34"/>
    <w:qFormat/>
    <w:rsid w:val="00DD2286"/>
    <w:pPr>
      <w:ind w:left="720"/>
      <w:contextualSpacing/>
    </w:pPr>
  </w:style>
  <w:style w:type="character" w:styleId="IntenseEmphasis">
    <w:name w:val="Intense Emphasis"/>
    <w:basedOn w:val="DefaultParagraphFont"/>
    <w:uiPriority w:val="21"/>
    <w:qFormat/>
    <w:rsid w:val="00DD2286"/>
    <w:rPr>
      <w:i/>
      <w:iCs/>
      <w:color w:val="0F4761" w:themeColor="accent1" w:themeShade="BF"/>
    </w:rPr>
  </w:style>
  <w:style w:type="paragraph" w:styleId="IntenseQuote">
    <w:name w:val="Intense Quote"/>
    <w:basedOn w:val="Normal"/>
    <w:next w:val="Normal"/>
    <w:link w:val="IntenseQuoteChar"/>
    <w:uiPriority w:val="30"/>
    <w:qFormat/>
    <w:rsid w:val="00DD2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286"/>
    <w:rPr>
      <w:i/>
      <w:iCs/>
      <w:color w:val="0F4761" w:themeColor="accent1" w:themeShade="BF"/>
    </w:rPr>
  </w:style>
  <w:style w:type="character" w:styleId="IntenseReference">
    <w:name w:val="Intense Reference"/>
    <w:basedOn w:val="DefaultParagraphFont"/>
    <w:uiPriority w:val="32"/>
    <w:qFormat/>
    <w:rsid w:val="00DD2286"/>
    <w:rPr>
      <w:b/>
      <w:bCs/>
      <w:smallCaps/>
      <w:color w:val="0F4761" w:themeColor="accent1" w:themeShade="BF"/>
      <w:spacing w:val="5"/>
    </w:rPr>
  </w:style>
  <w:style w:type="character" w:styleId="Hyperlink">
    <w:name w:val="Hyperlink"/>
    <w:basedOn w:val="DefaultParagraphFont"/>
    <w:uiPriority w:val="99"/>
    <w:unhideWhenUsed/>
    <w:rsid w:val="00DD2286"/>
    <w:rPr>
      <w:color w:val="467886" w:themeColor="hyperlink"/>
      <w:u w:val="single"/>
    </w:rPr>
  </w:style>
  <w:style w:type="character" w:styleId="UnresolvedMention">
    <w:name w:val="Unresolved Mention"/>
    <w:basedOn w:val="DefaultParagraphFont"/>
    <w:uiPriority w:val="99"/>
    <w:semiHidden/>
    <w:unhideWhenUsed/>
    <w:rsid w:val="00DD2286"/>
    <w:rPr>
      <w:color w:val="605E5C"/>
      <w:shd w:val="clear" w:color="auto" w:fill="E1DFDD"/>
    </w:rPr>
  </w:style>
  <w:style w:type="character" w:styleId="FollowedHyperlink">
    <w:name w:val="FollowedHyperlink"/>
    <w:basedOn w:val="DefaultParagraphFont"/>
    <w:uiPriority w:val="99"/>
    <w:semiHidden/>
    <w:unhideWhenUsed/>
    <w:rsid w:val="00DD22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omalibrary.org/browse/libraryofthings/sonomafi" TargetMode="External"/><Relationship Id="rId3" Type="http://schemas.openxmlformats.org/officeDocument/2006/relationships/webSettings" Target="webSettings.xml"/><Relationship Id="rId7" Type="http://schemas.openxmlformats.org/officeDocument/2006/relationships/hyperlink" Target="https://www.mtlib.org/Awards-and-Hono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oplecentered.net/fostering-equity-through-access/" TargetMode="External"/><Relationship Id="rId11" Type="http://schemas.openxmlformats.org/officeDocument/2006/relationships/theme" Target="theme/theme1.xml"/><Relationship Id="rId5" Type="http://schemas.openxmlformats.org/officeDocument/2006/relationships/hyperlink" Target="https://www.ala.org/sites/default/files/aboutala/content/Memorial%20Resolution%20Honoring%20Vicki%20J.%20Terbovich%20.pdf"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s://www.urbanlibraries.org/innovations/chromekit-and-hotspot-le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2026-09-05T16:42:00Z</cp:lastPrinted>
  <dcterms:created xsi:type="dcterms:W3CDTF">2026-09-07T04:07:00Z</dcterms:created>
  <dcterms:modified xsi:type="dcterms:W3CDTF">2026-09-07T04:07:00Z</dcterms:modified>
</cp:coreProperties>
</file>