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5431F" w14:textId="77777777" w:rsidR="00902D1E" w:rsidRDefault="00902D1E" w:rsidP="00902D1E">
      <w:pPr>
        <w:ind w:left="720"/>
      </w:pPr>
    </w:p>
    <w:p w14:paraId="03717D56" w14:textId="34EAAB8E" w:rsidR="00902D1E" w:rsidRPr="00E951D2" w:rsidRDefault="00902D1E" w:rsidP="00902D1E">
      <w:pPr>
        <w:ind w:left="720"/>
        <w:jc w:val="center"/>
        <w:rPr>
          <w:b/>
          <w:bCs/>
        </w:rPr>
      </w:pPr>
      <w:r w:rsidRPr="00E951D2">
        <w:rPr>
          <w:b/>
          <w:bCs/>
        </w:rPr>
        <w:t>Yvonne J. Chandler-1957-2020</w:t>
      </w:r>
    </w:p>
    <w:p w14:paraId="12BA79ED" w14:textId="77777777" w:rsidR="00902D1E" w:rsidRDefault="00902D1E" w:rsidP="00902D1E">
      <w:pPr>
        <w:ind w:left="720"/>
        <w:jc w:val="center"/>
      </w:pPr>
    </w:p>
    <w:p w14:paraId="4D26D733" w14:textId="267A5150" w:rsidR="00902D1E" w:rsidRDefault="00902D1E" w:rsidP="00902D1E">
      <w:pPr>
        <w:ind w:left="720"/>
        <w:jc w:val="center"/>
      </w:pPr>
      <w:r>
        <w:rPr>
          <w:noProof/>
        </w:rPr>
        <w:drawing>
          <wp:inline distT="0" distB="0" distL="0" distR="0" wp14:anchorId="3D8E2DF3" wp14:editId="79EF6515">
            <wp:extent cx="2013585" cy="2795417"/>
            <wp:effectExtent l="0" t="0" r="5715" b="5080"/>
            <wp:docPr id="675278346" name="Picture 1" descr="Yvonne J. Chandler-1957-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78346" name="Picture 1" descr="Yvonne J. Chandler-1957-2020"/>
                    <pic:cNvPicPr/>
                  </pic:nvPicPr>
                  <pic:blipFill>
                    <a:blip r:embed="rId5">
                      <a:extLst>
                        <a:ext uri="{28A0092B-C50C-407E-A947-70E740481C1C}">
                          <a14:useLocalDpi xmlns:a14="http://schemas.microsoft.com/office/drawing/2010/main" val="0"/>
                        </a:ext>
                      </a:extLst>
                    </a:blip>
                    <a:stretch>
                      <a:fillRect/>
                    </a:stretch>
                  </pic:blipFill>
                  <pic:spPr>
                    <a:xfrm>
                      <a:off x="0" y="0"/>
                      <a:ext cx="2017574" cy="2800954"/>
                    </a:xfrm>
                    <a:prstGeom prst="rect">
                      <a:avLst/>
                    </a:prstGeom>
                  </pic:spPr>
                </pic:pic>
              </a:graphicData>
            </a:graphic>
          </wp:inline>
        </w:drawing>
      </w:r>
    </w:p>
    <w:p w14:paraId="3E1B1F05" w14:textId="77777777" w:rsidR="00902D1E" w:rsidRDefault="00902D1E" w:rsidP="00902D1E">
      <w:pPr>
        <w:ind w:left="720"/>
      </w:pPr>
    </w:p>
    <w:p w14:paraId="5CCFF827" w14:textId="77777777" w:rsidR="00902D1E" w:rsidRDefault="00902D1E" w:rsidP="00902D1E">
      <w:pPr>
        <w:ind w:left="720"/>
      </w:pPr>
    </w:p>
    <w:p w14:paraId="48DB44DC" w14:textId="0C9E0D75" w:rsidR="00902D1E" w:rsidRDefault="00902D1E" w:rsidP="00902D1E">
      <w:pPr>
        <w:ind w:left="720"/>
      </w:pPr>
      <w:r w:rsidRPr="00902D1E">
        <w:t>Yvonne Jeannette Chandler</w:t>
      </w:r>
      <w:r>
        <w:t xml:space="preserve"> (1957-2020)</w:t>
      </w:r>
      <w:r w:rsidRPr="00902D1E">
        <w:t xml:space="preserve"> was a law librarian, library educator, and advocate for diversity in the profession. </w:t>
      </w:r>
    </w:p>
    <w:p w14:paraId="2E93E862" w14:textId="3E02A2F3" w:rsidR="00902D1E" w:rsidRPr="00902D1E" w:rsidRDefault="00902D1E" w:rsidP="00902D1E">
      <w:pPr>
        <w:ind w:left="720"/>
      </w:pPr>
      <w:r w:rsidRPr="00902D1E">
        <w:t>She was born in 1957 in Birmingham, Alabama</w:t>
      </w:r>
      <w:r>
        <w:t>.</w:t>
      </w:r>
    </w:p>
    <w:p w14:paraId="4A6FA571" w14:textId="177C4B61" w:rsidR="00902D1E" w:rsidRDefault="00902D1E" w:rsidP="00902D1E">
      <w:pPr>
        <w:ind w:left="720"/>
      </w:pPr>
      <w:r>
        <w:t xml:space="preserve">Yvonne </w:t>
      </w:r>
      <w:r w:rsidRPr="00902D1E">
        <w:t xml:space="preserve">Chandler earned a B.A. from Clark College in Atlanta in 1978 and an M.L.S. from Atlanta University in 1979. She later completed a Ph.D. at the University of Michigan School of Information in 1995. </w:t>
      </w:r>
    </w:p>
    <w:p w14:paraId="7B46B231" w14:textId="58F8A71C" w:rsidR="00902D1E" w:rsidRPr="00902D1E" w:rsidRDefault="00902D1E" w:rsidP="00902D1E">
      <w:pPr>
        <w:ind w:left="720"/>
      </w:pPr>
      <w:r w:rsidRPr="00902D1E">
        <w:t xml:space="preserve">After library school </w:t>
      </w:r>
      <w:r>
        <w:t>Dr. Chandler</w:t>
      </w:r>
      <w:r w:rsidRPr="00902D1E">
        <w:t xml:space="preserve"> was head law librarian at the Atlanta firm Kutak, Rock &amp; Campbell (1979–82), then law librarian at Dobson Griffin &amp; Westerman in Ann Arbor (1983–84). She worked as a senior research associate at Research Atlanta from 1985 to 1988, then taught at Clark Atlanta University’s School of Library and Information Studies as assistant professor and assistant to the dean for special projects (1988–90).</w:t>
      </w:r>
    </w:p>
    <w:p w14:paraId="6F38D5CE" w14:textId="77777777" w:rsidR="00902D1E" w:rsidRDefault="00902D1E" w:rsidP="00902D1E">
      <w:pPr>
        <w:ind w:left="720"/>
      </w:pPr>
      <w:r w:rsidRPr="00902D1E">
        <w:t xml:space="preserve">In 1993 she joined the University of North Texas as assistant professor and director of the Law Librarianship and Legal Informatics Program in what became the Department of Information Science in the College of Information. The program she built prepared more than 150 law librarians. </w:t>
      </w:r>
    </w:p>
    <w:p w14:paraId="622F03A6" w14:textId="785EE8A9" w:rsidR="00902D1E" w:rsidRPr="00902D1E" w:rsidRDefault="00902D1E" w:rsidP="00902D1E">
      <w:pPr>
        <w:ind w:left="720"/>
      </w:pPr>
      <w:r>
        <w:t>Dr. Chandler</w:t>
      </w:r>
      <w:r w:rsidRPr="00902D1E">
        <w:t xml:space="preserve"> taught information access and retrieval, government information, and legal librarianship, and she described her teaching as joining theory with practice in changing information environments. Colleagues and students recalled an energetic classroom presence and close mentoring, including former teaching assistants who later led libraries and professional associations.</w:t>
      </w:r>
    </w:p>
    <w:p w14:paraId="55534123" w14:textId="7C1F3B10" w:rsidR="00902D1E" w:rsidRDefault="00902D1E" w:rsidP="00902D1E">
      <w:pPr>
        <w:ind w:left="720"/>
      </w:pPr>
      <w:r w:rsidRPr="00902D1E">
        <w:lastRenderedPageBreak/>
        <w:t xml:space="preserve">Diversity in librarianship was a consistent aim. Drawing on her own education at historically Black institutions, she wrote and spoke on minority leadership in law librarianship and co-authored the second edition of </w:t>
      </w:r>
      <w:r w:rsidRPr="00902D1E">
        <w:rPr>
          <w:i/>
          <w:iCs/>
        </w:rPr>
        <w:t>Celebrating Diversity: A Legacy of Minority Leadership in the American Association of Law Libraries</w:t>
      </w:r>
      <w:r w:rsidRPr="00902D1E">
        <w:t xml:space="preserve"> (2018), which received </w:t>
      </w:r>
      <w:r>
        <w:t>American Association of Law Librarians</w:t>
      </w:r>
      <w:r w:rsidRPr="00902D1E">
        <w:t xml:space="preserve"> Joseph L. Andrews Legal Literature Award in 2019. </w:t>
      </w:r>
    </w:p>
    <w:p w14:paraId="41416987" w14:textId="280BFBAB" w:rsidR="00902D1E" w:rsidRDefault="00902D1E" w:rsidP="00902D1E">
      <w:pPr>
        <w:ind w:left="720"/>
      </w:pPr>
      <w:r>
        <w:t xml:space="preserve">Dr. </w:t>
      </w:r>
      <w:r w:rsidR="00000D51">
        <w:t>C</w:t>
      </w:r>
      <w:r>
        <w:t>handler</w:t>
      </w:r>
      <w:r w:rsidRPr="00902D1E">
        <w:t xml:space="preserve"> secured and administered more than four to five million dollars in grant funding for library education, including Institute of Museum and Library Services Laura Bush 21st Century Librarian grants known as LEAP I and LEAP II, which supported master’s study for Pacific Islanders working in U.S.-affiliated Pacific libraries. More than three hundred UNT master’s students received scholarship or related support through her grant work. </w:t>
      </w:r>
    </w:p>
    <w:p w14:paraId="40ABEF44" w14:textId="67AF0AE2" w:rsidR="00902D1E" w:rsidRDefault="00902D1E" w:rsidP="00902D1E">
      <w:pPr>
        <w:ind w:left="720"/>
      </w:pPr>
      <w:r w:rsidRPr="00902D1E">
        <w:t>She was a founding member of the Black Caucus of AALL and a member of Alpha Kappa Alpha.</w:t>
      </w:r>
    </w:p>
    <w:p w14:paraId="3A90215B" w14:textId="77777777" w:rsidR="00902D1E" w:rsidRDefault="00902D1E" w:rsidP="00902D1E">
      <w:pPr>
        <w:ind w:left="720"/>
      </w:pPr>
    </w:p>
    <w:p w14:paraId="632DB033" w14:textId="7BFFC037" w:rsidR="00902D1E" w:rsidRPr="00902D1E" w:rsidRDefault="00902D1E" w:rsidP="00902D1E">
      <w:pPr>
        <w:ind w:left="720"/>
        <w:rPr>
          <w:u w:val="single"/>
        </w:rPr>
      </w:pPr>
      <w:r w:rsidRPr="00902D1E">
        <w:rPr>
          <w:u w:val="single"/>
        </w:rPr>
        <w:t>Professional Activities</w:t>
      </w:r>
    </w:p>
    <w:p w14:paraId="07656039" w14:textId="77777777" w:rsidR="00902D1E" w:rsidRDefault="00902D1E" w:rsidP="00902D1E">
      <w:pPr>
        <w:ind w:left="720"/>
      </w:pPr>
      <w:r w:rsidRPr="00902D1E">
        <w:t>Chandler held major offices. She served on the Texas Library Association executive board (2005–08) and was T</w:t>
      </w:r>
      <w:r>
        <w:t>exas Library Association</w:t>
      </w:r>
      <w:r w:rsidRPr="00902D1E">
        <w:t xml:space="preserve"> president in 2013–14. </w:t>
      </w:r>
    </w:p>
    <w:p w14:paraId="345A770F" w14:textId="77777777" w:rsidR="00902D1E" w:rsidRDefault="00902D1E" w:rsidP="00902D1E">
      <w:pPr>
        <w:ind w:left="720"/>
      </w:pPr>
      <w:r w:rsidRPr="00902D1E">
        <w:t>She was president of the Southwestern Association of Law Libraries (2005–06)</w:t>
      </w:r>
      <w:r>
        <w:t>.</w:t>
      </w:r>
    </w:p>
    <w:p w14:paraId="34FD8EDE" w14:textId="313852C9" w:rsidR="00902D1E" w:rsidRDefault="00902D1E" w:rsidP="00902D1E">
      <w:pPr>
        <w:ind w:left="720"/>
      </w:pPr>
      <w:r>
        <w:t>She</w:t>
      </w:r>
      <w:r w:rsidRPr="00902D1E">
        <w:t xml:space="preserve"> chaired </w:t>
      </w:r>
      <w:r>
        <w:t xml:space="preserve">the American Association of Law </w:t>
      </w:r>
      <w:r w:rsidR="00000D51">
        <w:t>Librarians</w:t>
      </w:r>
      <w:r w:rsidR="00000D51" w:rsidRPr="00902D1E">
        <w:t xml:space="preserve"> Conference</w:t>
      </w:r>
      <w:r w:rsidRPr="00902D1E">
        <w:t xml:space="preserve"> of Law Library Educators. She edited </w:t>
      </w:r>
      <w:r w:rsidRPr="00902D1E">
        <w:rPr>
          <w:i/>
          <w:iCs/>
        </w:rPr>
        <w:t>The Codicil</w:t>
      </w:r>
      <w:r w:rsidRPr="00902D1E">
        <w:t xml:space="preserve">, the newsletter of AALL’s Committee on Diversity, co-chaired AALL’s inaugural Diversity Summit in 1996, and represented AALL on ALA and ALISE education bodies. </w:t>
      </w:r>
    </w:p>
    <w:p w14:paraId="1F06D620" w14:textId="21542AE0" w:rsidR="00902D1E" w:rsidRDefault="00902D1E" w:rsidP="00902D1E">
      <w:pPr>
        <w:ind w:left="720"/>
      </w:pPr>
      <w:r w:rsidRPr="00902D1E">
        <w:t>She also served on the University of Michigan School of Information external advisory board.</w:t>
      </w:r>
    </w:p>
    <w:p w14:paraId="1386A258" w14:textId="21E28FE5" w:rsidR="00902D1E" w:rsidRPr="00902D1E" w:rsidRDefault="00902D1E" w:rsidP="00902D1E">
      <w:pPr>
        <w:ind w:left="720"/>
        <w:rPr>
          <w:u w:val="single"/>
        </w:rPr>
      </w:pPr>
      <w:r w:rsidRPr="00902D1E">
        <w:rPr>
          <w:u w:val="single"/>
        </w:rPr>
        <w:t>Honors</w:t>
      </w:r>
    </w:p>
    <w:p w14:paraId="6AB84FC8" w14:textId="12BAB8E0" w:rsidR="00902D1E" w:rsidRDefault="00902D1E" w:rsidP="00902D1E">
      <w:pPr>
        <w:ind w:left="720"/>
      </w:pPr>
      <w:r w:rsidRPr="00902D1E">
        <w:t>UNT’s President’s Council Outstanding Teaching Award (2008)</w:t>
      </w:r>
      <w:r w:rsidR="00000D51">
        <w:t>.</w:t>
      </w:r>
    </w:p>
    <w:p w14:paraId="2666E255" w14:textId="33499D8B" w:rsidR="00902D1E" w:rsidRDefault="00902D1E" w:rsidP="00902D1E">
      <w:pPr>
        <w:ind w:left="720"/>
      </w:pPr>
      <w:proofErr w:type="spellStart"/>
      <w:r w:rsidRPr="00902D1E">
        <w:t>Demco</w:t>
      </w:r>
      <w:proofErr w:type="spellEnd"/>
      <w:r w:rsidRPr="00902D1E">
        <w:t>/ALA Black Caucus Award for Excellence in Librarianship (2016)</w:t>
      </w:r>
      <w:r w:rsidR="00000D51">
        <w:t>.</w:t>
      </w:r>
      <w:r w:rsidRPr="00902D1E">
        <w:t xml:space="preserve"> </w:t>
      </w:r>
    </w:p>
    <w:p w14:paraId="7ABA4BA3" w14:textId="372C1A87" w:rsidR="00902D1E" w:rsidRDefault="00902D1E" w:rsidP="00902D1E">
      <w:pPr>
        <w:ind w:left="720"/>
      </w:pPr>
      <w:r>
        <w:t xml:space="preserve">American Association of Law </w:t>
      </w:r>
      <w:proofErr w:type="gramStart"/>
      <w:r>
        <w:t>Librarians</w:t>
      </w:r>
      <w:r w:rsidRPr="00902D1E">
        <w:t xml:space="preserve">  Hall</w:t>
      </w:r>
      <w:proofErr w:type="gramEnd"/>
      <w:r w:rsidRPr="00902D1E">
        <w:t xml:space="preserve"> of Fame induction (2020)</w:t>
      </w:r>
      <w:r w:rsidR="00000D51">
        <w:t>.</w:t>
      </w:r>
      <w:r w:rsidRPr="00902D1E">
        <w:t xml:space="preserve"> </w:t>
      </w:r>
    </w:p>
    <w:p w14:paraId="511FA04B" w14:textId="77777777" w:rsidR="00902D1E" w:rsidRDefault="00902D1E" w:rsidP="00902D1E">
      <w:pPr>
        <w:ind w:left="720"/>
      </w:pPr>
      <w:r>
        <w:t>American Association of Law Librarians</w:t>
      </w:r>
      <w:r w:rsidRPr="00902D1E">
        <w:t xml:space="preserve"> Marian Gould Gallagher Distinguished Service Award (2020), the association’s highest honor. </w:t>
      </w:r>
    </w:p>
    <w:p w14:paraId="311BFE87" w14:textId="77777777" w:rsidR="00000D51" w:rsidRDefault="00000D51" w:rsidP="00902D1E">
      <w:pPr>
        <w:ind w:left="720"/>
      </w:pPr>
    </w:p>
    <w:p w14:paraId="065D6D9C" w14:textId="1A49A62C" w:rsidR="00000D51" w:rsidRDefault="00000D51" w:rsidP="00902D1E">
      <w:pPr>
        <w:ind w:left="720"/>
      </w:pPr>
      <w:r>
        <w:t xml:space="preserve">Dr. </w:t>
      </w:r>
      <w:r w:rsidRPr="00E8526F">
        <w:t>Yvonne J. Chandler</w:t>
      </w:r>
      <w:r>
        <w:t xml:space="preserve"> died August 8, 2020 in Grapevine, Texas. She is buried at </w:t>
      </w:r>
      <w:hyperlink r:id="rId6" w:history="1">
        <w:r w:rsidRPr="00000D51">
          <w:rPr>
            <w:rStyle w:val="Hyperlink"/>
          </w:rPr>
          <w:t>Zion Memorial Gardens</w:t>
        </w:r>
      </w:hyperlink>
      <w:r>
        <w:t xml:space="preserve"> in </w:t>
      </w:r>
      <w:r w:rsidRPr="00000D51">
        <w:t>Birmingham, Jefferson County, Alabama</w:t>
      </w:r>
      <w:r>
        <w:t>.</w:t>
      </w:r>
    </w:p>
    <w:p w14:paraId="28FC4C36" w14:textId="77777777" w:rsidR="00902D1E" w:rsidRDefault="00902D1E" w:rsidP="00902D1E">
      <w:pPr>
        <w:ind w:left="720"/>
      </w:pPr>
      <w:r>
        <w:t>The American Library Association</w:t>
      </w:r>
      <w:r w:rsidRPr="00902D1E">
        <w:t xml:space="preserve"> Council adopted a memorial resolution in her name at the 2021 virtual Midwinter Meeting. </w:t>
      </w:r>
    </w:p>
    <w:p w14:paraId="20422AD6" w14:textId="526971B3" w:rsidR="00902D1E" w:rsidRDefault="00902D1E" w:rsidP="00902D1E">
      <w:pPr>
        <w:ind w:left="720"/>
      </w:pPr>
      <w:r>
        <w:t>The University of North Texas</w:t>
      </w:r>
      <w:r w:rsidRPr="00902D1E">
        <w:t xml:space="preserve"> established the Yvonne Chandler Endowed Scholarship and the Dr. Yvonne J. Chandler Mentorship Program.</w:t>
      </w:r>
    </w:p>
    <w:p w14:paraId="43AAA2EF" w14:textId="7005E1B1" w:rsidR="00902D1E" w:rsidRDefault="00902D1E" w:rsidP="00902D1E">
      <w:pPr>
        <w:ind w:left="720"/>
      </w:pPr>
    </w:p>
    <w:p w14:paraId="2CB0484D" w14:textId="01D27556" w:rsidR="00E951D2" w:rsidRDefault="00E951D2" w:rsidP="00902D1E">
      <w:pPr>
        <w:ind w:left="720"/>
      </w:pPr>
    </w:p>
    <w:p w14:paraId="01EC2309" w14:textId="77777777" w:rsidR="00E951D2" w:rsidRDefault="00E951D2" w:rsidP="00902D1E">
      <w:pPr>
        <w:ind w:left="720"/>
      </w:pPr>
    </w:p>
    <w:p w14:paraId="2C5B8E2D" w14:textId="1B3B3718" w:rsidR="00902D1E" w:rsidRPr="00000D51" w:rsidRDefault="00902D1E" w:rsidP="00902D1E">
      <w:pPr>
        <w:ind w:left="720"/>
        <w:rPr>
          <w:u w:val="single"/>
        </w:rPr>
      </w:pPr>
      <w:r w:rsidRPr="00000D51">
        <w:rPr>
          <w:u w:val="single"/>
        </w:rPr>
        <w:lastRenderedPageBreak/>
        <w:t>Selected Publications</w:t>
      </w:r>
    </w:p>
    <w:p w14:paraId="1B9D57A8" w14:textId="77777777" w:rsidR="00902D1E" w:rsidRPr="00902D1E" w:rsidRDefault="00902D1E" w:rsidP="00902D1E">
      <w:pPr>
        <w:ind w:left="720"/>
      </w:pPr>
      <w:r w:rsidRPr="00902D1E">
        <w:t>Chandler, Yvonne J. “Professional Preparation Competences for Law Librarianship: A Survey of Experts in Law Librarianship and Private Law Librarians.” PhD diss., University of Michigan, 1994.</w:t>
      </w:r>
    </w:p>
    <w:p w14:paraId="7E38956E" w14:textId="77777777" w:rsidR="00902D1E" w:rsidRPr="00902D1E" w:rsidRDefault="00902D1E" w:rsidP="00902D1E">
      <w:pPr>
        <w:ind w:left="720"/>
      </w:pPr>
      <w:r w:rsidRPr="00902D1E">
        <w:t xml:space="preserve">Chandler, Yvonne J. </w:t>
      </w:r>
      <w:r w:rsidRPr="00902D1E">
        <w:rPr>
          <w:i/>
          <w:iCs/>
        </w:rPr>
        <w:t>Neal-Schuman Guide to Finding Legal and Regulatory Information on the Internet</w:t>
      </w:r>
      <w:r w:rsidRPr="00902D1E">
        <w:t>. New York: Neal-Schuman Publishers, 1998.</w:t>
      </w:r>
    </w:p>
    <w:p w14:paraId="5BC98F26" w14:textId="77777777" w:rsidR="00902D1E" w:rsidRPr="00902D1E" w:rsidRDefault="00902D1E" w:rsidP="00902D1E">
      <w:pPr>
        <w:ind w:left="720"/>
      </w:pPr>
      <w:r w:rsidRPr="00902D1E">
        <w:t xml:space="preserve">Chandler, Yvonne J. “Why Is Diversity Important for Law Librarianship?” </w:t>
      </w:r>
      <w:r w:rsidRPr="00902D1E">
        <w:rPr>
          <w:i/>
          <w:iCs/>
        </w:rPr>
        <w:t>Law Library Journal</w:t>
      </w:r>
      <w:r w:rsidRPr="00902D1E">
        <w:t xml:space="preserve"> 90 (1998): 545–60.</w:t>
      </w:r>
    </w:p>
    <w:p w14:paraId="5E859E1D" w14:textId="77777777" w:rsidR="00902D1E" w:rsidRPr="00902D1E" w:rsidRDefault="00902D1E" w:rsidP="00902D1E">
      <w:pPr>
        <w:ind w:left="720"/>
      </w:pPr>
      <w:r w:rsidRPr="00902D1E">
        <w:t xml:space="preserve">Chandler, Yvonne J. “Legal Resources on the Internet.” In </w:t>
      </w:r>
      <w:r w:rsidRPr="00902D1E">
        <w:rPr>
          <w:i/>
          <w:iCs/>
        </w:rPr>
        <w:t>Academic Research on the Internet: Options for Scholars and Libraries</w:t>
      </w:r>
      <w:r w:rsidRPr="00902D1E">
        <w:t>, edited by Helen Laurence and Sul Lee. Binghamton, NY: Haworth Information Press, 2001.</w:t>
      </w:r>
    </w:p>
    <w:p w14:paraId="470F9B4C" w14:textId="77777777" w:rsidR="00902D1E" w:rsidRPr="00902D1E" w:rsidRDefault="00902D1E" w:rsidP="00902D1E">
      <w:pPr>
        <w:ind w:left="720"/>
      </w:pPr>
      <w:r w:rsidRPr="00902D1E">
        <w:t xml:space="preserve">Chandler, Yvonne J., and Margaret Carroll. “Libraries and Librarians: The Key to Growth and Survival? The Relationship Between Corporate Productivity and Information Services.” </w:t>
      </w:r>
      <w:r w:rsidRPr="00902D1E">
        <w:rPr>
          <w:i/>
          <w:iCs/>
        </w:rPr>
        <w:t>INSPEL</w:t>
      </w:r>
      <w:r w:rsidRPr="00902D1E">
        <w:t xml:space="preserve"> 36 (2002): 223–53.</w:t>
      </w:r>
    </w:p>
    <w:p w14:paraId="3CC58781" w14:textId="77777777" w:rsidR="00902D1E" w:rsidRPr="00902D1E" w:rsidRDefault="00902D1E" w:rsidP="00902D1E">
      <w:pPr>
        <w:ind w:left="720"/>
      </w:pPr>
      <w:r w:rsidRPr="00902D1E">
        <w:t xml:space="preserve">Schwartz, April, Marvin R. Anderson, Ruth J. Hill, John Allen, and Yvonne J. Chandler. “Reflections on </w:t>
      </w:r>
      <w:r w:rsidRPr="00902D1E">
        <w:rPr>
          <w:i/>
          <w:iCs/>
        </w:rPr>
        <w:t>Brown v. Board of Education</w:t>
      </w:r>
      <w:r w:rsidRPr="00902D1E">
        <w:t xml:space="preserve">.” </w:t>
      </w:r>
      <w:r w:rsidRPr="00902D1E">
        <w:rPr>
          <w:i/>
          <w:iCs/>
        </w:rPr>
        <w:t>AALL Spectrum</w:t>
      </w:r>
      <w:r w:rsidRPr="00902D1E">
        <w:t xml:space="preserve"> 8 (April 2004): 16–17, 25.</w:t>
      </w:r>
    </w:p>
    <w:p w14:paraId="00EC31FD" w14:textId="77777777" w:rsidR="00902D1E" w:rsidRPr="00902D1E" w:rsidRDefault="00902D1E" w:rsidP="00902D1E">
      <w:pPr>
        <w:ind w:left="720"/>
      </w:pPr>
      <w:r w:rsidRPr="00902D1E">
        <w:t xml:space="preserve">Chandler, Yvonne J. “Accessing Legal and Regulatory Information in Internet Resources and Documents.” </w:t>
      </w:r>
      <w:r w:rsidRPr="00902D1E">
        <w:rPr>
          <w:i/>
          <w:iCs/>
        </w:rPr>
        <w:t>Journal of Library Administration</w:t>
      </w:r>
      <w:r w:rsidRPr="00902D1E">
        <w:t xml:space="preserve"> 44 (2006): 263–324. Reprinted in </w:t>
      </w:r>
      <w:r w:rsidRPr="00902D1E">
        <w:rPr>
          <w:i/>
          <w:iCs/>
        </w:rPr>
        <w:t>Evolving Internet Reference Resources</w:t>
      </w:r>
      <w:r w:rsidRPr="00902D1E">
        <w:t xml:space="preserve">, edited by William Miller and Rita M. </w:t>
      </w:r>
      <w:proofErr w:type="spellStart"/>
      <w:r w:rsidRPr="00902D1E">
        <w:t>Pellen</w:t>
      </w:r>
      <w:proofErr w:type="spellEnd"/>
      <w:r w:rsidRPr="00902D1E">
        <w:t>. Binghamton, NY: Haworth Information Press, 2006.</w:t>
      </w:r>
    </w:p>
    <w:p w14:paraId="00466D63" w14:textId="77777777" w:rsidR="00902D1E" w:rsidRPr="00902D1E" w:rsidRDefault="00902D1E" w:rsidP="00902D1E">
      <w:pPr>
        <w:ind w:left="720"/>
      </w:pPr>
      <w:r w:rsidRPr="00902D1E">
        <w:t xml:space="preserve">Chandler, Yvonne J. “President’s Perspective.” </w:t>
      </w:r>
      <w:r w:rsidRPr="00902D1E">
        <w:rPr>
          <w:i/>
          <w:iCs/>
        </w:rPr>
        <w:t>Texas Library Journal</w:t>
      </w:r>
      <w:r w:rsidRPr="00902D1E">
        <w:t xml:space="preserve"> 89, no. 2 (Summer 2013): 63.</w:t>
      </w:r>
    </w:p>
    <w:p w14:paraId="28DF2477" w14:textId="77777777" w:rsidR="00902D1E" w:rsidRPr="00902D1E" w:rsidRDefault="00902D1E" w:rsidP="00902D1E">
      <w:pPr>
        <w:ind w:left="720"/>
      </w:pPr>
      <w:r w:rsidRPr="00902D1E">
        <w:t xml:space="preserve">Chandler, Yvonne J. “President’s Perspective.” </w:t>
      </w:r>
      <w:r w:rsidRPr="00902D1E">
        <w:rPr>
          <w:i/>
          <w:iCs/>
        </w:rPr>
        <w:t>Texas Library Journal</w:t>
      </w:r>
      <w:r w:rsidRPr="00902D1E">
        <w:t xml:space="preserve"> 89, no. 3 (Fall 2013): 93–94.</w:t>
      </w:r>
    </w:p>
    <w:p w14:paraId="1386C2BC" w14:textId="77777777" w:rsidR="00902D1E" w:rsidRPr="00902D1E" w:rsidRDefault="00902D1E" w:rsidP="00902D1E">
      <w:pPr>
        <w:ind w:left="720"/>
      </w:pPr>
      <w:r w:rsidRPr="00902D1E">
        <w:t xml:space="preserve">Chandler, Yvonne J. “Lions and Tigers, and Dues, Oh My.” </w:t>
      </w:r>
      <w:r w:rsidRPr="00902D1E">
        <w:rPr>
          <w:i/>
          <w:iCs/>
        </w:rPr>
        <w:t>Texas Library Journal</w:t>
      </w:r>
      <w:r w:rsidRPr="00902D1E">
        <w:t xml:space="preserve"> 89, no. 4 (Winter 2013): 5.</w:t>
      </w:r>
    </w:p>
    <w:p w14:paraId="33E957AD" w14:textId="77777777" w:rsidR="00902D1E" w:rsidRPr="00902D1E" w:rsidRDefault="00902D1E" w:rsidP="00902D1E">
      <w:pPr>
        <w:ind w:left="720"/>
      </w:pPr>
      <w:r w:rsidRPr="00902D1E">
        <w:t xml:space="preserve">Chandler, Yvonne J. “#Libraries #Communities #Diversity #TLALibrarians.” </w:t>
      </w:r>
      <w:r w:rsidRPr="00902D1E">
        <w:rPr>
          <w:i/>
          <w:iCs/>
        </w:rPr>
        <w:t>Texas Library Journal</w:t>
      </w:r>
      <w:r w:rsidRPr="00902D1E">
        <w:t xml:space="preserve"> 90, no. 1 (Spring 2014): 3–4.</w:t>
      </w:r>
    </w:p>
    <w:p w14:paraId="19D5563A" w14:textId="77777777" w:rsidR="00902D1E" w:rsidRPr="00902D1E" w:rsidRDefault="00902D1E" w:rsidP="00902D1E">
      <w:pPr>
        <w:ind w:left="720"/>
      </w:pPr>
      <w:r w:rsidRPr="00902D1E">
        <w:t xml:space="preserve">Chandler, Yvonne J. “Ask the State Librarian: The ELMS Project: Educating Librarians in the Middle South—Diversifying Librarianship for Our Digital Future.” </w:t>
      </w:r>
      <w:r w:rsidRPr="00902D1E">
        <w:rPr>
          <w:i/>
          <w:iCs/>
        </w:rPr>
        <w:t>Arkansas Libraries</w:t>
      </w:r>
      <w:r w:rsidRPr="00902D1E">
        <w:t xml:space="preserve"> 71, no. 1 (2014): 10–12.</w:t>
      </w:r>
    </w:p>
    <w:p w14:paraId="22044E79" w14:textId="200C2CD6" w:rsidR="00902D1E" w:rsidRDefault="00902D1E" w:rsidP="00902D1E">
      <w:pPr>
        <w:ind w:left="720"/>
      </w:pPr>
      <w:r w:rsidRPr="00902D1E">
        <w:t xml:space="preserve">Dalton, Shamika D., Yvonne J. Chandler, Vicente E. Garces, Dennis C. Kim-Prieto, Carol Avery Nicholson, and Michele A. L. Villagran. </w:t>
      </w:r>
      <w:r w:rsidRPr="00902D1E">
        <w:rPr>
          <w:i/>
          <w:iCs/>
        </w:rPr>
        <w:t>Celebrating Diversity: A Legacy of Minority Leadership in the American Association of Law Libraries</w:t>
      </w:r>
      <w:r w:rsidRPr="00902D1E">
        <w:t>. 2nd ed. AALL Publications Series, no. 81. Getzville, NY: William S. Hein, 2018.</w:t>
      </w:r>
    </w:p>
    <w:p w14:paraId="0BB7937C" w14:textId="77777777" w:rsidR="00902D1E" w:rsidRDefault="00902D1E" w:rsidP="00902D1E">
      <w:pPr>
        <w:ind w:left="720"/>
      </w:pPr>
    </w:p>
    <w:p w14:paraId="221EE273" w14:textId="7B8690D4" w:rsidR="00902D1E" w:rsidRPr="00E951D2" w:rsidRDefault="00902D1E" w:rsidP="00E951D2">
      <w:pPr>
        <w:ind w:left="720"/>
        <w:rPr>
          <w:u w:val="single"/>
        </w:rPr>
      </w:pPr>
      <w:r w:rsidRPr="00000D51">
        <w:rPr>
          <w:u w:val="single"/>
        </w:rPr>
        <w:t>Sources</w:t>
      </w:r>
    </w:p>
    <w:p w14:paraId="26BED0A6" w14:textId="6E197EDA" w:rsidR="00902D1E" w:rsidRPr="00902D1E" w:rsidRDefault="00902D1E" w:rsidP="00902D1E">
      <w:pPr>
        <w:ind w:left="720"/>
      </w:pPr>
      <w:r w:rsidRPr="00902D1E">
        <w:t>American Association of Law Libraries. “</w:t>
      </w:r>
      <w:hyperlink r:id="rId7" w:history="1">
        <w:r w:rsidRPr="00902D1E">
          <w:rPr>
            <w:rStyle w:val="Hyperlink"/>
          </w:rPr>
          <w:t>Dr. Yvonne J. Chandler, 1957–2020</w:t>
        </w:r>
      </w:hyperlink>
      <w:r w:rsidRPr="00902D1E">
        <w:t>.” AALL Hall of Fame.</w:t>
      </w:r>
    </w:p>
    <w:p w14:paraId="015742F4" w14:textId="4258BBCF" w:rsidR="00902D1E" w:rsidRPr="00902D1E" w:rsidRDefault="00902D1E" w:rsidP="00902D1E">
      <w:pPr>
        <w:ind w:left="720"/>
      </w:pPr>
      <w:r w:rsidRPr="00902D1E">
        <w:t>American Library Association. “</w:t>
      </w:r>
      <w:hyperlink r:id="rId8" w:history="1">
        <w:r w:rsidRPr="00902D1E">
          <w:rPr>
            <w:rStyle w:val="Hyperlink"/>
          </w:rPr>
          <w:t>A Memorial Resolution Honoring Dr. Yvonne J. Chandler.” 2020–2021</w:t>
        </w:r>
      </w:hyperlink>
      <w:r w:rsidRPr="00902D1E">
        <w:t xml:space="preserve"> ALA Memorial #3. Adopted January 2021. </w:t>
      </w:r>
    </w:p>
    <w:p w14:paraId="0BB04B88" w14:textId="221AA044" w:rsidR="00902D1E" w:rsidRPr="00902D1E" w:rsidRDefault="00902D1E" w:rsidP="00902D1E">
      <w:pPr>
        <w:ind w:left="720"/>
      </w:pPr>
      <w:r w:rsidRPr="00902D1E">
        <w:lastRenderedPageBreak/>
        <w:t>College of Information, University of North Texas. “</w:t>
      </w:r>
      <w:hyperlink r:id="rId9" w:history="1">
        <w:r w:rsidRPr="00902D1E">
          <w:rPr>
            <w:rStyle w:val="Hyperlink"/>
          </w:rPr>
          <w:t>Yvonne Chandler Endowed Scholarship</w:t>
        </w:r>
      </w:hyperlink>
      <w:r w:rsidRPr="00902D1E">
        <w:t xml:space="preserve">.” </w:t>
      </w:r>
    </w:p>
    <w:p w14:paraId="054E5F6D" w14:textId="02CDED15" w:rsidR="00902D1E" w:rsidRPr="00902D1E" w:rsidRDefault="00902D1E" w:rsidP="00902D1E">
      <w:pPr>
        <w:ind w:left="720"/>
      </w:pPr>
      <w:r w:rsidRPr="00902D1E">
        <w:t>College of Information, University of North Texas. “</w:t>
      </w:r>
      <w:hyperlink r:id="rId10" w:history="1">
        <w:r w:rsidRPr="00902D1E">
          <w:rPr>
            <w:rStyle w:val="Hyperlink"/>
          </w:rPr>
          <w:t>Dr. Yvonne J. Chandler Mentorship Program.</w:t>
        </w:r>
      </w:hyperlink>
      <w:r w:rsidRPr="00902D1E">
        <w:t xml:space="preserve">” </w:t>
      </w:r>
    </w:p>
    <w:p w14:paraId="2AAF8E5C" w14:textId="530A19AC" w:rsidR="00902D1E" w:rsidRPr="00902D1E" w:rsidRDefault="00902D1E" w:rsidP="00902D1E">
      <w:pPr>
        <w:ind w:left="720"/>
        <w:rPr>
          <w:lang w:val="fr-FR"/>
        </w:rPr>
      </w:pPr>
      <w:r w:rsidRPr="00902D1E">
        <w:t>“</w:t>
      </w:r>
      <w:hyperlink r:id="rId11" w:history="1">
        <w:r w:rsidRPr="00902D1E">
          <w:rPr>
            <w:rStyle w:val="Hyperlink"/>
          </w:rPr>
          <w:t>Dr. Yvonne Chandler</w:t>
        </w:r>
      </w:hyperlink>
      <w:r w:rsidRPr="00902D1E">
        <w:t xml:space="preserve">.” </w:t>
      </w:r>
      <w:r w:rsidRPr="00902D1E">
        <w:rPr>
          <w:i/>
          <w:iCs/>
        </w:rPr>
        <w:t>The North Texan</w:t>
      </w:r>
      <w:r w:rsidRPr="00902D1E">
        <w:t xml:space="preserve">. University of North Texas. August 14, 2020. </w:t>
      </w:r>
    </w:p>
    <w:p w14:paraId="2BF532A2" w14:textId="7586CDDA" w:rsidR="00902D1E" w:rsidRPr="00902D1E" w:rsidRDefault="00902D1E" w:rsidP="00902D1E">
      <w:pPr>
        <w:ind w:left="720"/>
      </w:pPr>
      <w:r w:rsidRPr="00902D1E">
        <w:rPr>
          <w:lang w:val="fr-FR"/>
        </w:rPr>
        <w:t>“</w:t>
      </w:r>
      <w:hyperlink r:id="rId12" w:history="1">
        <w:r w:rsidRPr="00902D1E">
          <w:rPr>
            <w:rStyle w:val="Hyperlink"/>
            <w:lang w:val="fr-FR"/>
          </w:rPr>
          <w:t>Dr. Yvonne Chandler</w:t>
        </w:r>
      </w:hyperlink>
      <w:r w:rsidRPr="00902D1E">
        <w:rPr>
          <w:lang w:val="fr-FR"/>
        </w:rPr>
        <w:t xml:space="preserve">.” </w:t>
      </w:r>
      <w:r w:rsidRPr="00902D1E">
        <w:t xml:space="preserve">Obituary. </w:t>
      </w:r>
      <w:r w:rsidRPr="00902D1E">
        <w:rPr>
          <w:i/>
          <w:iCs/>
        </w:rPr>
        <w:t>Denton Record-Chronicle</w:t>
      </w:r>
      <w:r w:rsidRPr="00902D1E">
        <w:t xml:space="preserve">. August 2020. </w:t>
      </w:r>
    </w:p>
    <w:p w14:paraId="78A42C74" w14:textId="47F0CDDF" w:rsidR="00902D1E" w:rsidRPr="00902D1E" w:rsidRDefault="00902D1E" w:rsidP="00902D1E">
      <w:pPr>
        <w:ind w:left="720"/>
        <w:rPr>
          <w:lang w:val="fr-FR"/>
        </w:rPr>
      </w:pPr>
      <w:proofErr w:type="spellStart"/>
      <w:r w:rsidRPr="00902D1E">
        <w:rPr>
          <w:lang w:val="fr-FR"/>
        </w:rPr>
        <w:t>Find</w:t>
      </w:r>
      <w:proofErr w:type="spellEnd"/>
      <w:r w:rsidRPr="00902D1E">
        <w:rPr>
          <w:lang w:val="fr-FR"/>
        </w:rPr>
        <w:t xml:space="preserve"> a Grave. “</w:t>
      </w:r>
      <w:hyperlink r:id="rId13" w:history="1">
        <w:r w:rsidRPr="00902D1E">
          <w:rPr>
            <w:rStyle w:val="Hyperlink"/>
            <w:lang w:val="fr-FR"/>
          </w:rPr>
          <w:t>Dr Yvonne Jeannette Chandler (1957–2020</w:t>
        </w:r>
      </w:hyperlink>
      <w:r w:rsidRPr="00902D1E">
        <w:rPr>
          <w:lang w:val="fr-FR"/>
        </w:rPr>
        <w:t xml:space="preserve">).” </w:t>
      </w:r>
      <w:proofErr w:type="spellStart"/>
      <w:r w:rsidRPr="00902D1E">
        <w:rPr>
          <w:lang w:val="fr-FR"/>
        </w:rPr>
        <w:t>Memorial</w:t>
      </w:r>
      <w:proofErr w:type="spellEnd"/>
      <w:r w:rsidRPr="00902D1E">
        <w:rPr>
          <w:lang w:val="fr-FR"/>
        </w:rPr>
        <w:t xml:space="preserve"> 214678859. </w:t>
      </w:r>
    </w:p>
    <w:p w14:paraId="4D4A5E28" w14:textId="77777777" w:rsidR="00902D1E" w:rsidRDefault="00902D1E" w:rsidP="00902D1E">
      <w:pPr>
        <w:ind w:left="720"/>
      </w:pPr>
      <w:r w:rsidRPr="00902D1E">
        <w:rPr>
          <w:lang w:val="fr-FR"/>
        </w:rPr>
        <w:t xml:space="preserve">Villagran, Michele A. L., et al. </w:t>
      </w:r>
      <w:r w:rsidRPr="00902D1E">
        <w:t xml:space="preserve">“Memorial: Yvonne Jeannette Chandler (1957–2020).” </w:t>
      </w:r>
      <w:r w:rsidRPr="00902D1E">
        <w:rPr>
          <w:i/>
          <w:iCs/>
        </w:rPr>
        <w:t>Law Library Journal</w:t>
      </w:r>
      <w:r w:rsidRPr="00902D1E">
        <w:t xml:space="preserve"> 113, no. 1 (2021): 71–78.</w:t>
      </w:r>
    </w:p>
    <w:p w14:paraId="0E68C263" w14:textId="77777777" w:rsidR="00902D1E" w:rsidRDefault="00902D1E" w:rsidP="00902D1E">
      <w:pPr>
        <w:ind w:left="720"/>
      </w:pPr>
    </w:p>
    <w:p w14:paraId="727E3A3C" w14:textId="77777777" w:rsidR="00902D1E" w:rsidRDefault="00902D1E" w:rsidP="00902D1E">
      <w:pPr>
        <w:ind w:left="720"/>
      </w:pPr>
    </w:p>
    <w:p w14:paraId="0EC6031E" w14:textId="0A59F61D" w:rsidR="00902D1E" w:rsidRPr="00902D1E" w:rsidRDefault="00902D1E" w:rsidP="00902D1E">
      <w:pPr>
        <w:ind w:left="720"/>
      </w:pPr>
      <w:r>
        <w:t>Submitted by ALA Member</w:t>
      </w:r>
    </w:p>
    <w:p w14:paraId="299135CC" w14:textId="77777777" w:rsidR="00902D1E" w:rsidRPr="00E8526F" w:rsidRDefault="00902D1E" w:rsidP="00902D1E">
      <w:pPr>
        <w:ind w:left="720"/>
      </w:pPr>
    </w:p>
    <w:p w14:paraId="292F09AE" w14:textId="77777777" w:rsidR="00262A08" w:rsidRDefault="00262A08"/>
    <w:sectPr w:rsidR="00262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54170"/>
    <w:multiLevelType w:val="multilevel"/>
    <w:tmpl w:val="6FD00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D1E"/>
    <w:rsid w:val="00000D51"/>
    <w:rsid w:val="001C6885"/>
    <w:rsid w:val="0022653E"/>
    <w:rsid w:val="00262A08"/>
    <w:rsid w:val="00902D1E"/>
    <w:rsid w:val="009F3FC0"/>
    <w:rsid w:val="00E95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4ED1A"/>
  <w15:chartTrackingRefBased/>
  <w15:docId w15:val="{81E5197E-215A-45E9-B7D9-80E9C0CAC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D51"/>
  </w:style>
  <w:style w:type="paragraph" w:styleId="Heading1">
    <w:name w:val="heading 1"/>
    <w:basedOn w:val="Normal"/>
    <w:next w:val="Normal"/>
    <w:link w:val="Heading1Char"/>
    <w:uiPriority w:val="9"/>
    <w:qFormat/>
    <w:rsid w:val="00902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2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2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2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2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2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2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2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2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2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2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2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2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2D1E"/>
    <w:rPr>
      <w:rFonts w:eastAsiaTheme="majorEastAsia" w:cstheme="majorBidi"/>
      <w:color w:val="272727" w:themeColor="text1" w:themeTint="D8"/>
    </w:rPr>
  </w:style>
  <w:style w:type="paragraph" w:styleId="Title">
    <w:name w:val="Title"/>
    <w:basedOn w:val="Normal"/>
    <w:next w:val="Normal"/>
    <w:link w:val="TitleChar"/>
    <w:uiPriority w:val="10"/>
    <w:qFormat/>
    <w:rsid w:val="00902D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2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2D1E"/>
    <w:pPr>
      <w:spacing w:before="160"/>
      <w:jc w:val="center"/>
    </w:pPr>
    <w:rPr>
      <w:i/>
      <w:iCs/>
      <w:color w:val="404040" w:themeColor="text1" w:themeTint="BF"/>
    </w:rPr>
  </w:style>
  <w:style w:type="character" w:customStyle="1" w:styleId="QuoteChar">
    <w:name w:val="Quote Char"/>
    <w:basedOn w:val="DefaultParagraphFont"/>
    <w:link w:val="Quote"/>
    <w:uiPriority w:val="29"/>
    <w:rsid w:val="00902D1E"/>
    <w:rPr>
      <w:i/>
      <w:iCs/>
      <w:color w:val="404040" w:themeColor="text1" w:themeTint="BF"/>
    </w:rPr>
  </w:style>
  <w:style w:type="paragraph" w:styleId="ListParagraph">
    <w:name w:val="List Paragraph"/>
    <w:basedOn w:val="Normal"/>
    <w:uiPriority w:val="34"/>
    <w:qFormat/>
    <w:rsid w:val="00902D1E"/>
    <w:pPr>
      <w:ind w:left="720"/>
      <w:contextualSpacing/>
    </w:pPr>
  </w:style>
  <w:style w:type="character" w:styleId="IntenseEmphasis">
    <w:name w:val="Intense Emphasis"/>
    <w:basedOn w:val="DefaultParagraphFont"/>
    <w:uiPriority w:val="21"/>
    <w:qFormat/>
    <w:rsid w:val="00902D1E"/>
    <w:rPr>
      <w:i/>
      <w:iCs/>
      <w:color w:val="0F4761" w:themeColor="accent1" w:themeShade="BF"/>
    </w:rPr>
  </w:style>
  <w:style w:type="paragraph" w:styleId="IntenseQuote">
    <w:name w:val="Intense Quote"/>
    <w:basedOn w:val="Normal"/>
    <w:next w:val="Normal"/>
    <w:link w:val="IntenseQuoteChar"/>
    <w:uiPriority w:val="30"/>
    <w:qFormat/>
    <w:rsid w:val="00902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2D1E"/>
    <w:rPr>
      <w:i/>
      <w:iCs/>
      <w:color w:val="0F4761" w:themeColor="accent1" w:themeShade="BF"/>
    </w:rPr>
  </w:style>
  <w:style w:type="character" w:styleId="IntenseReference">
    <w:name w:val="Intense Reference"/>
    <w:basedOn w:val="DefaultParagraphFont"/>
    <w:uiPriority w:val="32"/>
    <w:qFormat/>
    <w:rsid w:val="00902D1E"/>
    <w:rPr>
      <w:b/>
      <w:bCs/>
      <w:smallCaps/>
      <w:color w:val="0F4761" w:themeColor="accent1" w:themeShade="BF"/>
      <w:spacing w:val="5"/>
    </w:rPr>
  </w:style>
  <w:style w:type="character" w:styleId="Hyperlink">
    <w:name w:val="Hyperlink"/>
    <w:basedOn w:val="DefaultParagraphFont"/>
    <w:uiPriority w:val="99"/>
    <w:unhideWhenUsed/>
    <w:rsid w:val="00902D1E"/>
    <w:rPr>
      <w:color w:val="467886" w:themeColor="hyperlink"/>
      <w:u w:val="single"/>
    </w:rPr>
  </w:style>
  <w:style w:type="character" w:styleId="UnresolvedMention">
    <w:name w:val="Unresolved Mention"/>
    <w:basedOn w:val="DefaultParagraphFont"/>
    <w:uiPriority w:val="99"/>
    <w:semiHidden/>
    <w:unhideWhenUsed/>
    <w:rsid w:val="00902D1E"/>
    <w:rPr>
      <w:color w:val="605E5C"/>
      <w:shd w:val="clear" w:color="auto" w:fill="E1DFDD"/>
    </w:rPr>
  </w:style>
  <w:style w:type="character" w:styleId="FollowedHyperlink">
    <w:name w:val="FollowedHyperlink"/>
    <w:basedOn w:val="DefaultParagraphFont"/>
    <w:uiPriority w:val="99"/>
    <w:semiHidden/>
    <w:unhideWhenUsed/>
    <w:rsid w:val="00902D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a.org/aboutala/sites/ala.org.aboutala/files/content/M3%20Memorial%20Resolution%20Honoring%20Dr.%20Yvonne%20J.%20Chandler%20%20Final.pdf" TargetMode="External"/><Relationship Id="rId13" Type="http://schemas.openxmlformats.org/officeDocument/2006/relationships/hyperlink" Target="https://www.findagrave.com/memorial/214678859/yvonne_jeannette-chandler" TargetMode="External"/><Relationship Id="rId3" Type="http://schemas.openxmlformats.org/officeDocument/2006/relationships/settings" Target="settings.xml"/><Relationship Id="rId7" Type="http://schemas.openxmlformats.org/officeDocument/2006/relationships/hyperlink" Target="https://www.aallnet.org/inductee/yvonne-chandler/" TargetMode="External"/><Relationship Id="rId12" Type="http://schemas.openxmlformats.org/officeDocument/2006/relationships/hyperlink" Target="https://www.legacy.com/us/obituaries/dentonrc/name/yvonne-chandler-obituary?id=72525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indagrave.com/cemetery/1768102/zion-memorial-gardens" TargetMode="External"/><Relationship Id="rId11" Type="http://schemas.openxmlformats.org/officeDocument/2006/relationships/hyperlink" Target="https://northtexan.unt.edu/obituaries/yvonne-chandler.html" TargetMode="External"/><Relationship Id="rId5" Type="http://schemas.openxmlformats.org/officeDocument/2006/relationships/image" Target="media/image1.jfif"/><Relationship Id="rId15" Type="http://schemas.openxmlformats.org/officeDocument/2006/relationships/theme" Target="theme/theme1.xml"/><Relationship Id="rId10" Type="http://schemas.openxmlformats.org/officeDocument/2006/relationships/hyperlink" Target="https://ci.unt.edu/mentorship/index.html" TargetMode="External"/><Relationship Id="rId4" Type="http://schemas.openxmlformats.org/officeDocument/2006/relationships/webSettings" Target="webSettings.xml"/><Relationship Id="rId9" Type="http://schemas.openxmlformats.org/officeDocument/2006/relationships/hyperlink" Target="https://ci.unt.edu/student-resources/yvonne-chandler-endowed-scholarship.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1150</Words>
  <Characters>6556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2026-09-03T19:09:00Z</cp:lastPrinted>
  <dcterms:created xsi:type="dcterms:W3CDTF">2026-09-04T02:56:00Z</dcterms:created>
  <dcterms:modified xsi:type="dcterms:W3CDTF">2026-09-04T02:56:00Z</dcterms:modified>
</cp:coreProperties>
</file>