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47DA3" w14:textId="0BF7FE08" w:rsidR="00155338" w:rsidRPr="00E6760B" w:rsidRDefault="00155338" w:rsidP="00155338">
      <w:pPr>
        <w:jc w:val="center"/>
        <w:rPr>
          <w:b/>
          <w:bCs/>
        </w:rPr>
      </w:pPr>
      <w:r w:rsidRPr="00E6760B">
        <w:rPr>
          <w:b/>
          <w:bCs/>
        </w:rPr>
        <w:t>Bernard Reuben Berelson -1912–1979</w:t>
      </w:r>
    </w:p>
    <w:p w14:paraId="2671DAA9" w14:textId="77777777" w:rsidR="00155338" w:rsidRDefault="00155338" w:rsidP="00155338">
      <w:pPr>
        <w:jc w:val="center"/>
      </w:pPr>
    </w:p>
    <w:p w14:paraId="05011D98" w14:textId="1FBD0656" w:rsidR="00155338" w:rsidRPr="00B107E6" w:rsidRDefault="00155338" w:rsidP="00155338">
      <w:pPr>
        <w:jc w:val="center"/>
      </w:pPr>
      <w:r>
        <w:rPr>
          <w:noProof/>
        </w:rPr>
        <w:drawing>
          <wp:inline distT="0" distB="0" distL="0" distR="0" wp14:anchorId="31A8D8F3" wp14:editId="524FDF02">
            <wp:extent cx="1569720" cy="2373417"/>
            <wp:effectExtent l="0" t="0" r="0" b="8255"/>
            <wp:docPr id="1233449129" name="Picture 1" descr="Bernard Reuben Berelson -1912–1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449129" name="Picture 1" descr="Bernard Reuben Berelson -1912–1979"/>
                    <pic:cNvPicPr/>
                  </pic:nvPicPr>
                  <pic:blipFill>
                    <a:blip r:embed="rId7">
                      <a:extLst>
                        <a:ext uri="{28A0092B-C50C-407E-A947-70E740481C1C}">
                          <a14:useLocalDpi xmlns:a14="http://schemas.microsoft.com/office/drawing/2010/main" val="0"/>
                        </a:ext>
                      </a:extLst>
                    </a:blip>
                    <a:stretch>
                      <a:fillRect/>
                    </a:stretch>
                  </pic:blipFill>
                  <pic:spPr>
                    <a:xfrm>
                      <a:off x="0" y="0"/>
                      <a:ext cx="1573781" cy="2379557"/>
                    </a:xfrm>
                    <a:prstGeom prst="rect">
                      <a:avLst/>
                    </a:prstGeom>
                  </pic:spPr>
                </pic:pic>
              </a:graphicData>
            </a:graphic>
          </wp:inline>
        </w:drawing>
      </w:r>
    </w:p>
    <w:p w14:paraId="6613225E" w14:textId="333F574A" w:rsidR="00262A08" w:rsidRDefault="00262A08" w:rsidP="00155338"/>
    <w:p w14:paraId="496EBFF9" w14:textId="1151F2F7" w:rsidR="00155338" w:rsidRDefault="00155338" w:rsidP="00155338">
      <w:r w:rsidRPr="00155338">
        <w:t>Bernard Reuben Berelson was an American behavioral scientist, communications researcher, library educator, and foundation executive whose career linked empirical social research, mass communication, voting studies, and international population policy.</w:t>
      </w:r>
    </w:p>
    <w:p w14:paraId="6CFD45A4" w14:textId="0FE29A8A" w:rsidR="00155338" w:rsidRPr="00155338" w:rsidRDefault="00155338" w:rsidP="00155338">
      <w:r>
        <w:t xml:space="preserve">Bernard </w:t>
      </w:r>
      <w:r w:rsidRPr="00155338">
        <w:t>Berelson was born June 2, 1912, in Spokane, Washington</w:t>
      </w:r>
      <w:r w:rsidR="0013136A">
        <w:t>.</w:t>
      </w:r>
    </w:p>
    <w:p w14:paraId="1848180F" w14:textId="22ED6FEC" w:rsidR="00155338" w:rsidRDefault="00155338" w:rsidP="00155338">
      <w:r w:rsidRPr="00155338">
        <w:t xml:space="preserve">Berelson </w:t>
      </w:r>
      <w:r w:rsidR="001D5AA7">
        <w:t>earned</w:t>
      </w:r>
      <w:r w:rsidRPr="00155338">
        <w:t xml:space="preserve"> an A.B. from Whitman College in Walla Walla, Washington in 1934. He then studied at the University of Washington, earning a B.S. in library science in 1936 and an M.A. in 1937. </w:t>
      </w:r>
    </w:p>
    <w:p w14:paraId="4B659771" w14:textId="07B67B4D" w:rsidR="00155338" w:rsidRPr="00155338" w:rsidRDefault="00155338" w:rsidP="00155338">
      <w:r w:rsidRPr="00155338">
        <w:t xml:space="preserve">He completed a Ph.D. at the </w:t>
      </w:r>
      <w:hyperlink r:id="rId8" w:history="1">
        <w:r w:rsidRPr="0013136A">
          <w:rPr>
            <w:rStyle w:val="Hyperlink"/>
          </w:rPr>
          <w:t>University of Chicago Graduate Library School</w:t>
        </w:r>
      </w:hyperlink>
      <w:r w:rsidRPr="00155338">
        <w:t xml:space="preserve"> in 1941. His dissertation, </w:t>
      </w:r>
      <w:r w:rsidRPr="00155338">
        <w:rPr>
          <w:i/>
          <w:iCs/>
        </w:rPr>
        <w:t>Content Emphasis, Recognition, and Agreement: An Analysis of the Role of Communications in Determining Public Opinion</w:t>
      </w:r>
      <w:r>
        <w:rPr>
          <w:i/>
          <w:iCs/>
        </w:rPr>
        <w:t>.</w:t>
      </w:r>
    </w:p>
    <w:p w14:paraId="69BBB9EB" w14:textId="5D2B38C6" w:rsidR="0013136A" w:rsidRDefault="00155338" w:rsidP="00155338">
      <w:r w:rsidRPr="00155338">
        <w:t xml:space="preserve">During World War II </w:t>
      </w:r>
      <w:r w:rsidR="0013136A">
        <w:t xml:space="preserve">Dr. </w:t>
      </w:r>
      <w:r w:rsidR="0013136A" w:rsidRPr="00155338">
        <w:t xml:space="preserve">Berelson </w:t>
      </w:r>
      <w:r w:rsidRPr="00155338">
        <w:t xml:space="preserve">worked as an analyst of enemy broadcasts and German opinion and morale for the </w:t>
      </w:r>
      <w:hyperlink r:id="rId9" w:history="1">
        <w:r w:rsidRPr="001D5AA7">
          <w:rPr>
            <w:rStyle w:val="Hyperlink"/>
          </w:rPr>
          <w:t>Foreign Broadcast Intelligence Service</w:t>
        </w:r>
      </w:hyperlink>
      <w:r w:rsidRPr="00155338">
        <w:t xml:space="preserve"> of the Federal Communications Commission (associated with the Office of War Information). </w:t>
      </w:r>
    </w:p>
    <w:p w14:paraId="5AC3AAB7" w14:textId="1F791B34" w:rsidR="0013136A" w:rsidRDefault="00155338" w:rsidP="00155338">
      <w:r w:rsidRPr="00155338">
        <w:t xml:space="preserve">In 1944 he joined Columbia University’s Bureau of Applied Social Research, serving as research director. There he participated in the pioneering Erie County panel study of the 1940 presidential election and co-authored </w:t>
      </w:r>
      <w:r w:rsidRPr="00155338">
        <w:rPr>
          <w:i/>
          <w:iCs/>
        </w:rPr>
        <w:t>The People’s Choice</w:t>
      </w:r>
      <w:r w:rsidR="0013136A">
        <w:rPr>
          <w:i/>
          <w:iCs/>
        </w:rPr>
        <w:t>.</w:t>
      </w:r>
      <w:r w:rsidRPr="00155338">
        <w:t xml:space="preserve"> </w:t>
      </w:r>
    </w:p>
    <w:p w14:paraId="136FB56D" w14:textId="246D3487" w:rsidR="00155338" w:rsidRPr="00155338" w:rsidRDefault="00155338" w:rsidP="00155338">
      <w:r w:rsidRPr="00155338">
        <w:t xml:space="preserve"> He later co-authored the Elmira study published as </w:t>
      </w:r>
      <w:r w:rsidRPr="00155338">
        <w:rPr>
          <w:i/>
          <w:iCs/>
        </w:rPr>
        <w:t>Voting: A Study of Opinion Formation in a Presidential Campaign</w:t>
      </w:r>
      <w:r w:rsidRPr="00155338">
        <w:t xml:space="preserve">, a landmark of empirical voting research that inventoried findings from election studies and reflected on the mix of engagement and indifference in democratic electorates. He also co-edited </w:t>
      </w:r>
      <w:r w:rsidRPr="00155338">
        <w:rPr>
          <w:i/>
          <w:iCs/>
        </w:rPr>
        <w:t>Reader in Public Opinion and Communication</w:t>
      </w:r>
      <w:r w:rsidRPr="00155338">
        <w:t xml:space="preserve"> and published </w:t>
      </w:r>
      <w:r w:rsidRPr="00155338">
        <w:rPr>
          <w:i/>
          <w:iCs/>
        </w:rPr>
        <w:t>Content Analysis in Communication Research</w:t>
      </w:r>
      <w:r w:rsidRPr="00155338">
        <w:t xml:space="preserve"> (1952), which helped standardize the method.</w:t>
      </w:r>
    </w:p>
    <w:p w14:paraId="04CA1873" w14:textId="0C84EC99" w:rsidR="0013136A" w:rsidRDefault="00155338" w:rsidP="00155338">
      <w:r w:rsidRPr="00155338">
        <w:t>After the war</w:t>
      </w:r>
      <w:r w:rsidR="0013136A">
        <w:t xml:space="preserve"> Dr. </w:t>
      </w:r>
      <w:r w:rsidRPr="00155338">
        <w:t xml:space="preserve">Berelson returned to the University of Chicago as a faculty member in library science. He became dean of the Graduate Library School and remained associated with Chicago until 1951. In that period he contributed to the Public Library Inquiry, producing </w:t>
      </w:r>
      <w:r w:rsidRPr="00155338">
        <w:rPr>
          <w:i/>
          <w:iCs/>
        </w:rPr>
        <w:t>The Library’s Public</w:t>
      </w:r>
      <w:r w:rsidRPr="00155338">
        <w:t xml:space="preserve"> (1949) and advocating higher professional standards for librarians.</w:t>
      </w:r>
    </w:p>
    <w:p w14:paraId="3B83A737" w14:textId="1081452A" w:rsidR="00AB1058" w:rsidRDefault="00AB1058" w:rsidP="00155338">
      <w:r w:rsidRPr="00AB1058">
        <w:lastRenderedPageBreak/>
        <w:t xml:space="preserve">In August 1948 the Chicago Graduate Library School held a conference on professional education. Berelson edited the papers and ALA published them as </w:t>
      </w:r>
      <w:r w:rsidRPr="00AB1058">
        <w:rPr>
          <w:i/>
          <w:iCs/>
        </w:rPr>
        <w:t xml:space="preserve">Education for Librarianship </w:t>
      </w:r>
      <w:r w:rsidRPr="00AB1058">
        <w:t>(1949). His introduction framed postwar questions: how many schools there should be, general versus specialized training, the relation of schools to practice, and the role of ALA’s Board of Education for Librarianship</w:t>
      </w:r>
      <w:r>
        <w:t>.</w:t>
      </w:r>
      <w:r w:rsidRPr="00AB1058">
        <w:t xml:space="preserve"> </w:t>
      </w:r>
    </w:p>
    <w:p w14:paraId="0BF4594F" w14:textId="77777777" w:rsidR="00155338" w:rsidRDefault="00155338" w:rsidP="00155338">
      <w:r w:rsidRPr="00155338">
        <w:t>In 1951 Berelson joined the Ford Foundation as a senior staff officer and became director of its Behavioral Sciences Program. He helped popularize the label “behavioral sciences” and was central to planning the Center for Advanced Study in the Behavioral Sciences at Stanford, approved by the Foundation in 1952. He later returned to academic posts, including a professorship in behavioral sciences at Chicago and, around 1960, work at Columbia as professor of sociology and director of applied social research.</w:t>
      </w:r>
    </w:p>
    <w:p w14:paraId="115B2C09" w14:textId="6683DAC9" w:rsidR="00AB1058" w:rsidRDefault="00AB1058" w:rsidP="00155338">
      <w:r>
        <w:t>Dr. Berelson</w:t>
      </w:r>
      <w:r w:rsidRPr="00155338">
        <w:t xml:space="preserve"> directed a Carnegie Corporation–supported study of American graduate education, published as </w:t>
      </w:r>
      <w:r w:rsidRPr="00155338">
        <w:rPr>
          <w:i/>
          <w:iCs/>
        </w:rPr>
        <w:t>Graduate Education in the United States</w:t>
      </w:r>
      <w:r w:rsidRPr="00155338">
        <w:t xml:space="preserve"> (1960), which criticized weaknesses in writing, logic, and language preparation while noting students’ commitment to research technique. </w:t>
      </w:r>
    </w:p>
    <w:p w14:paraId="438E2280" w14:textId="77777777" w:rsidR="00AB1058" w:rsidRDefault="00AB1058" w:rsidP="00AB1058">
      <w:r w:rsidRPr="00155338">
        <w:t>He was elected a Fellow of the American Academy of Arts and Sciences in 1962.</w:t>
      </w:r>
    </w:p>
    <w:p w14:paraId="46D7C323" w14:textId="41F5C695" w:rsidR="0013136A" w:rsidRDefault="00155338" w:rsidP="00155338">
      <w:r w:rsidRPr="00155338">
        <w:t>Berelson was affiliated with the Population Council in New York</w:t>
      </w:r>
      <w:r w:rsidR="00AB1058">
        <w:t xml:space="preserve"> after 1961</w:t>
      </w:r>
      <w:r w:rsidRPr="00155338">
        <w:t xml:space="preserve"> first directing a communications research program, then serving as vice president (from 1963) and president (1968–1974). </w:t>
      </w:r>
    </w:p>
    <w:p w14:paraId="10B45988" w14:textId="326F75D4" w:rsidR="00AB1058" w:rsidRDefault="00155338" w:rsidP="00155338">
      <w:r w:rsidRPr="00155338">
        <w:t xml:space="preserve">After retiring as </w:t>
      </w:r>
      <w:r w:rsidR="00AB1058" w:rsidRPr="00155338">
        <w:t>president,</w:t>
      </w:r>
      <w:r w:rsidRPr="00155338">
        <w:t xml:space="preserve"> he continued as president emeritus and senior fellow. Under his leadership the Council expanded family-planning and population research, launched a periodical for family-planning studies, and increased its budget. </w:t>
      </w:r>
    </w:p>
    <w:p w14:paraId="6D9BD787" w14:textId="7215F160" w:rsidR="00155338" w:rsidRDefault="0013136A" w:rsidP="00155338">
      <w:r>
        <w:t>Dr.</w:t>
      </w:r>
      <w:r w:rsidR="00155338" w:rsidRPr="00155338">
        <w:t xml:space="preserve"> </w:t>
      </w:r>
      <w:r w:rsidRPr="00155338">
        <w:t xml:space="preserve">Bernard Reuben </w:t>
      </w:r>
      <w:r w:rsidR="003F765A" w:rsidRPr="00155338">
        <w:t>Berelson died</w:t>
      </w:r>
      <w:r w:rsidR="00155338" w:rsidRPr="00155338">
        <w:t xml:space="preserve"> on September 25, 1979, at Phelps Memorial Hospital in North Tarrytown (now Sleepy Hollow), New York</w:t>
      </w:r>
      <w:r>
        <w:t>.</w:t>
      </w:r>
    </w:p>
    <w:p w14:paraId="1FF44463" w14:textId="77777777" w:rsidR="0013136A" w:rsidRDefault="0013136A" w:rsidP="00155338"/>
    <w:p w14:paraId="35F2ECE2" w14:textId="41396D79" w:rsidR="0013136A" w:rsidRDefault="0013136A" w:rsidP="00155338">
      <w:r>
        <w:t>Selected Publications</w:t>
      </w:r>
    </w:p>
    <w:p w14:paraId="02302AE6" w14:textId="6048E7B1" w:rsidR="0013136A" w:rsidRPr="0013136A" w:rsidRDefault="0013136A" w:rsidP="003F765A">
      <w:pPr>
        <w:ind w:left="720"/>
      </w:pPr>
      <w:r>
        <w:t xml:space="preserve">Dr. </w:t>
      </w:r>
      <w:r w:rsidRPr="0013136A">
        <w:t xml:space="preserve">Bernard Berelson wrote or edited about a dozen books and roughly ninety articles and reports. A complete article-by-article inventory appears in the posthumous collection </w:t>
      </w:r>
      <w:r w:rsidRPr="0013136A">
        <w:rPr>
          <w:i/>
          <w:iCs/>
        </w:rPr>
        <w:t>Berelson on Population</w:t>
      </w:r>
      <w:r w:rsidRPr="0013136A">
        <w:t xml:space="preserve"> </w:t>
      </w:r>
      <w:r w:rsidR="003F765A">
        <w:t xml:space="preserve"> (</w:t>
      </w:r>
      <w:r w:rsidR="003F765A" w:rsidRPr="0013136A">
        <w:t xml:space="preserve">Ross, John A., and W. Parker Mauldin, eds. </w:t>
      </w:r>
      <w:r w:rsidR="003F765A" w:rsidRPr="0013136A">
        <w:rPr>
          <w:i/>
          <w:iCs/>
        </w:rPr>
        <w:t>Berelson on Population</w:t>
      </w:r>
      <w:r w:rsidR="003F765A" w:rsidRPr="0013136A">
        <w:t>. New York: Springer-Verlag, 1988.</w:t>
      </w:r>
      <w:r w:rsidR="003F765A">
        <w:t>)</w:t>
      </w:r>
      <w:r w:rsidR="003F765A" w:rsidRPr="0013136A">
        <w:t xml:space="preserve"> </w:t>
      </w:r>
    </w:p>
    <w:p w14:paraId="0CEA61A5" w14:textId="77777777" w:rsidR="0013136A" w:rsidRPr="0013136A" w:rsidRDefault="0013136A" w:rsidP="0013136A">
      <w:r w:rsidRPr="0013136A">
        <w:t>Berelson, Bernard. “Content Emphasis, Recognition, and Agreement: An Analysis of the Role of Communications in Determining Public Opinion.” PhD diss., University of Chicago, 1941.</w:t>
      </w:r>
    </w:p>
    <w:p w14:paraId="16B0B13E" w14:textId="77777777" w:rsidR="0013136A" w:rsidRPr="0013136A" w:rsidRDefault="0013136A" w:rsidP="0013136A">
      <w:r w:rsidRPr="0013136A">
        <w:t xml:space="preserve">Waples, Douglas, Bernard Berelson, and Franklyn R. Bradshaw. </w:t>
      </w:r>
      <w:r w:rsidRPr="0013136A">
        <w:rPr>
          <w:i/>
          <w:iCs/>
        </w:rPr>
        <w:t>What Reading Does to People: A Summary of Evidence on the Social Effects of Reading and a Statement of Problems for Research</w:t>
      </w:r>
      <w:r w:rsidRPr="0013136A">
        <w:t>. Chicago: University of Chicago Press, 1940.</w:t>
      </w:r>
    </w:p>
    <w:p w14:paraId="138C47C5" w14:textId="77777777" w:rsidR="0013136A" w:rsidRPr="0013136A" w:rsidRDefault="0013136A" w:rsidP="0013136A">
      <w:r w:rsidRPr="0013136A">
        <w:t xml:space="preserve">Lazarsfeld, Paul F., Bernard Berelson, and Hazel Gaudet. </w:t>
      </w:r>
      <w:r w:rsidRPr="0013136A">
        <w:rPr>
          <w:i/>
          <w:iCs/>
        </w:rPr>
        <w:t>The People’s Choice: How the Voter Makes Up His Mind in a Presidential Campaign</w:t>
      </w:r>
      <w:r w:rsidRPr="0013136A">
        <w:t>. New York: Duell, Sloan and Pearce, 1944.</w:t>
      </w:r>
    </w:p>
    <w:p w14:paraId="23BE3553" w14:textId="179D1AE1" w:rsidR="0013136A" w:rsidRPr="0013136A" w:rsidRDefault="0013136A" w:rsidP="003F765A">
      <w:r w:rsidRPr="0013136A">
        <w:t xml:space="preserve">Berelson, Bernard. “Communications and Public Opinion.” In </w:t>
      </w:r>
      <w:r w:rsidRPr="0013136A">
        <w:rPr>
          <w:i/>
          <w:iCs/>
        </w:rPr>
        <w:t>Communications in Modern Society</w:t>
      </w:r>
      <w:r w:rsidRPr="0013136A">
        <w:t>, edited by Wilbur Schramm, 167–85. Urbana: University of Illinois Press, 1948.</w:t>
      </w:r>
    </w:p>
    <w:p w14:paraId="53107D17" w14:textId="77777777" w:rsidR="0013136A" w:rsidRPr="0013136A" w:rsidRDefault="0013136A" w:rsidP="0013136A">
      <w:r w:rsidRPr="0013136A">
        <w:t xml:space="preserve">Berelson, Bernard, ed. </w:t>
      </w:r>
      <w:r w:rsidRPr="0013136A">
        <w:rPr>
          <w:i/>
          <w:iCs/>
        </w:rPr>
        <w:t>Education for Librarianship: Papers Presented at the Library Conference, University of Chicago, August 16–21, 1948</w:t>
      </w:r>
      <w:r w:rsidRPr="0013136A">
        <w:t>. Chicago: American Library Association, 1949.</w:t>
      </w:r>
    </w:p>
    <w:p w14:paraId="3A9BCBF0" w14:textId="77777777" w:rsidR="0013136A" w:rsidRPr="0013136A" w:rsidRDefault="0013136A" w:rsidP="0013136A">
      <w:r w:rsidRPr="0013136A">
        <w:lastRenderedPageBreak/>
        <w:t xml:space="preserve">Berelson, Bernard. </w:t>
      </w:r>
      <w:r w:rsidRPr="0013136A">
        <w:rPr>
          <w:i/>
          <w:iCs/>
        </w:rPr>
        <w:t>The Library’s Public: A Report of the Public Library Inquiry</w:t>
      </w:r>
      <w:r w:rsidRPr="0013136A">
        <w:t>. New York: Columbia University Press, 1949.</w:t>
      </w:r>
    </w:p>
    <w:p w14:paraId="05EB79A0" w14:textId="77777777" w:rsidR="0013136A" w:rsidRPr="0013136A" w:rsidRDefault="0013136A" w:rsidP="0013136A">
      <w:r w:rsidRPr="0013136A">
        <w:t xml:space="preserve">Berelson, Bernard, and Morris Janowitz, eds. </w:t>
      </w:r>
      <w:r w:rsidRPr="0013136A">
        <w:rPr>
          <w:i/>
          <w:iCs/>
        </w:rPr>
        <w:t>Reader in Public Opinion and Communication</w:t>
      </w:r>
      <w:r w:rsidRPr="0013136A">
        <w:t>. Glencoe, IL: Free Press, 1950. Enlarged ed., 1953.</w:t>
      </w:r>
    </w:p>
    <w:p w14:paraId="35A5B4E2" w14:textId="77777777" w:rsidR="0013136A" w:rsidRPr="0013136A" w:rsidRDefault="0013136A" w:rsidP="0013136A">
      <w:r w:rsidRPr="0013136A">
        <w:t xml:space="preserve">Berelson, Bernard. “Who Reads What Books and Why?” </w:t>
      </w:r>
      <w:r w:rsidRPr="0013136A">
        <w:rPr>
          <w:i/>
          <w:iCs/>
        </w:rPr>
        <w:t>Saturday Review of Literature</w:t>
      </w:r>
      <w:r w:rsidRPr="0013136A">
        <w:t>, May 12, 1951, 7–8, 30–31.</w:t>
      </w:r>
    </w:p>
    <w:p w14:paraId="31192010" w14:textId="77777777" w:rsidR="0013136A" w:rsidRPr="0013136A" w:rsidRDefault="0013136A" w:rsidP="0013136A">
      <w:r w:rsidRPr="0013136A">
        <w:t xml:space="preserve">Berelson, Bernard. “Democratic Theory and Public Opinion.” </w:t>
      </w:r>
      <w:r w:rsidRPr="0013136A">
        <w:rPr>
          <w:i/>
          <w:iCs/>
        </w:rPr>
        <w:t>Public Opinion Quarterly</w:t>
      </w:r>
      <w:r w:rsidRPr="0013136A">
        <w:t xml:space="preserve"> 16, no. 3 (Fall 1952): 313–30.</w:t>
      </w:r>
    </w:p>
    <w:p w14:paraId="2B1C2A16" w14:textId="011CF652" w:rsidR="0013136A" w:rsidRPr="0013136A" w:rsidRDefault="0013136A" w:rsidP="003F765A">
      <w:r w:rsidRPr="0013136A">
        <w:t xml:space="preserve">Berelson, Bernard. </w:t>
      </w:r>
      <w:r w:rsidRPr="0013136A">
        <w:rPr>
          <w:i/>
          <w:iCs/>
        </w:rPr>
        <w:t>Content Analysis in Communication Research</w:t>
      </w:r>
      <w:r w:rsidRPr="0013136A">
        <w:t>. Glencoe, IL: Free Press, 1952.</w:t>
      </w:r>
    </w:p>
    <w:p w14:paraId="72874A75" w14:textId="77777777" w:rsidR="0013136A" w:rsidRPr="0013136A" w:rsidRDefault="0013136A" w:rsidP="0013136A">
      <w:r w:rsidRPr="0013136A">
        <w:t xml:space="preserve">Berelson, Bernard. “The State of Communication Research.” </w:t>
      </w:r>
      <w:r w:rsidRPr="0013136A">
        <w:rPr>
          <w:i/>
          <w:iCs/>
        </w:rPr>
        <w:t>Public Opinion Quarterly</w:t>
      </w:r>
      <w:r w:rsidRPr="0013136A">
        <w:t xml:space="preserve"> 23, no. 1 (Spring 1959): 1–6.</w:t>
      </w:r>
    </w:p>
    <w:p w14:paraId="4B405ABF" w14:textId="77777777" w:rsidR="0013136A" w:rsidRPr="0013136A" w:rsidRDefault="0013136A" w:rsidP="0013136A">
      <w:r w:rsidRPr="0013136A">
        <w:t xml:space="preserve">Berelson, Bernard. </w:t>
      </w:r>
      <w:r w:rsidRPr="0013136A">
        <w:rPr>
          <w:i/>
          <w:iCs/>
        </w:rPr>
        <w:t>Graduate Education in the United States</w:t>
      </w:r>
      <w:r w:rsidRPr="0013136A">
        <w:t>. New York: McGraw-Hill, 1960.</w:t>
      </w:r>
    </w:p>
    <w:p w14:paraId="7EE62F1E" w14:textId="77777777" w:rsidR="0013136A" w:rsidRPr="0013136A" w:rsidRDefault="0013136A" w:rsidP="0013136A">
      <w:r w:rsidRPr="0013136A">
        <w:t xml:space="preserve">Berelson, Bernard, ed. </w:t>
      </w:r>
      <w:r w:rsidRPr="0013136A">
        <w:rPr>
          <w:i/>
          <w:iCs/>
        </w:rPr>
        <w:t>The Behavioral Sciences Today</w:t>
      </w:r>
      <w:r w:rsidRPr="0013136A">
        <w:t>. New York: Basic Books, 1963.</w:t>
      </w:r>
    </w:p>
    <w:p w14:paraId="26C56E05" w14:textId="4F224D54" w:rsidR="0013136A" w:rsidRPr="0013136A" w:rsidRDefault="0013136A" w:rsidP="003F765A">
      <w:r w:rsidRPr="0013136A">
        <w:t xml:space="preserve">Berelson, Bernard, and Gary A. Steiner. </w:t>
      </w:r>
      <w:r w:rsidRPr="0013136A">
        <w:rPr>
          <w:i/>
          <w:iCs/>
        </w:rPr>
        <w:t>Human Behavior: An Inventory of Scientific Findings</w:t>
      </w:r>
      <w:r w:rsidRPr="0013136A">
        <w:t>. New York: Harcourt, Brace and World, 1964.</w:t>
      </w:r>
    </w:p>
    <w:p w14:paraId="4E0717AE" w14:textId="71FD696E" w:rsidR="0013136A" w:rsidRPr="0013136A" w:rsidRDefault="0013136A" w:rsidP="003F765A">
      <w:r w:rsidRPr="0013136A">
        <w:t xml:space="preserve">Berelson, Bernard, ed. </w:t>
      </w:r>
      <w:r w:rsidRPr="0013136A">
        <w:rPr>
          <w:i/>
          <w:iCs/>
        </w:rPr>
        <w:t>Family Planning Programs: An International Survey</w:t>
      </w:r>
      <w:r w:rsidRPr="0013136A">
        <w:t>. New York: Basic Books, 1969.</w:t>
      </w:r>
    </w:p>
    <w:p w14:paraId="4B22F24C" w14:textId="0885E67C" w:rsidR="003F765A" w:rsidRDefault="0013136A" w:rsidP="003F765A">
      <w:r w:rsidRPr="0013136A">
        <w:t xml:space="preserve">Berelson, Bernard. “Social Science Research on Population: A Review.” </w:t>
      </w:r>
      <w:r w:rsidRPr="0013136A">
        <w:rPr>
          <w:i/>
          <w:iCs/>
        </w:rPr>
        <w:t>Population and Development Review</w:t>
      </w:r>
      <w:r w:rsidRPr="0013136A">
        <w:t xml:space="preserve"> 2, no. 2 (June 1976): 219–66.</w:t>
      </w:r>
      <w:r w:rsidR="003F765A" w:rsidRPr="003F765A">
        <w:t xml:space="preserve"> </w:t>
      </w:r>
    </w:p>
    <w:p w14:paraId="4AF43863" w14:textId="77777777" w:rsidR="001D5AA7" w:rsidRDefault="001D5AA7" w:rsidP="003F765A"/>
    <w:p w14:paraId="7D805032" w14:textId="77777777" w:rsidR="001D5AA7" w:rsidRPr="0013136A" w:rsidRDefault="001D5AA7" w:rsidP="003F765A"/>
    <w:p w14:paraId="0FD1FBDB" w14:textId="77777777" w:rsidR="003F765A" w:rsidRDefault="003F765A" w:rsidP="0013136A"/>
    <w:p w14:paraId="73B64C9C" w14:textId="77777777" w:rsidR="003F765A" w:rsidRDefault="003F765A" w:rsidP="0013136A"/>
    <w:p w14:paraId="02336B81" w14:textId="77777777" w:rsidR="003F765A" w:rsidRDefault="003F765A" w:rsidP="0013136A"/>
    <w:p w14:paraId="3D395B8C" w14:textId="77777777" w:rsidR="003F765A" w:rsidRDefault="003F765A" w:rsidP="0013136A"/>
    <w:p w14:paraId="493DD56A" w14:textId="77777777" w:rsidR="003F765A" w:rsidRPr="0013136A" w:rsidRDefault="003F765A" w:rsidP="0013136A"/>
    <w:p w14:paraId="7F7D0DEA" w14:textId="77777777" w:rsidR="0013136A" w:rsidRPr="00155338" w:rsidRDefault="0013136A" w:rsidP="00155338"/>
    <w:p w14:paraId="7AFD9721" w14:textId="77777777" w:rsidR="00155338" w:rsidRPr="00155338" w:rsidRDefault="00155338" w:rsidP="00155338"/>
    <w:p w14:paraId="46EEB42F" w14:textId="77777777" w:rsidR="00155338" w:rsidRDefault="00155338" w:rsidP="00155338">
      <w:r w:rsidRPr="0013136A">
        <w:t>Sources</w:t>
      </w:r>
    </w:p>
    <w:p w14:paraId="2FC952A3" w14:textId="77777777" w:rsidR="001D5AA7" w:rsidRPr="0013136A" w:rsidRDefault="001D5AA7" w:rsidP="00155338"/>
    <w:p w14:paraId="4E834730" w14:textId="77777777" w:rsidR="00155338" w:rsidRPr="00155338" w:rsidRDefault="00155338" w:rsidP="00155338">
      <w:r w:rsidRPr="00155338">
        <w:t xml:space="preserve">Asheim, Lester. “Bernard Berelson (1912–1979).” </w:t>
      </w:r>
      <w:r w:rsidRPr="00155338">
        <w:rPr>
          <w:i/>
          <w:iCs/>
        </w:rPr>
        <w:t>Library Quarterly</w:t>
      </w:r>
      <w:r w:rsidRPr="00155338">
        <w:t xml:space="preserve"> 50, no. 4 (October 1980): 407–409.</w:t>
      </w:r>
    </w:p>
    <w:p w14:paraId="1D4EEDA8" w14:textId="310CE298" w:rsidR="00155338" w:rsidRPr="00155338" w:rsidRDefault="00155338" w:rsidP="00155338">
      <w:r w:rsidRPr="00155338">
        <w:t>“</w:t>
      </w:r>
      <w:hyperlink r:id="rId10" w:history="1">
        <w:r w:rsidRPr="003F765A">
          <w:rPr>
            <w:rStyle w:val="Hyperlink"/>
          </w:rPr>
          <w:t>Bernard Berelson</w:t>
        </w:r>
      </w:hyperlink>
      <w:r w:rsidRPr="00155338">
        <w:t xml:space="preserve">.” </w:t>
      </w:r>
      <w:r w:rsidRPr="00155338">
        <w:rPr>
          <w:i/>
          <w:iCs/>
        </w:rPr>
        <w:t>Encyclopedia of World Biography</w:t>
      </w:r>
      <w:r w:rsidRPr="00155338">
        <w:t>. Encyclopedia.com.</w:t>
      </w:r>
    </w:p>
    <w:p w14:paraId="78000B1D" w14:textId="1B9B666B" w:rsidR="00155338" w:rsidRPr="00155338" w:rsidRDefault="00155338" w:rsidP="00155338">
      <w:r w:rsidRPr="00155338">
        <w:t>“</w:t>
      </w:r>
      <w:hyperlink r:id="rId11" w:history="1">
        <w:r w:rsidRPr="003F765A">
          <w:rPr>
            <w:rStyle w:val="Hyperlink"/>
          </w:rPr>
          <w:t>Bernard Berelson, Population Expert</w:t>
        </w:r>
      </w:hyperlink>
      <w:r w:rsidRPr="00155338">
        <w:t xml:space="preserve">.” </w:t>
      </w:r>
      <w:r w:rsidRPr="00155338">
        <w:rPr>
          <w:i/>
          <w:iCs/>
        </w:rPr>
        <w:t>New York Times</w:t>
      </w:r>
      <w:r w:rsidRPr="00155338">
        <w:t>, September 27, 1979.</w:t>
      </w:r>
    </w:p>
    <w:p w14:paraId="34B74382" w14:textId="77777777" w:rsidR="00155338" w:rsidRPr="00155338" w:rsidRDefault="00155338" w:rsidP="00155338">
      <w:r w:rsidRPr="00155338">
        <w:t>“Bernard Reuben Berelson.” American Academy of Arts and Sciences.</w:t>
      </w:r>
    </w:p>
    <w:p w14:paraId="31B1BB6C" w14:textId="0C269F81" w:rsidR="003F765A" w:rsidRDefault="00155338" w:rsidP="003F765A">
      <w:r w:rsidRPr="00155338">
        <w:lastRenderedPageBreak/>
        <w:t>“CASBS Origins.” Center for Advanced Study in the Behavioral Sciences, Stanford University.</w:t>
      </w:r>
    </w:p>
    <w:p w14:paraId="50B45871" w14:textId="40C1C904" w:rsidR="003F765A" w:rsidRPr="00155338" w:rsidRDefault="003F765A" w:rsidP="00155338">
      <w:r w:rsidRPr="003F765A">
        <w:t xml:space="preserve"> “</w:t>
      </w:r>
      <w:hyperlink r:id="rId12" w:history="1">
        <w:r w:rsidRPr="003F765A">
          <w:rPr>
            <w:rStyle w:val="Hyperlink"/>
          </w:rPr>
          <w:t>Dr. Bernard Reuben Berelson (1912–1979).”</w:t>
        </w:r>
      </w:hyperlink>
      <w:r w:rsidRPr="003F765A">
        <w:t xml:space="preserve"> Find a Grave Memorial 220757885. </w:t>
      </w:r>
    </w:p>
    <w:p w14:paraId="6E512AA8" w14:textId="77777777" w:rsidR="00155338" w:rsidRPr="00155338" w:rsidRDefault="00155338" w:rsidP="00155338">
      <w:r w:rsidRPr="00155338">
        <w:t xml:space="preserve">Mauldin, W. Parker. “Bernard Berelson: 2 June 1912–25 September 1979.” </w:t>
      </w:r>
      <w:r w:rsidRPr="00155338">
        <w:rPr>
          <w:i/>
          <w:iCs/>
        </w:rPr>
        <w:t>Studies in Family Planning</w:t>
      </w:r>
      <w:r w:rsidRPr="00155338">
        <w:t xml:space="preserve"> 10, no. 10 (October 1979).</w:t>
      </w:r>
    </w:p>
    <w:p w14:paraId="3ADE6D70" w14:textId="77777777" w:rsidR="00155338" w:rsidRPr="00155338" w:rsidRDefault="00155338" w:rsidP="00155338">
      <w:r w:rsidRPr="00155338">
        <w:t xml:space="preserve">Sills, David L. “In Memoriam: Bernard Berelson, 1912–1979.” </w:t>
      </w:r>
      <w:r w:rsidRPr="00155338">
        <w:rPr>
          <w:i/>
          <w:iCs/>
        </w:rPr>
        <w:t>Public Opinion Quarterly</w:t>
      </w:r>
      <w:r w:rsidRPr="00155338">
        <w:t xml:space="preserve"> 44, no. 2 (Summer 1980): 274–275.</w:t>
      </w:r>
    </w:p>
    <w:p w14:paraId="021925A7" w14:textId="77777777" w:rsidR="00155338" w:rsidRDefault="00155338" w:rsidP="00155338">
      <w:r w:rsidRPr="00155338">
        <w:t xml:space="preserve">Sills, David L. “Bernard Berelson: Behavioral Scientist.” </w:t>
      </w:r>
      <w:r w:rsidRPr="00155338">
        <w:rPr>
          <w:i/>
          <w:iCs/>
        </w:rPr>
        <w:t>Journal of the History of the Behavioral Sciences</w:t>
      </w:r>
      <w:r w:rsidRPr="00155338">
        <w:t xml:space="preserve"> 17, no. 3 (July 1981).</w:t>
      </w:r>
    </w:p>
    <w:p w14:paraId="3C0D8426" w14:textId="77777777" w:rsidR="001D5AA7" w:rsidRDefault="001D5AA7" w:rsidP="00155338"/>
    <w:p w14:paraId="17CC0BF3" w14:textId="77777777" w:rsidR="0013136A" w:rsidRDefault="0013136A" w:rsidP="00155338"/>
    <w:p w14:paraId="5223C16F" w14:textId="33D0D5DA" w:rsidR="0013136A" w:rsidRPr="0013136A" w:rsidRDefault="0013136A" w:rsidP="00155338">
      <w:pPr>
        <w:rPr>
          <w:sz w:val="20"/>
          <w:szCs w:val="20"/>
        </w:rPr>
      </w:pPr>
      <w:r w:rsidRPr="0013136A">
        <w:rPr>
          <w:sz w:val="20"/>
          <w:szCs w:val="20"/>
        </w:rPr>
        <w:t>Submitted by Katleen de la Peña McCook</w:t>
      </w:r>
    </w:p>
    <w:p w14:paraId="7D3AE0C3" w14:textId="77777777" w:rsidR="00155338" w:rsidRPr="00155338" w:rsidRDefault="00155338" w:rsidP="00155338"/>
    <w:sectPr w:rsidR="00155338" w:rsidRPr="00155338">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16C405" w14:textId="77777777" w:rsidR="00547B24" w:rsidRDefault="00547B24" w:rsidP="001D5AA7">
      <w:pPr>
        <w:spacing w:after="0"/>
      </w:pPr>
      <w:r>
        <w:separator/>
      </w:r>
    </w:p>
  </w:endnote>
  <w:endnote w:type="continuationSeparator" w:id="0">
    <w:p w14:paraId="74DB3897" w14:textId="77777777" w:rsidR="00547B24" w:rsidRDefault="00547B24" w:rsidP="001D5AA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3741720"/>
      <w:docPartObj>
        <w:docPartGallery w:val="Page Numbers (Bottom of Page)"/>
        <w:docPartUnique/>
      </w:docPartObj>
    </w:sdtPr>
    <w:sdtEndPr>
      <w:rPr>
        <w:noProof/>
      </w:rPr>
    </w:sdtEndPr>
    <w:sdtContent>
      <w:p w14:paraId="78B31E15" w14:textId="4CCE7B30" w:rsidR="001D5AA7" w:rsidRDefault="001D5AA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D98C0AC" w14:textId="77777777" w:rsidR="001D5AA7" w:rsidRDefault="001D5A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9B8E8E" w14:textId="77777777" w:rsidR="00547B24" w:rsidRDefault="00547B24" w:rsidP="001D5AA7">
      <w:pPr>
        <w:spacing w:after="0"/>
      </w:pPr>
      <w:r>
        <w:separator/>
      </w:r>
    </w:p>
  </w:footnote>
  <w:footnote w:type="continuationSeparator" w:id="0">
    <w:p w14:paraId="73390D22" w14:textId="77777777" w:rsidR="00547B24" w:rsidRDefault="00547B24" w:rsidP="001D5AA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66F4B"/>
    <w:multiLevelType w:val="multilevel"/>
    <w:tmpl w:val="A8A8A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FAA"/>
    <w:rsid w:val="00095A54"/>
    <w:rsid w:val="00122771"/>
    <w:rsid w:val="0013136A"/>
    <w:rsid w:val="00155338"/>
    <w:rsid w:val="001C6885"/>
    <w:rsid w:val="001D5AA7"/>
    <w:rsid w:val="0022653E"/>
    <w:rsid w:val="00262A08"/>
    <w:rsid w:val="00392FAA"/>
    <w:rsid w:val="003F765A"/>
    <w:rsid w:val="00547B24"/>
    <w:rsid w:val="00AB1058"/>
    <w:rsid w:val="00E676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B85BF"/>
  <w15:chartTrackingRefBased/>
  <w15:docId w15:val="{997089D4-CF16-4FCC-95C9-BF97911B0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5338"/>
  </w:style>
  <w:style w:type="paragraph" w:styleId="Heading1">
    <w:name w:val="heading 1"/>
    <w:basedOn w:val="Normal"/>
    <w:next w:val="Normal"/>
    <w:link w:val="Heading1Char"/>
    <w:uiPriority w:val="9"/>
    <w:qFormat/>
    <w:rsid w:val="00392F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2F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2F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2F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2F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2F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2F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2F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2F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2F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2F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2F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2F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2F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2F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2F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2F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2FAA"/>
    <w:rPr>
      <w:rFonts w:eastAsiaTheme="majorEastAsia" w:cstheme="majorBidi"/>
      <w:color w:val="272727" w:themeColor="text1" w:themeTint="D8"/>
    </w:rPr>
  </w:style>
  <w:style w:type="paragraph" w:styleId="Title">
    <w:name w:val="Title"/>
    <w:basedOn w:val="Normal"/>
    <w:next w:val="Normal"/>
    <w:link w:val="TitleChar"/>
    <w:uiPriority w:val="10"/>
    <w:qFormat/>
    <w:rsid w:val="00392FA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2F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2F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2F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2FAA"/>
    <w:pPr>
      <w:spacing w:before="160"/>
      <w:jc w:val="center"/>
    </w:pPr>
    <w:rPr>
      <w:i/>
      <w:iCs/>
      <w:color w:val="404040" w:themeColor="text1" w:themeTint="BF"/>
    </w:rPr>
  </w:style>
  <w:style w:type="character" w:customStyle="1" w:styleId="QuoteChar">
    <w:name w:val="Quote Char"/>
    <w:basedOn w:val="DefaultParagraphFont"/>
    <w:link w:val="Quote"/>
    <w:uiPriority w:val="29"/>
    <w:rsid w:val="00392FAA"/>
    <w:rPr>
      <w:i/>
      <w:iCs/>
      <w:color w:val="404040" w:themeColor="text1" w:themeTint="BF"/>
    </w:rPr>
  </w:style>
  <w:style w:type="paragraph" w:styleId="ListParagraph">
    <w:name w:val="List Paragraph"/>
    <w:basedOn w:val="Normal"/>
    <w:uiPriority w:val="34"/>
    <w:qFormat/>
    <w:rsid w:val="00392FAA"/>
    <w:pPr>
      <w:ind w:left="720"/>
      <w:contextualSpacing/>
    </w:pPr>
  </w:style>
  <w:style w:type="character" w:styleId="IntenseEmphasis">
    <w:name w:val="Intense Emphasis"/>
    <w:basedOn w:val="DefaultParagraphFont"/>
    <w:uiPriority w:val="21"/>
    <w:qFormat/>
    <w:rsid w:val="00392FAA"/>
    <w:rPr>
      <w:i/>
      <w:iCs/>
      <w:color w:val="0F4761" w:themeColor="accent1" w:themeShade="BF"/>
    </w:rPr>
  </w:style>
  <w:style w:type="paragraph" w:styleId="IntenseQuote">
    <w:name w:val="Intense Quote"/>
    <w:basedOn w:val="Normal"/>
    <w:next w:val="Normal"/>
    <w:link w:val="IntenseQuoteChar"/>
    <w:uiPriority w:val="30"/>
    <w:qFormat/>
    <w:rsid w:val="00392F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2FAA"/>
    <w:rPr>
      <w:i/>
      <w:iCs/>
      <w:color w:val="0F4761" w:themeColor="accent1" w:themeShade="BF"/>
    </w:rPr>
  </w:style>
  <w:style w:type="character" w:styleId="IntenseReference">
    <w:name w:val="Intense Reference"/>
    <w:basedOn w:val="DefaultParagraphFont"/>
    <w:uiPriority w:val="32"/>
    <w:qFormat/>
    <w:rsid w:val="00392FAA"/>
    <w:rPr>
      <w:b/>
      <w:bCs/>
      <w:smallCaps/>
      <w:color w:val="0F4761" w:themeColor="accent1" w:themeShade="BF"/>
      <w:spacing w:val="5"/>
    </w:rPr>
  </w:style>
  <w:style w:type="character" w:styleId="Hyperlink">
    <w:name w:val="Hyperlink"/>
    <w:basedOn w:val="DefaultParagraphFont"/>
    <w:uiPriority w:val="99"/>
    <w:unhideWhenUsed/>
    <w:rsid w:val="0013136A"/>
    <w:rPr>
      <w:color w:val="467886" w:themeColor="hyperlink"/>
      <w:u w:val="single"/>
    </w:rPr>
  </w:style>
  <w:style w:type="character" w:styleId="UnresolvedMention">
    <w:name w:val="Unresolved Mention"/>
    <w:basedOn w:val="DefaultParagraphFont"/>
    <w:uiPriority w:val="99"/>
    <w:semiHidden/>
    <w:unhideWhenUsed/>
    <w:rsid w:val="0013136A"/>
    <w:rPr>
      <w:color w:val="605E5C"/>
      <w:shd w:val="clear" w:color="auto" w:fill="E1DFDD"/>
    </w:rPr>
  </w:style>
  <w:style w:type="paragraph" w:styleId="Header">
    <w:name w:val="header"/>
    <w:basedOn w:val="Normal"/>
    <w:link w:val="HeaderChar"/>
    <w:uiPriority w:val="99"/>
    <w:unhideWhenUsed/>
    <w:rsid w:val="001D5AA7"/>
    <w:pPr>
      <w:tabs>
        <w:tab w:val="center" w:pos="4680"/>
        <w:tab w:val="right" w:pos="9360"/>
      </w:tabs>
      <w:spacing w:after="0"/>
    </w:pPr>
  </w:style>
  <w:style w:type="character" w:customStyle="1" w:styleId="HeaderChar">
    <w:name w:val="Header Char"/>
    <w:basedOn w:val="DefaultParagraphFont"/>
    <w:link w:val="Header"/>
    <w:uiPriority w:val="99"/>
    <w:rsid w:val="001D5AA7"/>
  </w:style>
  <w:style w:type="paragraph" w:styleId="Footer">
    <w:name w:val="footer"/>
    <w:basedOn w:val="Normal"/>
    <w:link w:val="FooterChar"/>
    <w:uiPriority w:val="99"/>
    <w:unhideWhenUsed/>
    <w:rsid w:val="001D5AA7"/>
    <w:pPr>
      <w:tabs>
        <w:tab w:val="center" w:pos="4680"/>
        <w:tab w:val="right" w:pos="9360"/>
      </w:tabs>
      <w:spacing w:after="0"/>
    </w:pPr>
  </w:style>
  <w:style w:type="character" w:customStyle="1" w:styleId="FooterChar">
    <w:name w:val="Footer Char"/>
    <w:basedOn w:val="DefaultParagraphFont"/>
    <w:link w:val="Footer"/>
    <w:uiPriority w:val="99"/>
    <w:rsid w:val="001D5A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University_of_Chicago_Graduate_Library_School"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findagrave.com/memorial/220757885/bernard_reuben-berels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imesmachine.nytimes.com/timesmachine/1979/09/27/111106378.html?pageNumber=95"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encyclopedia.com/history/encyclopedias-almanacs-transcripts-and-maps/bernard-berelson" TargetMode="External"/><Relationship Id="rId4" Type="http://schemas.openxmlformats.org/officeDocument/2006/relationships/webSettings" Target="webSettings.xml"/><Relationship Id="rId9" Type="http://schemas.openxmlformats.org/officeDocument/2006/relationships/hyperlink" Target="https://en.wikipedia.org/wiki/Foreign_Broadcast_Information_Servic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4</Pages>
  <Words>1166</Words>
  <Characters>6649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McCook</dc:creator>
  <cp:keywords/>
  <dc:description/>
  <cp:lastModifiedBy>Spencer, David Brett</cp:lastModifiedBy>
  <cp:revision>2</cp:revision>
  <cp:lastPrinted>2026-09-25T02:17:00Z</cp:lastPrinted>
  <dcterms:created xsi:type="dcterms:W3CDTF">2026-09-24T22:34:00Z</dcterms:created>
  <dcterms:modified xsi:type="dcterms:W3CDTF">2026-09-29T19:01:00Z</dcterms:modified>
</cp:coreProperties>
</file>