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6B4CB" w14:textId="77777777" w:rsidR="00C54CBB" w:rsidRDefault="00C54CBB" w:rsidP="00C54CBB"/>
    <w:p w14:paraId="4DB21BE6" w14:textId="77777777" w:rsidR="00C54CBB" w:rsidRDefault="00C54CBB" w:rsidP="00C54CBB"/>
    <w:p w14:paraId="248BBAB4" w14:textId="0BCA0190" w:rsidR="00C54CBB" w:rsidRPr="006C434B" w:rsidRDefault="00C54CBB" w:rsidP="00C54CBB">
      <w:pPr>
        <w:jc w:val="center"/>
        <w:rPr>
          <w:b/>
          <w:bCs/>
        </w:rPr>
      </w:pPr>
      <w:r w:rsidRPr="006C434B">
        <w:rPr>
          <w:b/>
          <w:bCs/>
        </w:rPr>
        <w:t>John P. McGowan – 1926- 2006</w:t>
      </w:r>
    </w:p>
    <w:p w14:paraId="63B8C7D1" w14:textId="77777777" w:rsidR="0077594A" w:rsidRDefault="0077594A" w:rsidP="00C54CBB">
      <w:pPr>
        <w:jc w:val="center"/>
      </w:pPr>
    </w:p>
    <w:p w14:paraId="3A463B7A" w14:textId="3369ABD8" w:rsidR="0077594A" w:rsidRDefault="0077594A" w:rsidP="00C54CBB">
      <w:pPr>
        <w:jc w:val="center"/>
      </w:pPr>
      <w:r>
        <w:rPr>
          <w:noProof/>
        </w:rPr>
        <w:drawing>
          <wp:inline distT="0" distB="0" distL="0" distR="0" wp14:anchorId="77F2520F" wp14:editId="619D747F">
            <wp:extent cx="1747520" cy="1973670"/>
            <wp:effectExtent l="0" t="0" r="5080" b="7620"/>
            <wp:docPr id="53683078" name="Picture 1" descr="John P. McGowan – 1926-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83078" name="Picture 1" descr="John P. McGowan – 1926- 2006"/>
                    <pic:cNvPicPr/>
                  </pic:nvPicPr>
                  <pic:blipFill>
                    <a:blip r:embed="rId5">
                      <a:extLst>
                        <a:ext uri="{28A0092B-C50C-407E-A947-70E740481C1C}">
                          <a14:useLocalDpi xmlns:a14="http://schemas.microsoft.com/office/drawing/2010/main" val="0"/>
                        </a:ext>
                      </a:extLst>
                    </a:blip>
                    <a:stretch>
                      <a:fillRect/>
                    </a:stretch>
                  </pic:blipFill>
                  <pic:spPr>
                    <a:xfrm>
                      <a:off x="0" y="0"/>
                      <a:ext cx="1751577" cy="1978252"/>
                    </a:xfrm>
                    <a:prstGeom prst="rect">
                      <a:avLst/>
                    </a:prstGeom>
                  </pic:spPr>
                </pic:pic>
              </a:graphicData>
            </a:graphic>
          </wp:inline>
        </w:drawing>
      </w:r>
    </w:p>
    <w:p w14:paraId="7D996BA2" w14:textId="77777777" w:rsidR="00C54CBB" w:rsidRDefault="00C54CBB" w:rsidP="00C54CBB"/>
    <w:p w14:paraId="037D709F" w14:textId="1F864889" w:rsidR="00C54CBB" w:rsidRPr="00C54CBB" w:rsidRDefault="00C54CBB" w:rsidP="00C54CBB">
      <w:r w:rsidRPr="00C54CBB">
        <w:t>John Patrick McGowan (May 11, 1926 – February 4, 2006) was an American academic librarian best known for his long service as University Librarian at Northwestern University and for pioneering library automation through the Northwestern Online Total Integrated System (NOTIS).</w:t>
      </w:r>
    </w:p>
    <w:p w14:paraId="06A36C7E" w14:textId="317B97AE" w:rsidR="00C54CBB" w:rsidRDefault="00C54CBB" w:rsidP="00C54CBB">
      <w:r w:rsidRPr="00C54CBB">
        <w:t>McGowan</w:t>
      </w:r>
      <w:r w:rsidR="00C239D4">
        <w:t xml:space="preserve"> was born</w:t>
      </w:r>
      <w:r>
        <w:t xml:space="preserve"> </w:t>
      </w:r>
      <w:r w:rsidR="006C434B">
        <w:t xml:space="preserve">in </w:t>
      </w:r>
      <w:r>
        <w:t xml:space="preserve">New York city and </w:t>
      </w:r>
      <w:r w:rsidRPr="00C54CBB">
        <w:t>developed an early interest in librarianship while working in a local college library as a teenager.</w:t>
      </w:r>
    </w:p>
    <w:p w14:paraId="26278DAC" w14:textId="7E39554C" w:rsidR="00C54CBB" w:rsidRDefault="00C54CBB" w:rsidP="00C54CBB">
      <w:r w:rsidRPr="00C54CBB">
        <w:t xml:space="preserve">After high school, he served two years in the U.S. </w:t>
      </w:r>
      <w:r w:rsidR="00C239D4">
        <w:t xml:space="preserve">Army </w:t>
      </w:r>
      <w:r w:rsidR="00C239D4" w:rsidRPr="00C239D4">
        <w:t>to fight in World War II. </w:t>
      </w:r>
      <w:r w:rsidRPr="00C54CBB">
        <w:t xml:space="preserve"> </w:t>
      </w:r>
    </w:p>
    <w:p w14:paraId="7E5629AC" w14:textId="5672B3DC" w:rsidR="00C54CBB" w:rsidRPr="00C54CBB" w:rsidRDefault="00C54CBB" w:rsidP="00C54CBB">
      <w:r w:rsidRPr="00C54CBB">
        <w:t xml:space="preserve">He earned a bachelor’s degree in English from Hunter College in 1950 and a master’s degree in library science from Columbia University in 1951. </w:t>
      </w:r>
    </w:p>
    <w:p w14:paraId="62D9A4B5" w14:textId="77777777" w:rsidR="00C54CBB" w:rsidRDefault="00C54CBB" w:rsidP="00C54CBB">
      <w:r w:rsidRPr="00C54CBB">
        <w:t xml:space="preserve">McGowan began his professional career in 1951 as a librarian at New York University’s College of Engineering (serving until about 1956). He joined Northwestern University in 1955 or 1956 as librarian of its Technological Institute, remaining until 1959. </w:t>
      </w:r>
    </w:p>
    <w:p w14:paraId="4A89A83D" w14:textId="096AD77E" w:rsidR="00C54CBB" w:rsidRPr="00C54CBB" w:rsidRDefault="00C54CBB" w:rsidP="00C54CBB">
      <w:r w:rsidRPr="00C54CBB">
        <w:t>From 1959 he served as library director at the Franklin Institute in Philadelphia. During this period he also completed a degree in industrial engineering and operations research at New York University’s College of Engineering in 1966.</w:t>
      </w:r>
    </w:p>
    <w:p w14:paraId="13437BF7" w14:textId="77777777" w:rsidR="00C54CBB" w:rsidRDefault="00C54CBB" w:rsidP="00C54CBB">
      <w:r w:rsidRPr="00C54CBB">
        <w:t xml:space="preserve">He returned to Northwestern in 1966 as associate university librarian for engineering and science (again also serving as Technological Institute Librarian). In July 1971 he became University Librarian, succeeding Thomas Buckman and overseeing a staff of roughly 200 across the Deering Library (1930) and the newer Main Library (opened 1970). </w:t>
      </w:r>
    </w:p>
    <w:p w14:paraId="1E0816A3" w14:textId="5290ACD6" w:rsidR="00C54CBB" w:rsidRPr="00C54CBB" w:rsidRDefault="00C54CBB" w:rsidP="00C54CBB">
      <w:r w:rsidRPr="00C54CBB">
        <w:t xml:space="preserve">From the mid-1960s he prioritized automation; charged with having a system ready for the new library building, he helped launch the University Library Automation Project. An online circulation system began operating in January 1970 (one of the first of its kind). It evolved into NOTIS (Northwestern On-Line Total Integrated System), named in 1976, which expanded to cataloging, acquisitions, and other functions. NOTIS was adopted by more than 100–160 institutions (over 200 </w:t>
      </w:r>
      <w:r w:rsidRPr="00C54CBB">
        <w:lastRenderedPageBreak/>
        <w:t>sites) in the United States and abroad, including early adopters such as the University of Florida and Harvard, and was commercialized through Notis Systems, Inc., a Northwestern subsidiary.</w:t>
      </w:r>
    </w:p>
    <w:p w14:paraId="15356420" w14:textId="77777777" w:rsidR="00C54CBB" w:rsidRDefault="00C54CBB" w:rsidP="00C54CBB">
      <w:r w:rsidRPr="00C54CBB">
        <w:t xml:space="preserve">In 1987, upon the establishment of the Charles Deering McCormick Distinguished Chair of Research Librarianship, McGowan was named its first holder (as Charles Deering McCormick University Librarian). </w:t>
      </w:r>
    </w:p>
    <w:p w14:paraId="390DA6B6" w14:textId="7C484B2B" w:rsidR="00C54CBB" w:rsidRDefault="00C54CBB" w:rsidP="00C54CBB">
      <w:r w:rsidRPr="00C54CBB">
        <w:t xml:space="preserve">In 1989 the Association of College and Research Libraries (ACRL) selected him </w:t>
      </w:r>
      <w:hyperlink r:id="rId6" w:history="1">
        <w:r w:rsidRPr="008B3839">
          <w:rPr>
            <w:rStyle w:val="Hyperlink"/>
          </w:rPr>
          <w:t>as Academic or Research Librarian of the Year,</w:t>
        </w:r>
      </w:hyperlink>
      <w:r w:rsidRPr="00C54CBB">
        <w:t xml:space="preserve"> citing him as “truly a pioneer of library automation” for his vision of integrated online systems and his influence on organizations including the Research Libraries Group, MIDLNET, the Association of Research Libraries, and the Council on Library Resources. </w:t>
      </w:r>
    </w:p>
    <w:p w14:paraId="375922F6" w14:textId="3C4EE0AA" w:rsidR="00C54CBB" w:rsidRPr="00C54CBB" w:rsidRDefault="00C54CBB" w:rsidP="00C54CBB">
      <w:r w:rsidRPr="00C54CBB">
        <w:t>Colleagues described him as personally unassuming, shy, and reserved yet warm, with deep affection for staff; he was widely beloved. He also supported staff professional development and external library relationships.</w:t>
      </w:r>
    </w:p>
    <w:p w14:paraId="719F1699" w14:textId="77777777" w:rsidR="00C54CBB" w:rsidRPr="00C54CBB" w:rsidRDefault="00C54CBB" w:rsidP="00C54CBB">
      <w:r w:rsidRPr="00C54CBB">
        <w:t>McGowan became ill in his later years of service. Lance Query served as acting university librarian from August 1991 until McGowan’s official retirement in July 1992, when David Bishop succeeded him.</w:t>
      </w:r>
    </w:p>
    <w:p w14:paraId="195ED8B1" w14:textId="351BEFAC" w:rsidR="00C54CBB" w:rsidRDefault="00C54CBB" w:rsidP="00C239D4">
      <w:r w:rsidRPr="00C54CBB">
        <w:t xml:space="preserve">Outside work, McGowan enjoyed tropical fish (devoting Sundays to his tanks) and sailing on Lake Michigan with a Flying Scot named </w:t>
      </w:r>
      <w:r w:rsidRPr="00C54CBB">
        <w:rPr>
          <w:i/>
          <w:iCs/>
        </w:rPr>
        <w:t>Eibhlin</w:t>
      </w:r>
      <w:r w:rsidRPr="00C54CBB">
        <w:t xml:space="preserve"> (Gaelic for Eileen); his children became avid sailors under his guidance. </w:t>
      </w:r>
    </w:p>
    <w:p w14:paraId="3A9D9D93" w14:textId="032201FF" w:rsidR="008B3839" w:rsidRDefault="008B3839" w:rsidP="00C239D4">
      <w:r>
        <w:t>John Patrick McGowan died February 4, 200</w:t>
      </w:r>
      <w:r w:rsidR="001919E9">
        <w:t>6</w:t>
      </w:r>
      <w:r>
        <w:t xml:space="preserve"> and is buried at </w:t>
      </w:r>
      <w:r w:rsidRPr="008B3839">
        <w:t>Sacred Heart Catholic Cemetery in Northbrook, Illinois</w:t>
      </w:r>
      <w:r>
        <w:t>.</w:t>
      </w:r>
    </w:p>
    <w:p w14:paraId="5EC5F8C3" w14:textId="77777777" w:rsidR="00C54CBB" w:rsidRDefault="00C54CBB" w:rsidP="00C54CBB">
      <w:r w:rsidRPr="00C54CBB">
        <w:t>McGowan’s papers (1956–2006) are held in Northwestern University Archives, documenting his career, correspondence, writings (including on NOTIS and related projects), and biographical materials.</w:t>
      </w:r>
    </w:p>
    <w:p w14:paraId="28AA039F" w14:textId="77777777" w:rsidR="00C239D4" w:rsidRDefault="00C239D4" w:rsidP="00C54CBB"/>
    <w:p w14:paraId="17A45BF3" w14:textId="222BD13B" w:rsidR="00C239D4" w:rsidRPr="008B3839" w:rsidRDefault="00C239D4" w:rsidP="00C54CBB">
      <w:pPr>
        <w:rPr>
          <w:u w:val="single"/>
        </w:rPr>
      </w:pPr>
      <w:r w:rsidRPr="008B3839">
        <w:rPr>
          <w:u w:val="single"/>
        </w:rPr>
        <w:t>Selected Publications and Presentations</w:t>
      </w:r>
    </w:p>
    <w:p w14:paraId="17120DC8" w14:textId="77777777" w:rsidR="00C239D4" w:rsidRDefault="00C239D4" w:rsidP="00C54CBB"/>
    <w:p w14:paraId="1D2F1A56" w14:textId="6999B491" w:rsidR="00C239D4" w:rsidRPr="00C239D4" w:rsidRDefault="00C239D4" w:rsidP="00C239D4">
      <w:r>
        <w:t>M</w:t>
      </w:r>
      <w:r w:rsidRPr="00C239D4">
        <w:t xml:space="preserve">uch of </w:t>
      </w:r>
      <w:r>
        <w:t>McGowan’s</w:t>
      </w:r>
      <w:r w:rsidRPr="00C239D4">
        <w:t xml:space="preserve"> professional writing consisted of internal reports, technical documentation related to NOTIS (Northwestern Online Total Integrated System), conference presentations, speeches, and administrative papers. </w:t>
      </w:r>
    </w:p>
    <w:p w14:paraId="33120832" w14:textId="77777777" w:rsidR="00C239D4" w:rsidRPr="00C239D4" w:rsidRDefault="00C239D4" w:rsidP="00C239D4">
      <w:r w:rsidRPr="00C239D4">
        <w:rPr>
          <w:b/>
          <w:bCs/>
        </w:rPr>
        <w:t>1978–1979</w:t>
      </w:r>
      <w:r w:rsidRPr="00C239D4">
        <w:t xml:space="preserve"> </w:t>
      </w:r>
    </w:p>
    <w:p w14:paraId="3AB97C5F" w14:textId="0D3E1803" w:rsidR="00C239D4" w:rsidRDefault="00C239D4" w:rsidP="00C239D4">
      <w:pPr>
        <w:numPr>
          <w:ilvl w:val="0"/>
          <w:numId w:val="1"/>
        </w:numPr>
      </w:pPr>
      <w:r w:rsidRPr="00C239D4">
        <w:t xml:space="preserve">Published version: McGowan, John P. “Private University Libraries and a National Information Policy.” </w:t>
      </w:r>
      <w:r w:rsidRPr="00C239D4">
        <w:rPr>
          <w:i/>
          <w:iCs/>
        </w:rPr>
        <w:t>College &amp; Research Libraries</w:t>
      </w:r>
      <w:r w:rsidRPr="00C239D4">
        <w:t xml:space="preserve"> 40, no. 1 (January 1979): 17ff. (DOI: 10.5860/crl_40_01_17). Discusses the role of private university libraries in a proposed national library/information program, funding challenges, and consortia such as MIDLNET.</w:t>
      </w:r>
      <w:r>
        <w:t xml:space="preserve"> [</w:t>
      </w:r>
      <w:r w:rsidRPr="00C239D4">
        <w:t xml:space="preserve">Related paper/presentation: “The Academic Library within a National Information Policy Toward the White House Conference and Beyond” (1978). </w:t>
      </w:r>
      <w:r>
        <w:t>]</w:t>
      </w:r>
    </w:p>
    <w:p w14:paraId="47CFB4A1" w14:textId="77777777" w:rsidR="008B3839" w:rsidRPr="00C239D4" w:rsidRDefault="008B3839" w:rsidP="001919E9">
      <w:pPr>
        <w:ind w:left="720"/>
      </w:pPr>
    </w:p>
    <w:p w14:paraId="54C8581B" w14:textId="78E50B58" w:rsidR="00C239D4" w:rsidRPr="00C239D4" w:rsidRDefault="00C239D4" w:rsidP="00C239D4">
      <w:pPr>
        <w:ind w:left="720"/>
      </w:pPr>
    </w:p>
    <w:p w14:paraId="24E8F5C7" w14:textId="77777777" w:rsidR="00C239D4" w:rsidRPr="00C239D4" w:rsidRDefault="00C239D4" w:rsidP="00C239D4">
      <w:r w:rsidRPr="00C239D4">
        <w:rPr>
          <w:b/>
          <w:bCs/>
        </w:rPr>
        <w:lastRenderedPageBreak/>
        <w:t>1976–1983</w:t>
      </w:r>
      <w:r w:rsidRPr="00C239D4">
        <w:t xml:space="preserve"> </w:t>
      </w:r>
    </w:p>
    <w:p w14:paraId="18299156" w14:textId="77777777" w:rsidR="00C239D4" w:rsidRPr="00C239D4" w:rsidRDefault="00C239D4" w:rsidP="00C239D4">
      <w:pPr>
        <w:numPr>
          <w:ilvl w:val="0"/>
          <w:numId w:val="2"/>
        </w:numPr>
      </w:pPr>
      <w:r w:rsidRPr="00C239D4">
        <w:t>Materials and drafts on “The Development of NOTIS” (internal papers, notes, and related documentation spanning these years; held in his archival collection).</w:t>
      </w:r>
    </w:p>
    <w:p w14:paraId="0DB95302" w14:textId="77777777" w:rsidR="00C239D4" w:rsidRPr="00C239D4" w:rsidRDefault="00C239D4" w:rsidP="00C239D4">
      <w:r w:rsidRPr="00C239D4">
        <w:rPr>
          <w:b/>
          <w:bCs/>
        </w:rPr>
        <w:t>1978–1981</w:t>
      </w:r>
      <w:r w:rsidRPr="00C239D4">
        <w:t xml:space="preserve"> </w:t>
      </w:r>
    </w:p>
    <w:p w14:paraId="19B22123" w14:textId="77777777" w:rsidR="00C239D4" w:rsidRPr="00C239D4" w:rsidRDefault="00C239D4" w:rsidP="00C239D4">
      <w:pPr>
        <w:numPr>
          <w:ilvl w:val="0"/>
          <w:numId w:val="3"/>
        </w:numPr>
      </w:pPr>
      <w:r w:rsidRPr="00C239D4">
        <w:t>“Venezuela Project” materials and presentation (including at SALALM — Seminar on the Acquisition of Latin American Library Materials). Related to the joint bibliographic project and early installation of NOTIS at the National Library of Venezuela.</w:t>
      </w:r>
    </w:p>
    <w:p w14:paraId="61ADF209" w14:textId="77777777" w:rsidR="00C239D4" w:rsidRPr="00C239D4" w:rsidRDefault="00C239D4" w:rsidP="00C239D4">
      <w:r w:rsidRPr="00C239D4">
        <w:rPr>
          <w:b/>
          <w:bCs/>
        </w:rPr>
        <w:t>1983</w:t>
      </w:r>
      <w:r w:rsidRPr="00C239D4">
        <w:t xml:space="preserve"> </w:t>
      </w:r>
    </w:p>
    <w:p w14:paraId="692B378E" w14:textId="77777777" w:rsidR="00C239D4" w:rsidRPr="00C239D4" w:rsidRDefault="00C239D4" w:rsidP="00C239D4">
      <w:pPr>
        <w:numPr>
          <w:ilvl w:val="0"/>
          <w:numId w:val="4"/>
        </w:numPr>
      </w:pPr>
      <w:r w:rsidRPr="00C239D4">
        <w:t>“Private Paper for the Council on Library Resources on Research Libraries and Library Education” (unpublished/private paper; held in his archival collection).</w:t>
      </w:r>
    </w:p>
    <w:p w14:paraId="39FF3F31" w14:textId="77777777" w:rsidR="00C239D4" w:rsidRPr="00C239D4" w:rsidRDefault="00C239D4" w:rsidP="00C239D4">
      <w:r w:rsidRPr="00C239D4">
        <w:rPr>
          <w:b/>
          <w:bCs/>
        </w:rPr>
        <w:t>1989/1990</w:t>
      </w:r>
      <w:r w:rsidRPr="00C239D4">
        <w:t xml:space="preserve"> </w:t>
      </w:r>
    </w:p>
    <w:p w14:paraId="10281744" w14:textId="77777777" w:rsidR="00C239D4" w:rsidRPr="00C239D4" w:rsidRDefault="00C239D4" w:rsidP="00C239D4">
      <w:pPr>
        <w:numPr>
          <w:ilvl w:val="0"/>
          <w:numId w:val="5"/>
        </w:numPr>
      </w:pPr>
      <w:r w:rsidRPr="00C239D4">
        <w:t xml:space="preserve">McGowan, John P., Karen L. Horny, and Betsy Baker. “Northwestern University” (also referred to as “Northwestern University Library: Strategies for Electronic Information”). In </w:t>
      </w:r>
      <w:r w:rsidRPr="00C239D4">
        <w:rPr>
          <w:i/>
          <w:iCs/>
        </w:rPr>
        <w:t>Campus Strategies for Libraries and Electronic Information</w:t>
      </w:r>
      <w:r w:rsidRPr="00C239D4">
        <w:t>, edited by Caroline Arms, 76–94. Bedford, MA: Digital Press (EDUCOM Strategies Series on Information Technology), 1989/1990. Covers the history, development, and future plans of NOTIS, including automation of ordering, cataloging, circulation, course reserves, and the online public access catalog.</w:t>
      </w:r>
    </w:p>
    <w:p w14:paraId="6D1144B9" w14:textId="77777777" w:rsidR="00C239D4" w:rsidRDefault="00C239D4" w:rsidP="00C239D4">
      <w:r w:rsidRPr="00C239D4">
        <w:rPr>
          <w:b/>
          <w:bCs/>
        </w:rPr>
        <w:t>Additional notes</w:t>
      </w:r>
      <w:r w:rsidRPr="00C239D4">
        <w:t xml:space="preserve"> </w:t>
      </w:r>
    </w:p>
    <w:p w14:paraId="20EF8048" w14:textId="1CCEE8F7" w:rsidR="00C239D4" w:rsidRPr="00C239D4" w:rsidRDefault="00C239D4" w:rsidP="00C239D4">
      <w:pPr>
        <w:numPr>
          <w:ilvl w:val="0"/>
          <w:numId w:val="6"/>
        </w:numPr>
      </w:pPr>
      <w:r>
        <w:t>McGowan’s</w:t>
      </w:r>
      <w:r w:rsidRPr="00C239D4">
        <w:t xml:space="preserve"> archival collection (Northwestern University Archives, series on papers, publications, and notes, primarily 1971–1979 and related folders) contains article drafts, reprints, and notes that may include additional shorter pieces or internal publications not widely circulated. </w:t>
      </w:r>
    </w:p>
    <w:p w14:paraId="19535B43" w14:textId="2C926425" w:rsidR="00C239D4" w:rsidRDefault="00C239D4" w:rsidP="00C54CBB">
      <w:pPr>
        <w:numPr>
          <w:ilvl w:val="0"/>
          <w:numId w:val="6"/>
        </w:numPr>
      </w:pPr>
      <w:r>
        <w:t>McGowan</w:t>
      </w:r>
      <w:r w:rsidRPr="00C239D4">
        <w:t xml:space="preserve"> delivered various speeches and lectures (roughly 1972–1983), including presentations to groups such as MIDLNET (Midwest Region Library Network); drafts and outlines are in his papers. </w:t>
      </w:r>
    </w:p>
    <w:p w14:paraId="39E6EE33" w14:textId="77777777" w:rsidR="001919E9" w:rsidRPr="00C54CBB" w:rsidRDefault="001919E9" w:rsidP="001919E9">
      <w:pPr>
        <w:ind w:left="720"/>
      </w:pPr>
    </w:p>
    <w:p w14:paraId="0609E88E" w14:textId="77777777" w:rsidR="00C239D4" w:rsidRPr="00C239D4" w:rsidRDefault="00C239D4" w:rsidP="00C54CBB">
      <w:pPr>
        <w:rPr>
          <w:u w:val="single"/>
        </w:rPr>
      </w:pPr>
      <w:r w:rsidRPr="00C239D4">
        <w:rPr>
          <w:u w:val="single"/>
        </w:rPr>
        <w:t>Sources</w:t>
      </w:r>
    </w:p>
    <w:p w14:paraId="5609F430" w14:textId="4C76D659" w:rsidR="00C54CBB" w:rsidRPr="00C54CBB" w:rsidRDefault="00C54CBB" w:rsidP="00C54CBB">
      <w:r w:rsidRPr="00C54CBB">
        <w:t>“</w:t>
      </w:r>
      <w:hyperlink r:id="rId7" w:history="1">
        <w:r w:rsidRPr="00C54CBB">
          <w:rPr>
            <w:rStyle w:val="Hyperlink"/>
          </w:rPr>
          <w:t>Academic or Research Librarian of the Year Award</w:t>
        </w:r>
      </w:hyperlink>
      <w:r w:rsidRPr="00C54CBB">
        <w:t xml:space="preserve">.” </w:t>
      </w:r>
      <w:r w:rsidRPr="00C54CBB">
        <w:rPr>
          <w:i/>
          <w:iCs/>
        </w:rPr>
        <w:t>College &amp; Research Libraries News</w:t>
      </w:r>
      <w:r w:rsidRPr="00C54CBB">
        <w:t xml:space="preserve"> 50, no. 6 (June 1989). </w:t>
      </w:r>
    </w:p>
    <w:p w14:paraId="56E9AAC8" w14:textId="0B72AAF9" w:rsidR="00C54CBB" w:rsidRDefault="00C54CBB" w:rsidP="00C54CBB">
      <w:r w:rsidRPr="00C54CBB">
        <w:t>“</w:t>
      </w:r>
      <w:hyperlink r:id="rId8" w:history="1">
        <w:r w:rsidRPr="00C54CBB">
          <w:rPr>
            <w:rStyle w:val="Hyperlink"/>
          </w:rPr>
          <w:t>About John P. McGowan, University Librarian</w:t>
        </w:r>
      </w:hyperlink>
      <w:r w:rsidRPr="00C54CBB">
        <w:t xml:space="preserve">.” In finding aid for Records of the Northwestern University Librarian / related collections, Northwestern University Archives. </w:t>
      </w:r>
    </w:p>
    <w:p w14:paraId="1D3055B1" w14:textId="77777777" w:rsidR="001919E9" w:rsidRPr="001919E9" w:rsidRDefault="001919E9" w:rsidP="001919E9">
      <w:r w:rsidRPr="001919E9">
        <w:t xml:space="preserve">Horny, Karen L. “NOTIS-3 (Northwestern On-Line Total Integrated System): Technical Services Applications.” </w:t>
      </w:r>
      <w:r w:rsidRPr="001919E9">
        <w:rPr>
          <w:i/>
          <w:iCs/>
        </w:rPr>
        <w:t>Library Resources &amp; Technical Services</w:t>
      </w:r>
      <w:r w:rsidRPr="001919E9">
        <w:t xml:space="preserve"> 22, no. 4 (Fall 1978): 361–67.</w:t>
      </w:r>
    </w:p>
    <w:p w14:paraId="6C15D8F0" w14:textId="77777777" w:rsidR="001919E9" w:rsidRPr="00C54CBB" w:rsidRDefault="001919E9" w:rsidP="00C54CBB"/>
    <w:p w14:paraId="5D499039" w14:textId="77777777" w:rsidR="00C54CBB" w:rsidRPr="00C54CBB" w:rsidRDefault="00C54CBB" w:rsidP="00C54CBB">
      <w:r w:rsidRPr="00C54CBB">
        <w:t xml:space="preserve">“John McGowan.” </w:t>
      </w:r>
      <w:r w:rsidRPr="00C54CBB">
        <w:rPr>
          <w:i/>
          <w:iCs/>
        </w:rPr>
        <w:t>Footnotes</w:t>
      </w:r>
      <w:r w:rsidRPr="00C54CBB">
        <w:t xml:space="preserve"> (Northwestern University Library) 31, no. 2 (Summer 2006): 2–4. (Cited in Northwestern finding aids.)</w:t>
      </w:r>
    </w:p>
    <w:p w14:paraId="6A2EC52E" w14:textId="53D230D4" w:rsidR="00C54CBB" w:rsidRPr="00C54CBB" w:rsidRDefault="00C54CBB" w:rsidP="00C54CBB">
      <w:r w:rsidRPr="00C54CBB">
        <w:lastRenderedPageBreak/>
        <w:t>“</w:t>
      </w:r>
      <w:hyperlink r:id="rId9" w:history="1">
        <w:r w:rsidRPr="00C54CBB">
          <w:rPr>
            <w:rStyle w:val="Hyperlink"/>
          </w:rPr>
          <w:t>John P. McGowan</w:t>
        </w:r>
      </w:hyperlink>
      <w:r w:rsidRPr="00C54CBB">
        <w:t xml:space="preserve">.” </w:t>
      </w:r>
      <w:r w:rsidRPr="00C54CBB">
        <w:rPr>
          <w:i/>
          <w:iCs/>
        </w:rPr>
        <w:t>Chicago Tribune</w:t>
      </w:r>
      <w:r w:rsidRPr="00C54CBB">
        <w:t xml:space="preserve">, February 19, 2006. </w:t>
      </w:r>
    </w:p>
    <w:p w14:paraId="414F7E86" w14:textId="25D14582" w:rsidR="00C54CBB" w:rsidRDefault="00C54CBB" w:rsidP="00C54CBB">
      <w:r w:rsidRPr="00C54CBB">
        <w:t>“</w:t>
      </w:r>
      <w:hyperlink r:id="rId10" w:history="1">
        <w:r w:rsidRPr="00C54CBB">
          <w:rPr>
            <w:rStyle w:val="Hyperlink"/>
          </w:rPr>
          <w:t>John P. McGowan</w:t>
        </w:r>
      </w:hyperlink>
      <w:r w:rsidRPr="00C54CBB">
        <w:t xml:space="preserve">.” Death notice. </w:t>
      </w:r>
      <w:r w:rsidRPr="00C54CBB">
        <w:rPr>
          <w:i/>
          <w:iCs/>
        </w:rPr>
        <w:t>Chicago Tribune</w:t>
      </w:r>
      <w:r w:rsidRPr="00C54CBB">
        <w:t xml:space="preserve">, ca. February 2006. </w:t>
      </w:r>
    </w:p>
    <w:p w14:paraId="741FEC9F" w14:textId="50CC77B3" w:rsidR="001919E9" w:rsidRDefault="001919E9" w:rsidP="00C54CBB">
      <w:r w:rsidRPr="001919E9">
        <w:t>Meyer, James. “</w:t>
      </w:r>
      <w:hyperlink r:id="rId11" w:history="1">
        <w:r w:rsidRPr="001919E9">
          <w:rPr>
            <w:rStyle w:val="Hyperlink"/>
          </w:rPr>
          <w:t>NOTIS: The System and Its Features</w:t>
        </w:r>
      </w:hyperlink>
      <w:r w:rsidRPr="001919E9">
        <w:t xml:space="preserve">.” </w:t>
      </w:r>
      <w:r w:rsidRPr="001919E9">
        <w:rPr>
          <w:i/>
          <w:iCs/>
        </w:rPr>
        <w:t>Library Hi Tech</w:t>
      </w:r>
      <w:r w:rsidRPr="001919E9">
        <w:t xml:space="preserve"> 3, no. 2 (1985): 81–90. </w:t>
      </w:r>
    </w:p>
    <w:p w14:paraId="47B9C72A" w14:textId="27AB29EC" w:rsidR="001919E9" w:rsidRPr="00C54CBB" w:rsidRDefault="001919E9" w:rsidP="00C54CBB">
      <w:r w:rsidRPr="001919E9">
        <w:t>Northwestern University Libraries. “</w:t>
      </w:r>
      <w:hyperlink r:id="rId12" w:history="1">
        <w:r w:rsidRPr="001919E9">
          <w:rPr>
            <w:rStyle w:val="Hyperlink"/>
          </w:rPr>
          <w:t>About Charles Deering McCormick (1915-1994</w:t>
        </w:r>
      </w:hyperlink>
      <w:r w:rsidRPr="001919E9">
        <w:t xml:space="preserve">).” </w:t>
      </w:r>
    </w:p>
    <w:p w14:paraId="21B5AF5A" w14:textId="0EDF7CAE" w:rsidR="00C54CBB" w:rsidRDefault="00C54CBB" w:rsidP="00C54CBB">
      <w:r w:rsidRPr="00C54CBB">
        <w:t xml:space="preserve">“Northwestern University Libraries.” In </w:t>
      </w:r>
      <w:r w:rsidRPr="00C54CBB">
        <w:rPr>
          <w:i/>
          <w:iCs/>
        </w:rPr>
        <w:t>Encyclopedia of Library and Information Science</w:t>
      </w:r>
      <w:r w:rsidRPr="00C54CBB">
        <w:t xml:space="preserve">. New York: Marcel Dekker, 2003, 2168–2170. </w:t>
      </w:r>
    </w:p>
    <w:p w14:paraId="57193867" w14:textId="77777777" w:rsidR="00C239D4" w:rsidRDefault="00C239D4" w:rsidP="00C54CBB"/>
    <w:p w14:paraId="6F893BF5" w14:textId="77777777" w:rsidR="00C239D4" w:rsidRDefault="00C239D4" w:rsidP="00C54CBB"/>
    <w:p w14:paraId="440A231B" w14:textId="6B5A8C11" w:rsidR="00C239D4" w:rsidRPr="001919E9" w:rsidRDefault="00C239D4" w:rsidP="00C54CBB">
      <w:pPr>
        <w:rPr>
          <w:sz w:val="20"/>
          <w:szCs w:val="20"/>
        </w:rPr>
      </w:pPr>
      <w:r w:rsidRPr="001919E9">
        <w:rPr>
          <w:sz w:val="20"/>
          <w:szCs w:val="20"/>
        </w:rPr>
        <w:t>Submitted by ALA Member</w:t>
      </w:r>
    </w:p>
    <w:p w14:paraId="2784FA7B" w14:textId="77777777" w:rsidR="00262A08" w:rsidRDefault="00262A08"/>
    <w:sectPr w:rsidR="00262A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2744"/>
    <w:multiLevelType w:val="multilevel"/>
    <w:tmpl w:val="1F0E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624725"/>
    <w:multiLevelType w:val="multilevel"/>
    <w:tmpl w:val="1E389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DE1417"/>
    <w:multiLevelType w:val="multilevel"/>
    <w:tmpl w:val="F46EC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0021B4"/>
    <w:multiLevelType w:val="multilevel"/>
    <w:tmpl w:val="3EAA6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2C7EF4"/>
    <w:multiLevelType w:val="multilevel"/>
    <w:tmpl w:val="5D7E4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3D5889"/>
    <w:multiLevelType w:val="multilevel"/>
    <w:tmpl w:val="8FBE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2200888">
    <w:abstractNumId w:val="3"/>
  </w:num>
  <w:num w:numId="2" w16cid:durableId="1043753058">
    <w:abstractNumId w:val="1"/>
  </w:num>
  <w:num w:numId="3" w16cid:durableId="363605629">
    <w:abstractNumId w:val="4"/>
  </w:num>
  <w:num w:numId="4" w16cid:durableId="1787774806">
    <w:abstractNumId w:val="2"/>
  </w:num>
  <w:num w:numId="5" w16cid:durableId="398552734">
    <w:abstractNumId w:val="0"/>
  </w:num>
  <w:num w:numId="6" w16cid:durableId="2676607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CBB"/>
    <w:rsid w:val="001919E9"/>
    <w:rsid w:val="001C6885"/>
    <w:rsid w:val="0022653E"/>
    <w:rsid w:val="00262A08"/>
    <w:rsid w:val="0028612B"/>
    <w:rsid w:val="006C434B"/>
    <w:rsid w:val="00754224"/>
    <w:rsid w:val="0077594A"/>
    <w:rsid w:val="008B3839"/>
    <w:rsid w:val="00C239D4"/>
    <w:rsid w:val="00C54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3A9B5"/>
  <w15:chartTrackingRefBased/>
  <w15:docId w15:val="{34383727-BBEE-44F2-A9AA-8B49055DF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4C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4C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4C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4C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4C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4C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4C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4C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4C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C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4C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4C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4C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4C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4C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C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C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CBB"/>
    <w:rPr>
      <w:rFonts w:eastAsiaTheme="majorEastAsia" w:cstheme="majorBidi"/>
      <w:color w:val="272727" w:themeColor="text1" w:themeTint="D8"/>
    </w:rPr>
  </w:style>
  <w:style w:type="paragraph" w:styleId="Title">
    <w:name w:val="Title"/>
    <w:basedOn w:val="Normal"/>
    <w:next w:val="Normal"/>
    <w:link w:val="TitleChar"/>
    <w:uiPriority w:val="10"/>
    <w:qFormat/>
    <w:rsid w:val="00C54CB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C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C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4C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CBB"/>
    <w:pPr>
      <w:spacing w:before="160"/>
      <w:jc w:val="center"/>
    </w:pPr>
    <w:rPr>
      <w:i/>
      <w:iCs/>
      <w:color w:val="404040" w:themeColor="text1" w:themeTint="BF"/>
    </w:rPr>
  </w:style>
  <w:style w:type="character" w:customStyle="1" w:styleId="QuoteChar">
    <w:name w:val="Quote Char"/>
    <w:basedOn w:val="DefaultParagraphFont"/>
    <w:link w:val="Quote"/>
    <w:uiPriority w:val="29"/>
    <w:rsid w:val="00C54CBB"/>
    <w:rPr>
      <w:i/>
      <w:iCs/>
      <w:color w:val="404040" w:themeColor="text1" w:themeTint="BF"/>
    </w:rPr>
  </w:style>
  <w:style w:type="paragraph" w:styleId="ListParagraph">
    <w:name w:val="List Paragraph"/>
    <w:basedOn w:val="Normal"/>
    <w:uiPriority w:val="34"/>
    <w:qFormat/>
    <w:rsid w:val="00C54CBB"/>
    <w:pPr>
      <w:ind w:left="720"/>
      <w:contextualSpacing/>
    </w:pPr>
  </w:style>
  <w:style w:type="character" w:styleId="IntenseEmphasis">
    <w:name w:val="Intense Emphasis"/>
    <w:basedOn w:val="DefaultParagraphFont"/>
    <w:uiPriority w:val="21"/>
    <w:qFormat/>
    <w:rsid w:val="00C54CBB"/>
    <w:rPr>
      <w:i/>
      <w:iCs/>
      <w:color w:val="0F4761" w:themeColor="accent1" w:themeShade="BF"/>
    </w:rPr>
  </w:style>
  <w:style w:type="paragraph" w:styleId="IntenseQuote">
    <w:name w:val="Intense Quote"/>
    <w:basedOn w:val="Normal"/>
    <w:next w:val="Normal"/>
    <w:link w:val="IntenseQuoteChar"/>
    <w:uiPriority w:val="30"/>
    <w:qFormat/>
    <w:rsid w:val="00C54C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4CBB"/>
    <w:rPr>
      <w:i/>
      <w:iCs/>
      <w:color w:val="0F4761" w:themeColor="accent1" w:themeShade="BF"/>
    </w:rPr>
  </w:style>
  <w:style w:type="character" w:styleId="IntenseReference">
    <w:name w:val="Intense Reference"/>
    <w:basedOn w:val="DefaultParagraphFont"/>
    <w:uiPriority w:val="32"/>
    <w:qFormat/>
    <w:rsid w:val="00C54CBB"/>
    <w:rPr>
      <w:b/>
      <w:bCs/>
      <w:smallCaps/>
      <w:color w:val="0F4761" w:themeColor="accent1" w:themeShade="BF"/>
      <w:spacing w:val="5"/>
    </w:rPr>
  </w:style>
  <w:style w:type="character" w:styleId="Hyperlink">
    <w:name w:val="Hyperlink"/>
    <w:basedOn w:val="DefaultParagraphFont"/>
    <w:uiPriority w:val="99"/>
    <w:unhideWhenUsed/>
    <w:rsid w:val="00C54CBB"/>
    <w:rPr>
      <w:color w:val="467886" w:themeColor="hyperlink"/>
      <w:u w:val="single"/>
    </w:rPr>
  </w:style>
  <w:style w:type="character" w:styleId="UnresolvedMention">
    <w:name w:val="Unresolved Mention"/>
    <w:basedOn w:val="DefaultParagraphFont"/>
    <w:uiPriority w:val="99"/>
    <w:semiHidden/>
    <w:unhideWhenUsed/>
    <w:rsid w:val="00C54CBB"/>
    <w:rPr>
      <w:color w:val="605E5C"/>
      <w:shd w:val="clear" w:color="auto" w:fill="E1DFDD"/>
    </w:rPr>
  </w:style>
  <w:style w:type="character" w:styleId="FollowedHyperlink">
    <w:name w:val="FollowedHyperlink"/>
    <w:basedOn w:val="DefaultParagraphFont"/>
    <w:uiPriority w:val="99"/>
    <w:semiHidden/>
    <w:unhideWhenUsed/>
    <w:rsid w:val="00C54CB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dingaids.library.northwestern.edu/repositories/6/archival_objects/26716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rln.acrl.org/index.php/crlnews/article/view/18286/20547" TargetMode="External"/><Relationship Id="rId12" Type="http://schemas.openxmlformats.org/officeDocument/2006/relationships/hyperlink" Target="https://www.library.northwestern.edu/libraries-collections/distinctive-special-collections/mccormick-library/abou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rln.acrl.org/index.php/crlnews/article/view/18286/20547" TargetMode="External"/><Relationship Id="rId11" Type="http://schemas.openxmlformats.org/officeDocument/2006/relationships/hyperlink" Target="https://doi.org/10.1108/eb047598" TargetMode="External"/><Relationship Id="rId5" Type="http://schemas.openxmlformats.org/officeDocument/2006/relationships/image" Target="media/image1.jpg"/><Relationship Id="rId10" Type="http://schemas.openxmlformats.org/officeDocument/2006/relationships/hyperlink" Target="https://www.chicagotribune.com/obituaries/john-p-mcgowan-il/" TargetMode="External"/><Relationship Id="rId4" Type="http://schemas.openxmlformats.org/officeDocument/2006/relationships/webSettings" Target="webSettings.xml"/><Relationship Id="rId9" Type="http://schemas.openxmlformats.org/officeDocument/2006/relationships/hyperlink" Target="https://www.chicagotribune.com/2006/02/19/john-p-mcgowa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1158</Words>
  <Characters>6602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2026-08-18T13:15:00Z</cp:lastPrinted>
  <dcterms:created xsi:type="dcterms:W3CDTF">2026-08-18T12:24:00Z</dcterms:created>
  <dcterms:modified xsi:type="dcterms:W3CDTF">2026-08-18T23:55:00Z</dcterms:modified>
</cp:coreProperties>
</file>