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5644" w14:textId="77777777" w:rsidR="0077320B" w:rsidRPr="0077320B" w:rsidRDefault="0077320B" w:rsidP="0077320B"/>
    <w:p w14:paraId="2A13B701" w14:textId="77777777" w:rsidR="0077320B" w:rsidRDefault="0077320B" w:rsidP="0077320B"/>
    <w:p w14:paraId="7A1351B6" w14:textId="309B6420" w:rsidR="0077320B" w:rsidRPr="00F9664B" w:rsidRDefault="007D248B" w:rsidP="0077320B">
      <w:pPr>
        <w:jc w:val="center"/>
        <w:rPr>
          <w:b/>
          <w:bCs/>
          <w:lang w:val="fr-FR"/>
        </w:rPr>
      </w:pPr>
      <w:r w:rsidRPr="00F9664B">
        <w:rPr>
          <w:b/>
          <w:bCs/>
          <w:lang w:val="fr-FR"/>
        </w:rPr>
        <w:t>Cathi Dunn MacRae</w:t>
      </w:r>
      <w:r w:rsidR="0077320B" w:rsidRPr="00F9664B">
        <w:rPr>
          <w:b/>
          <w:bCs/>
          <w:lang w:val="fr-FR"/>
        </w:rPr>
        <w:t xml:space="preserve"> – d. 2023</w:t>
      </w:r>
    </w:p>
    <w:p w14:paraId="5BA8BD72" w14:textId="77777777" w:rsidR="002017F6" w:rsidRDefault="002017F6" w:rsidP="0077320B">
      <w:pPr>
        <w:jc w:val="center"/>
        <w:rPr>
          <w:lang w:val="fr-FR"/>
        </w:rPr>
      </w:pPr>
    </w:p>
    <w:p w14:paraId="4DEFB8DF" w14:textId="5DB696E8" w:rsidR="002017F6" w:rsidRDefault="002017F6" w:rsidP="0077320B">
      <w:pPr>
        <w:jc w:val="center"/>
        <w:rPr>
          <w:lang w:val="fr-FR"/>
        </w:rPr>
      </w:pPr>
      <w:r>
        <w:rPr>
          <w:noProof/>
          <w:lang w:val="fr-FR"/>
        </w:rPr>
        <w:drawing>
          <wp:inline distT="0" distB="0" distL="0" distR="0" wp14:anchorId="40C8196C" wp14:editId="436CC378">
            <wp:extent cx="2080260" cy="2080260"/>
            <wp:effectExtent l="0" t="0" r="0" b="0"/>
            <wp:docPr id="41218707" name="Picture 2" descr="Cathi Dunn MacRae – 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8707" name="Picture 2" descr="Cathi Dunn MacRae – d. 2023"/>
                    <pic:cNvPicPr/>
                  </pic:nvPicPr>
                  <pic:blipFill>
                    <a:blip r:embed="rId4">
                      <a:extLst>
                        <a:ext uri="{28A0092B-C50C-407E-A947-70E740481C1C}">
                          <a14:useLocalDpi xmlns:a14="http://schemas.microsoft.com/office/drawing/2010/main" val="0"/>
                        </a:ext>
                      </a:extLst>
                    </a:blip>
                    <a:stretch>
                      <a:fillRect/>
                    </a:stretch>
                  </pic:blipFill>
                  <pic:spPr>
                    <a:xfrm>
                      <a:off x="0" y="0"/>
                      <a:ext cx="2080260" cy="2080260"/>
                    </a:xfrm>
                    <a:prstGeom prst="rect">
                      <a:avLst/>
                    </a:prstGeom>
                  </pic:spPr>
                </pic:pic>
              </a:graphicData>
            </a:graphic>
          </wp:inline>
        </w:drawing>
      </w:r>
    </w:p>
    <w:p w14:paraId="021E05F5" w14:textId="77777777" w:rsidR="0040710A" w:rsidRDefault="0040710A" w:rsidP="0077320B">
      <w:pPr>
        <w:jc w:val="center"/>
        <w:rPr>
          <w:lang w:val="fr-FR"/>
        </w:rPr>
      </w:pPr>
    </w:p>
    <w:p w14:paraId="601A4EF8" w14:textId="77777777" w:rsidR="0040710A" w:rsidRPr="007D248B" w:rsidRDefault="0040710A" w:rsidP="0077320B">
      <w:pPr>
        <w:jc w:val="center"/>
        <w:rPr>
          <w:lang w:val="fr-FR"/>
        </w:rPr>
      </w:pPr>
    </w:p>
    <w:p w14:paraId="7E597C70" w14:textId="1ED8620A" w:rsidR="0077320B" w:rsidRPr="0077320B" w:rsidRDefault="0077320B" w:rsidP="0077320B">
      <w:r w:rsidRPr="0077320B">
        <w:t>Catherine M. MacRae (née Grumbine), professionally known as Cathi Dunn MacRae (also rendered as Cathy Dunn Macrae</w:t>
      </w:r>
      <w:r>
        <w:t>)</w:t>
      </w:r>
      <w:r w:rsidRPr="0077320B">
        <w:t>, was an American librarian, editor, author, book reviewer, columnist, and advocate specializing in young adult (YA) library services and literature.</w:t>
      </w:r>
    </w:p>
    <w:p w14:paraId="4A07C215" w14:textId="1FDA4F1F" w:rsidR="0077320B" w:rsidRPr="0077320B" w:rsidRDefault="0077320B" w:rsidP="0077320B">
      <w:r w:rsidRPr="0077320B">
        <w:t xml:space="preserve">She was born in Baltimore, Maryland, and spent her formative years in Alaska, a place to which she remained deeply attached. </w:t>
      </w:r>
    </w:p>
    <w:p w14:paraId="2E913731" w14:textId="035BCC97" w:rsidR="00FD1D7F" w:rsidRDefault="0077320B" w:rsidP="0077320B">
      <w:r w:rsidRPr="0077320B">
        <w:t xml:space="preserve">MacRae held a </w:t>
      </w:r>
      <w:r w:rsidR="002017F6">
        <w:t xml:space="preserve">bachelor’s degree in English and a </w:t>
      </w:r>
      <w:r w:rsidRPr="0077320B">
        <w:t>master’s degree in library science</w:t>
      </w:r>
      <w:r w:rsidR="00942533">
        <w:t xml:space="preserve"> from the University of Denver</w:t>
      </w:r>
      <w:r w:rsidRPr="0077320B">
        <w:t>. She worked for about twenty years as a young adult specialist/librarian in public libraries in Maryland and Colorado, including positions as Young Adult Librarian at the Enoch Pratt Free Library in Baltimore and subsequently at the Boulder Public Library in Colorado.</w:t>
      </w:r>
    </w:p>
    <w:p w14:paraId="26AD80F6" w14:textId="4CA344BF" w:rsidR="0077320B" w:rsidRPr="0077320B" w:rsidRDefault="0077320B" w:rsidP="0077320B">
      <w:r w:rsidRPr="0077320B">
        <w:t xml:space="preserve"> She became recognized as a pioneer in library services for teenagers.</w:t>
      </w:r>
    </w:p>
    <w:p w14:paraId="3F0FE4DF" w14:textId="77777777" w:rsidR="00FD1D7F" w:rsidRDefault="0077320B" w:rsidP="0077320B">
      <w:r w:rsidRPr="0077320B">
        <w:t xml:space="preserve">From 1988 to 1995, she served as YA critic for </w:t>
      </w:r>
      <w:r w:rsidRPr="0077320B">
        <w:rPr>
          <w:i/>
          <w:iCs/>
        </w:rPr>
        <w:t>Wilson Library Bulletin</w:t>
      </w:r>
      <w:r w:rsidRPr="0077320B">
        <w:t xml:space="preserve">, writing the review column “The Young Adult Perplex,” in which she also interviewed authors writing for teens. </w:t>
      </w:r>
    </w:p>
    <w:p w14:paraId="69393555" w14:textId="3E93AB02" w:rsidR="0077320B" w:rsidRPr="0077320B" w:rsidRDefault="002017F6" w:rsidP="0077320B">
      <w:r>
        <w:t>From</w:t>
      </w:r>
      <w:r w:rsidR="0077320B" w:rsidRPr="0077320B">
        <w:t xml:space="preserve"> 199</w:t>
      </w:r>
      <w:r>
        <w:t xml:space="preserve">6-2007 </w:t>
      </w:r>
      <w:r w:rsidR="0077320B" w:rsidRPr="0077320B">
        <w:t xml:space="preserve">she </w:t>
      </w:r>
      <w:r>
        <w:t xml:space="preserve">was </w:t>
      </w:r>
      <w:r w:rsidR="0077320B" w:rsidRPr="0077320B">
        <w:t xml:space="preserve">editor-in-chief of </w:t>
      </w:r>
      <w:r w:rsidR="0077320B" w:rsidRPr="0077320B">
        <w:rPr>
          <w:i/>
          <w:iCs/>
        </w:rPr>
        <w:t>Voice of Youth Advocates</w:t>
      </w:r>
      <w:r w:rsidR="0077320B" w:rsidRPr="0077320B">
        <w:t xml:space="preserve"> (</w:t>
      </w:r>
      <w:r w:rsidR="0077320B" w:rsidRPr="0077320B">
        <w:rPr>
          <w:i/>
          <w:iCs/>
        </w:rPr>
        <w:t>VOYA</w:t>
      </w:r>
      <w:r w:rsidR="0077320B" w:rsidRPr="0077320B">
        <w:t>), a key professional journal for YA and school librarians focused on teens; she solidif</w:t>
      </w:r>
      <w:r>
        <w:t xml:space="preserve">ied </w:t>
      </w:r>
      <w:r w:rsidR="0077320B" w:rsidRPr="0077320B">
        <w:t>its position as a leading resource in the field. She strongly advocated for young people’s freedom to read free from censorship.</w:t>
      </w:r>
    </w:p>
    <w:p w14:paraId="11541569" w14:textId="77777777" w:rsidR="0077320B" w:rsidRDefault="0077320B" w:rsidP="0077320B">
      <w:r w:rsidRPr="0077320B">
        <w:t xml:space="preserve">She was active in the American Library Association (ALA) and served as an official trainer for the Young Adult Library Services Association (YALSA) “Serving the Underserved” workshops. </w:t>
      </w:r>
    </w:p>
    <w:p w14:paraId="52BFE128" w14:textId="1590ACE7" w:rsidR="0077320B" w:rsidRPr="0077320B" w:rsidRDefault="0077320B" w:rsidP="00D24B43">
      <w:r w:rsidRPr="0077320B">
        <w:t xml:space="preserve">She served on the Board of Directors of the Assembly on Literature for Adolescents (ALAN) from 1999 to 2003 and chaired its Author Award Committee during that period. </w:t>
      </w:r>
    </w:p>
    <w:p w14:paraId="262DAF39" w14:textId="64FC7F7C" w:rsidR="0077320B" w:rsidRDefault="0077320B" w:rsidP="0077320B">
      <w:r w:rsidRPr="0077320B">
        <w:lastRenderedPageBreak/>
        <w:t xml:space="preserve">MacRae </w:t>
      </w:r>
      <w:r w:rsidR="00FD1D7F">
        <w:t>wrote</w:t>
      </w:r>
      <w:r w:rsidRPr="0077320B">
        <w:t xml:space="preserve"> </w:t>
      </w:r>
      <w:r w:rsidRPr="0077320B">
        <w:rPr>
          <w:i/>
          <w:iCs/>
        </w:rPr>
        <w:t>Presenting Young Adult Fantasy Fiction</w:t>
      </w:r>
      <w:r w:rsidRPr="0077320B">
        <w:t xml:space="preserve"> (Twayne Publishers / Macmillan Reference / Gale, 1998), part of Twayne’s United States Authors series. The book drew on her work with a group of teen readers (the Fantasy Fanatics) at the Boulder Public Library, organized the fantasy genre into subgenres, traced historical developments, and featured critical analysis plus interviews with authors such as Terry Brooks, Barbara Hambly, Jane Yolen, and Meredith Ann Pierce. She also contributed articles to </w:t>
      </w:r>
      <w:r w:rsidRPr="0077320B">
        <w:rPr>
          <w:i/>
          <w:iCs/>
        </w:rPr>
        <w:t>VOYA</w:t>
      </w:r>
      <w:r w:rsidRPr="0077320B">
        <w:t xml:space="preserve"> and other professional outlets.</w:t>
      </w:r>
    </w:p>
    <w:p w14:paraId="46053004" w14:textId="79CAA2B8" w:rsidR="0040710A" w:rsidRDefault="0040710A" w:rsidP="0040710A">
      <w:r w:rsidRPr="0077320B">
        <w:t>She lived in Annapolis, Maryland, with her husband, the Scots writer Robin Dunn, and their cats</w:t>
      </w:r>
      <w:r w:rsidR="00B400C7">
        <w:t xml:space="preserve">. </w:t>
      </w:r>
      <w:r w:rsidRPr="0077320B">
        <w:t>She was known as a devoted cat lover.</w:t>
      </w:r>
    </w:p>
    <w:p w14:paraId="500FE132" w14:textId="77777777" w:rsidR="0040710A" w:rsidRDefault="0040710A" w:rsidP="0040710A">
      <w:r w:rsidRPr="0077320B">
        <w:t>MacRae’s career emphasized practical YA services, literature evaluation with teen input, professional development for librarians, and defense of intellectual freedom for young readers.</w:t>
      </w:r>
    </w:p>
    <w:p w14:paraId="7AD0A248" w14:textId="6DD16DDE" w:rsidR="00D84F87" w:rsidRDefault="0040710A" w:rsidP="0077320B">
      <w:r w:rsidRPr="0040710A">
        <w:t xml:space="preserve">Cathi Dunn MacRae </w:t>
      </w:r>
      <w:r w:rsidRPr="0077320B">
        <w:t xml:space="preserve">died on October 10, </w:t>
      </w:r>
      <w:proofErr w:type="gramStart"/>
      <w:r w:rsidRPr="0077320B">
        <w:t>2023</w:t>
      </w:r>
      <w:proofErr w:type="gramEnd"/>
      <w:r w:rsidRPr="0077320B">
        <w:t xml:space="preserve"> in Annapolis, Maryland</w:t>
      </w:r>
    </w:p>
    <w:p w14:paraId="018BD096" w14:textId="77777777" w:rsidR="00D84F87" w:rsidRDefault="00D84F87" w:rsidP="0077320B"/>
    <w:p w14:paraId="4F903E2C" w14:textId="6F3FC935" w:rsidR="00D84F87" w:rsidRPr="00B400C7" w:rsidRDefault="00D84F87" w:rsidP="0077320B">
      <w:pPr>
        <w:rPr>
          <w:u w:val="single"/>
        </w:rPr>
      </w:pPr>
      <w:r w:rsidRPr="00B400C7">
        <w:rPr>
          <w:u w:val="single"/>
        </w:rPr>
        <w:t>Selected Publications and Editing</w:t>
      </w:r>
    </w:p>
    <w:p w14:paraId="73CEC5B3" w14:textId="77777777" w:rsidR="00D84F87" w:rsidRDefault="00D84F87" w:rsidP="0077320B"/>
    <w:p w14:paraId="01C553EA" w14:textId="77777777" w:rsidR="00B400C7" w:rsidRDefault="00D84F87" w:rsidP="00D84F87">
      <w:r w:rsidRPr="00D84F87">
        <w:t>Book</w:t>
      </w:r>
    </w:p>
    <w:p w14:paraId="38638365" w14:textId="1670D5C3" w:rsidR="00D84F87" w:rsidRPr="00D84F87" w:rsidRDefault="00D84F87" w:rsidP="00D84F87">
      <w:r w:rsidRPr="00D84F87">
        <w:br/>
        <w:t xml:space="preserve">MacRae, Cathi Dunn. </w:t>
      </w:r>
      <w:r w:rsidRPr="00D84F87">
        <w:rPr>
          <w:i/>
          <w:iCs/>
        </w:rPr>
        <w:t>Presenting Young Adult Fantasy Fiction</w:t>
      </w:r>
      <w:r w:rsidRPr="00D84F87">
        <w:t xml:space="preserve">. New York: Twayne Publishers, 1998. (Twayne’s United States Authors Series, no. 699 / Young Adult Authors). </w:t>
      </w:r>
    </w:p>
    <w:p w14:paraId="5CB48F55" w14:textId="77777777" w:rsidR="00D84F87" w:rsidRPr="00D84F87" w:rsidRDefault="00D84F87" w:rsidP="00D84F87">
      <w:pPr>
        <w:rPr>
          <w:vanish/>
        </w:rPr>
      </w:pPr>
      <w:r w:rsidRPr="00D84F87">
        <w:rPr>
          <w:vanish/>
        </w:rPr>
        <w:t>isfdb.stoecker.eu</w:t>
      </w:r>
    </w:p>
    <w:p w14:paraId="107674DB" w14:textId="77777777" w:rsidR="00B400C7" w:rsidRDefault="00D84F87" w:rsidP="00D84F87">
      <w:pPr>
        <w:rPr>
          <w:lang w:val="fr-FR"/>
        </w:rPr>
      </w:pPr>
      <w:r w:rsidRPr="00D84F87">
        <w:rPr>
          <w:lang w:val="fr-FR"/>
        </w:rPr>
        <w:t>Journal articles</w:t>
      </w:r>
    </w:p>
    <w:p w14:paraId="15EBA153" w14:textId="0A30E2B8" w:rsidR="00D84F87" w:rsidRPr="00D84F87" w:rsidRDefault="00D84F87" w:rsidP="00D84F87">
      <w:r w:rsidRPr="00D84F87">
        <w:rPr>
          <w:lang w:val="fr-FR"/>
        </w:rPr>
        <w:br/>
        <w:t xml:space="preserve">MacRae, Cathi Dunn. </w:t>
      </w:r>
      <w:r w:rsidRPr="00D84F87">
        <w:t xml:space="preserve">“Watch Out for ‘Don’t Read This!’: How a Library Youth Participation Group Was Silenced by Schools yet Made Its Voice Heard.” </w:t>
      </w:r>
      <w:r w:rsidRPr="00D84F87">
        <w:rPr>
          <w:i/>
          <w:iCs/>
        </w:rPr>
        <w:t>Voice of Youth Advocates</w:t>
      </w:r>
      <w:r w:rsidRPr="00D84F87">
        <w:t xml:space="preserve"> 18, no. 2 (June 1995): 80–87. </w:t>
      </w:r>
    </w:p>
    <w:p w14:paraId="0B98A0C8" w14:textId="77777777" w:rsidR="00D84F87" w:rsidRPr="00D84F87" w:rsidRDefault="00D84F87" w:rsidP="00D84F87">
      <w:pPr>
        <w:rPr>
          <w:vanish/>
        </w:rPr>
      </w:pPr>
      <w:r w:rsidRPr="00D84F87">
        <w:rPr>
          <w:vanish/>
        </w:rPr>
        <w:t>eric.ed.gov</w:t>
      </w:r>
    </w:p>
    <w:p w14:paraId="795CD1E6" w14:textId="77777777" w:rsidR="00D84F87" w:rsidRDefault="00D84F87" w:rsidP="00D84F87">
      <w:r w:rsidRPr="00D84F87">
        <w:t xml:space="preserve">MacRae, Cathi Dunn. “A Library Where Silence Is Banned.” </w:t>
      </w:r>
      <w:r w:rsidRPr="00D84F87">
        <w:rPr>
          <w:i/>
          <w:iCs/>
        </w:rPr>
        <w:t>Voice of Youth Advocates</w:t>
      </w:r>
      <w:r w:rsidRPr="00D84F87">
        <w:t xml:space="preserve"> 19, no. 1 (April 1996): 7–12. </w:t>
      </w:r>
    </w:p>
    <w:p w14:paraId="64C6D8A7" w14:textId="463577FC" w:rsidR="00643CAB" w:rsidRPr="00D84F87" w:rsidRDefault="00643CAB" w:rsidP="00D84F87">
      <w:r w:rsidRPr="00643CAB">
        <w:t>MacRae, C. D. (1997). Reveries from your review editor. </w:t>
      </w:r>
      <w:r w:rsidRPr="00643CAB">
        <w:rPr>
          <w:i/>
          <w:iCs/>
        </w:rPr>
        <w:t>Voice of Youth Advocates</w:t>
      </w:r>
      <w:r w:rsidRPr="00643CAB">
        <w:t>, </w:t>
      </w:r>
      <w:r w:rsidRPr="00643CAB">
        <w:rPr>
          <w:i/>
          <w:iCs/>
        </w:rPr>
        <w:t>20</w:t>
      </w:r>
      <w:r w:rsidRPr="00643CAB">
        <w:t>, 25–26.</w:t>
      </w:r>
    </w:p>
    <w:p w14:paraId="78ED5C10" w14:textId="77777777" w:rsidR="00D84F87" w:rsidRPr="00D84F87" w:rsidRDefault="00D84F87" w:rsidP="00D84F87">
      <w:pPr>
        <w:rPr>
          <w:vanish/>
        </w:rPr>
      </w:pPr>
      <w:r w:rsidRPr="00D84F87">
        <w:rPr>
          <w:vanish/>
        </w:rPr>
        <w:t>eric.ed.gov</w:t>
      </w:r>
    </w:p>
    <w:p w14:paraId="44F1C73A" w14:textId="77777777" w:rsidR="00D84F87" w:rsidRDefault="00D84F87" w:rsidP="00D84F87">
      <w:r w:rsidRPr="00D84F87">
        <w:t>MacRae, Cathi Dunn. “</w:t>
      </w:r>
      <w:proofErr w:type="spellStart"/>
      <w:r w:rsidRPr="00D84F87">
        <w:t>Ain’t</w:t>
      </w:r>
      <w:proofErr w:type="spellEnd"/>
      <w:r w:rsidRPr="00D84F87">
        <w:t xml:space="preserve"> </w:t>
      </w:r>
      <w:proofErr w:type="spellStart"/>
      <w:r w:rsidRPr="00D84F87">
        <w:t>Misbehavin</w:t>
      </w:r>
      <w:proofErr w:type="spellEnd"/>
      <w:r w:rsidRPr="00D84F87">
        <w:t xml:space="preserve">’: </w:t>
      </w:r>
      <w:proofErr w:type="spellStart"/>
      <w:r w:rsidRPr="00D84F87">
        <w:t>Doin</w:t>
      </w:r>
      <w:proofErr w:type="spellEnd"/>
      <w:r w:rsidRPr="00D84F87">
        <w:t xml:space="preserve">’ What Comes Naturally with Teens in Libraries.” </w:t>
      </w:r>
      <w:r w:rsidRPr="00D84F87">
        <w:rPr>
          <w:i/>
          <w:iCs/>
        </w:rPr>
        <w:t xml:space="preserve">Voice of Youth Advocates </w:t>
      </w:r>
      <w:r w:rsidRPr="00D84F87">
        <w:t xml:space="preserve">22, no. 1 (April 1999): 5–7. </w:t>
      </w:r>
    </w:p>
    <w:p w14:paraId="53DCEA50" w14:textId="6A7FE844" w:rsidR="00643CAB" w:rsidRDefault="00643CAB" w:rsidP="00D84F87">
      <w:r w:rsidRPr="00643CAB">
        <w:t>MacRae, C. D. (1999). After Columbine: what can youth advocates do? </w:t>
      </w:r>
      <w:r w:rsidRPr="00643CAB">
        <w:rPr>
          <w:i/>
          <w:iCs/>
        </w:rPr>
        <w:t>Voice of Youth Advocates</w:t>
      </w:r>
      <w:r w:rsidRPr="00643CAB">
        <w:t>, </w:t>
      </w:r>
      <w:r w:rsidRPr="00643CAB">
        <w:rPr>
          <w:i/>
          <w:iCs/>
        </w:rPr>
        <w:t>22</w:t>
      </w:r>
      <w:r w:rsidRPr="00643CAB">
        <w:t>(4), 225–226.</w:t>
      </w:r>
    </w:p>
    <w:p w14:paraId="6800EB3E" w14:textId="03AF0FCF" w:rsidR="00643CAB" w:rsidRDefault="00643CAB" w:rsidP="00D84F87">
      <w:r w:rsidRPr="00643CAB">
        <w:t>MacRae, C. D. (1999). Mary, Harry, quite contrary, how does your VOYA grow? </w:t>
      </w:r>
      <w:r w:rsidRPr="00643CAB">
        <w:rPr>
          <w:i/>
          <w:iCs/>
        </w:rPr>
        <w:t>Voice of Youth Advocates</w:t>
      </w:r>
      <w:r w:rsidRPr="00643CAB">
        <w:t>, </w:t>
      </w:r>
      <w:r w:rsidRPr="00643CAB">
        <w:rPr>
          <w:i/>
          <w:iCs/>
        </w:rPr>
        <w:t>21</w:t>
      </w:r>
      <w:r w:rsidRPr="00643CAB">
        <w:t>(6), 405–407.</w:t>
      </w:r>
    </w:p>
    <w:p w14:paraId="639DA6BA" w14:textId="42A947B6" w:rsidR="008A2FBD" w:rsidRPr="00D84F87" w:rsidRDefault="008A2FBD" w:rsidP="00D84F87">
      <w:r w:rsidRPr="008A2FBD">
        <w:t xml:space="preserve">MacRae, C. D. (2000). The evidence is </w:t>
      </w:r>
      <w:proofErr w:type="gramStart"/>
      <w:r w:rsidRPr="008A2FBD">
        <w:t>in:</w:t>
      </w:r>
      <w:proofErr w:type="gramEnd"/>
      <w:r w:rsidRPr="008A2FBD">
        <w:t xml:space="preserve"> how youth advocates must meet the millennium. </w:t>
      </w:r>
      <w:r w:rsidRPr="008A2FBD">
        <w:rPr>
          <w:i/>
          <w:iCs/>
        </w:rPr>
        <w:t>Voice of Youth Advocates</w:t>
      </w:r>
      <w:r w:rsidRPr="008A2FBD">
        <w:t>, </w:t>
      </w:r>
      <w:r w:rsidRPr="008A2FBD">
        <w:rPr>
          <w:i/>
          <w:iCs/>
        </w:rPr>
        <w:t>22</w:t>
      </w:r>
      <w:r w:rsidRPr="008A2FBD">
        <w:t>(6), 377.</w:t>
      </w:r>
    </w:p>
    <w:p w14:paraId="0A74C7D4" w14:textId="77777777" w:rsidR="00D84F87" w:rsidRPr="00D84F87" w:rsidRDefault="00D84F87" w:rsidP="00D84F87">
      <w:pPr>
        <w:rPr>
          <w:vanish/>
        </w:rPr>
      </w:pPr>
      <w:r w:rsidRPr="00D84F87">
        <w:rPr>
          <w:vanish/>
        </w:rPr>
        <w:t>eric.ed.gov</w:t>
      </w:r>
    </w:p>
    <w:p w14:paraId="3D22B5A1" w14:textId="77777777" w:rsidR="00D84F87" w:rsidRDefault="00D84F87" w:rsidP="00D84F87">
      <w:r w:rsidRPr="00D84F87">
        <w:t xml:space="preserve">MacRae, Cathi Dunn. “YA Radar: Youth Experts Screen the Teen Climate at the Dawn of 2000.” </w:t>
      </w:r>
      <w:r w:rsidRPr="00D84F87">
        <w:rPr>
          <w:i/>
          <w:iCs/>
        </w:rPr>
        <w:t>Voice of Youth Advocates</w:t>
      </w:r>
      <w:r w:rsidRPr="00D84F87">
        <w:t xml:space="preserve"> 22, no. 6 (February 2000): 384–87. </w:t>
      </w:r>
    </w:p>
    <w:p w14:paraId="190084C4" w14:textId="103806B5" w:rsidR="00B400C7" w:rsidRDefault="00B400C7" w:rsidP="00D84F87">
      <w:r w:rsidRPr="00B400C7">
        <w:lastRenderedPageBreak/>
        <w:t>MacRae, C. D. (2002). A quarter century of VOYA: visible acts of youth advocacy. </w:t>
      </w:r>
      <w:r w:rsidRPr="00B400C7">
        <w:rPr>
          <w:i/>
          <w:iCs/>
        </w:rPr>
        <w:t>Voice of Youth Advocates</w:t>
      </w:r>
      <w:r w:rsidRPr="00B400C7">
        <w:t>, </w:t>
      </w:r>
      <w:r w:rsidRPr="00B400C7">
        <w:rPr>
          <w:i/>
          <w:iCs/>
        </w:rPr>
        <w:t>25</w:t>
      </w:r>
      <w:r w:rsidRPr="00B400C7">
        <w:t>(1), 5.</w:t>
      </w:r>
    </w:p>
    <w:p w14:paraId="7AB0CA5B" w14:textId="15B33B95" w:rsidR="00643CAB" w:rsidRDefault="00643CAB" w:rsidP="00D84F87">
      <w:r w:rsidRPr="00643CAB">
        <w:t>MacRae, C. D. (2004). Editorial: “We’ve Got to Get Ourselves Back to the Garden.” </w:t>
      </w:r>
      <w:r w:rsidRPr="00643CAB">
        <w:rPr>
          <w:i/>
          <w:iCs/>
        </w:rPr>
        <w:t>Voice of Youth Advocates</w:t>
      </w:r>
      <w:r w:rsidRPr="00643CAB">
        <w:t>, </w:t>
      </w:r>
      <w:r w:rsidRPr="00643CAB">
        <w:rPr>
          <w:i/>
          <w:iCs/>
        </w:rPr>
        <w:t>27</w:t>
      </w:r>
      <w:r w:rsidRPr="00643CAB">
        <w:t>(2), 91.</w:t>
      </w:r>
    </w:p>
    <w:p w14:paraId="0DDB86AA" w14:textId="27D60911" w:rsidR="00643CAB" w:rsidRPr="00D84F87" w:rsidRDefault="00643CAB" w:rsidP="00D84F87">
      <w:r w:rsidRPr="00643CAB">
        <w:t>MacRae, C. D. (2004). Helping Teens Stand Up for Their Right to Read. </w:t>
      </w:r>
      <w:r w:rsidRPr="00643CAB">
        <w:rPr>
          <w:i/>
          <w:iCs/>
        </w:rPr>
        <w:t>Voice of Youth Advocates</w:t>
      </w:r>
      <w:r w:rsidRPr="00643CAB">
        <w:t>, </w:t>
      </w:r>
      <w:r w:rsidRPr="00643CAB">
        <w:rPr>
          <w:i/>
          <w:iCs/>
        </w:rPr>
        <w:t>27</w:t>
      </w:r>
      <w:r w:rsidRPr="00643CAB">
        <w:t>(4), 261.</w:t>
      </w:r>
    </w:p>
    <w:p w14:paraId="779EC25E" w14:textId="77777777" w:rsidR="00D84F87" w:rsidRPr="00D84F87" w:rsidRDefault="00D84F87" w:rsidP="00D84F87">
      <w:pPr>
        <w:rPr>
          <w:vanish/>
        </w:rPr>
      </w:pPr>
      <w:r w:rsidRPr="00D84F87">
        <w:rPr>
          <w:vanish/>
        </w:rPr>
        <w:t>eric.ed.gov</w:t>
      </w:r>
    </w:p>
    <w:p w14:paraId="20938B08" w14:textId="306918ED" w:rsidR="00D84F87" w:rsidRDefault="00D84F87" w:rsidP="00D84F87">
      <w:r w:rsidRPr="00D84F87">
        <w:t>MacRae, Cathi Dunn. “</w:t>
      </w:r>
      <w:hyperlink r:id="rId5" w:history="1">
        <w:r w:rsidRPr="00D84F87">
          <w:rPr>
            <w:rStyle w:val="Hyperlink"/>
          </w:rPr>
          <w:t>Teachers and Librarians Working Together for Teens and Their Reading</w:t>
        </w:r>
      </w:hyperlink>
      <w:r w:rsidRPr="00D84F87">
        <w:t xml:space="preserve">.” </w:t>
      </w:r>
      <w:r w:rsidRPr="00D84F87">
        <w:rPr>
          <w:i/>
          <w:iCs/>
        </w:rPr>
        <w:t>The ALAN Review</w:t>
      </w:r>
      <w:r w:rsidRPr="00D84F87">
        <w:t xml:space="preserve"> 34, no. 2 (Winter 2007). (Keynote address delivered at the ALAN Workshop, Nashville, Tennessee, November 20, 2006; a shortened version also appeared as a December 2006 VOYA editorial.) </w:t>
      </w:r>
    </w:p>
    <w:p w14:paraId="447679F0" w14:textId="7992E55B" w:rsidR="00643CAB" w:rsidRDefault="00643CAB" w:rsidP="00D84F87">
      <w:r w:rsidRPr="00643CAB">
        <w:t xml:space="preserve">Macrae, C. D. (2011). </w:t>
      </w:r>
      <w:proofErr w:type="gramStart"/>
      <w:r w:rsidRPr="00643CAB">
        <w:t>The Freedom</w:t>
      </w:r>
      <w:proofErr w:type="gramEnd"/>
      <w:r w:rsidRPr="00643CAB">
        <w:t xml:space="preserve"> to Offend. </w:t>
      </w:r>
      <w:r w:rsidRPr="00643CAB">
        <w:rPr>
          <w:i/>
          <w:iCs/>
        </w:rPr>
        <w:t>Voice of Youth Advocates</w:t>
      </w:r>
      <w:r w:rsidRPr="00643CAB">
        <w:t>, </w:t>
      </w:r>
      <w:r w:rsidRPr="00643CAB">
        <w:rPr>
          <w:i/>
          <w:iCs/>
        </w:rPr>
        <w:t>34</w:t>
      </w:r>
      <w:r w:rsidRPr="00643CAB">
        <w:t>(2), 144–145.</w:t>
      </w:r>
    </w:p>
    <w:p w14:paraId="19A4A820" w14:textId="32D56163" w:rsidR="00643CAB" w:rsidRDefault="00643CAB" w:rsidP="00D84F87">
      <w:r w:rsidRPr="00643CAB">
        <w:t>Macrae, C. D. (2011). Supporting Teens after 9/11. </w:t>
      </w:r>
      <w:r w:rsidRPr="00643CAB">
        <w:rPr>
          <w:i/>
          <w:iCs/>
        </w:rPr>
        <w:t>Voice of Youth Advocates</w:t>
      </w:r>
      <w:r w:rsidRPr="00643CAB">
        <w:t>, </w:t>
      </w:r>
      <w:r w:rsidRPr="00643CAB">
        <w:rPr>
          <w:i/>
          <w:iCs/>
        </w:rPr>
        <w:t>34</w:t>
      </w:r>
      <w:r w:rsidRPr="00643CAB">
        <w:t>(5), 477.</w:t>
      </w:r>
    </w:p>
    <w:p w14:paraId="466C435A" w14:textId="4947EA97" w:rsidR="002F173C" w:rsidRDefault="002F173C" w:rsidP="00D84F87">
      <w:r w:rsidRPr="002F173C">
        <w:t>Macrae, Cathi Dunn. 2012. “The Strength of Her Freedom.” </w:t>
      </w:r>
      <w:r w:rsidRPr="002F173C">
        <w:rPr>
          <w:i/>
          <w:iCs/>
        </w:rPr>
        <w:t>Voice of Youth Advocates</w:t>
      </w:r>
      <w:r w:rsidRPr="002F173C">
        <w:t> 35 (1): 41.</w:t>
      </w:r>
    </w:p>
    <w:p w14:paraId="39609C4D" w14:textId="12B2F8AF" w:rsidR="008A1742" w:rsidRDefault="008A1742" w:rsidP="00D84F87">
      <w:r w:rsidRPr="008A1742">
        <w:t>Macrae, Cathi Dunn. 2013. “The Sacred Trust of Librarians and Booksellers.” </w:t>
      </w:r>
      <w:r w:rsidRPr="008A1742">
        <w:rPr>
          <w:i/>
          <w:iCs/>
        </w:rPr>
        <w:t>Voice of Youth Advocates</w:t>
      </w:r>
      <w:r w:rsidRPr="008A1742">
        <w:t> 36 (4): 51.</w:t>
      </w:r>
    </w:p>
    <w:p w14:paraId="26AC4444" w14:textId="7BA337AB" w:rsidR="002F173C" w:rsidRDefault="002F173C" w:rsidP="00D84F87">
      <w:r w:rsidRPr="002F173C">
        <w:t>Macrae, Cathi Dunn. “For Malala.” </w:t>
      </w:r>
      <w:r w:rsidRPr="002F173C">
        <w:rPr>
          <w:i/>
          <w:iCs/>
        </w:rPr>
        <w:t>Voice of Youth Advocates</w:t>
      </w:r>
      <w:r w:rsidRPr="002F173C">
        <w:t> 35, no. 6 (2013): 555. EBSCOhost.</w:t>
      </w:r>
    </w:p>
    <w:p w14:paraId="0E09FDDF" w14:textId="4ACCFF7C" w:rsidR="008A1742" w:rsidRDefault="008A1742" w:rsidP="00D84F87">
      <w:r w:rsidRPr="008A1742">
        <w:t>Macrae, C. D. (2014). The World According to Snowden. </w:t>
      </w:r>
      <w:r w:rsidRPr="008A1742">
        <w:rPr>
          <w:i/>
          <w:iCs/>
        </w:rPr>
        <w:t>Voice of Youth Advocates</w:t>
      </w:r>
      <w:r w:rsidRPr="008A1742">
        <w:t>, </w:t>
      </w:r>
      <w:r w:rsidRPr="008A1742">
        <w:rPr>
          <w:i/>
          <w:iCs/>
        </w:rPr>
        <w:t>37</w:t>
      </w:r>
      <w:r w:rsidRPr="008A1742">
        <w:t>(1), 47.</w:t>
      </w:r>
    </w:p>
    <w:p w14:paraId="51B26390" w14:textId="4F6C7DC0" w:rsidR="008A1742" w:rsidRDefault="008A1742" w:rsidP="00D84F87">
      <w:r w:rsidRPr="008A1742">
        <w:t>Macrae, C. D. (2014). Standing Up for the Freedom to Read. </w:t>
      </w:r>
      <w:r w:rsidRPr="008A1742">
        <w:rPr>
          <w:i/>
          <w:iCs/>
        </w:rPr>
        <w:t>Voice of Youth Advocates</w:t>
      </w:r>
      <w:r w:rsidRPr="008A1742">
        <w:t>, </w:t>
      </w:r>
      <w:r w:rsidRPr="008A1742">
        <w:rPr>
          <w:i/>
          <w:iCs/>
        </w:rPr>
        <w:t>37</w:t>
      </w:r>
      <w:r w:rsidRPr="008A1742">
        <w:t>(3), 51.</w:t>
      </w:r>
    </w:p>
    <w:p w14:paraId="08FB898F" w14:textId="1D1BB877" w:rsidR="0040710A" w:rsidRDefault="0040710A" w:rsidP="0040710A">
      <w:r>
        <w:t xml:space="preserve">MacRae, Cathi Dunn. “The Sassy Opinions and Touchy Topics of Patty Campbell.” The </w:t>
      </w:r>
      <w:proofErr w:type="spellStart"/>
      <w:r>
        <w:t>FreeLibrary</w:t>
      </w:r>
      <w:proofErr w:type="spellEnd"/>
      <w:r>
        <w:t>. (reprint of a column in Voice of Youth Advocates (VOYA). June 1, 2015.)</w:t>
      </w:r>
    </w:p>
    <w:p w14:paraId="6B1EFF95" w14:textId="295CEF98" w:rsidR="008A1742" w:rsidRDefault="008A1742" w:rsidP="0040710A">
      <w:r w:rsidRPr="008A1742">
        <w:t xml:space="preserve"> Macrae, C.</w:t>
      </w:r>
      <w:r>
        <w:t>D.</w:t>
      </w:r>
      <w:r w:rsidRPr="008A1742">
        <w:t xml:space="preserve"> (2015). The Sad Saga of Freddie Gray. </w:t>
      </w:r>
      <w:r w:rsidRPr="008A1742">
        <w:rPr>
          <w:i/>
          <w:iCs/>
        </w:rPr>
        <w:t>Voice of Youth Advocates</w:t>
      </w:r>
      <w:r w:rsidRPr="008A1742">
        <w:t>, </w:t>
      </w:r>
      <w:r w:rsidRPr="008A1742">
        <w:rPr>
          <w:i/>
          <w:iCs/>
        </w:rPr>
        <w:t>48</w:t>
      </w:r>
      <w:r w:rsidRPr="008A1742">
        <w:t>(3), 49.</w:t>
      </w:r>
    </w:p>
    <w:p w14:paraId="278DBDEB" w14:textId="70B3372A" w:rsidR="008A1742" w:rsidRDefault="008A1742" w:rsidP="0040710A">
      <w:r w:rsidRPr="008A1742">
        <w:t>Macrae, C. D. (2015). Are We Charlie? </w:t>
      </w:r>
      <w:r w:rsidRPr="008A1742">
        <w:rPr>
          <w:i/>
          <w:iCs/>
        </w:rPr>
        <w:t>Voice of Youth Advocates</w:t>
      </w:r>
      <w:r w:rsidRPr="008A1742">
        <w:t>, </w:t>
      </w:r>
      <w:r w:rsidRPr="008A1742">
        <w:rPr>
          <w:i/>
          <w:iCs/>
        </w:rPr>
        <w:t>38</w:t>
      </w:r>
      <w:r w:rsidRPr="008A1742">
        <w:t>(1), 45.</w:t>
      </w:r>
    </w:p>
    <w:p w14:paraId="6FCB8D3A" w14:textId="03B2EB0C" w:rsidR="008A1742" w:rsidRDefault="008A1742" w:rsidP="0040710A">
      <w:r w:rsidRPr="008A1742">
        <w:t xml:space="preserve"> Macrae, C. </w:t>
      </w:r>
      <w:r>
        <w:t xml:space="preserve">D. </w:t>
      </w:r>
      <w:r w:rsidRPr="008A1742">
        <w:t>(2016). Our Safeguard against Tyranny. </w:t>
      </w:r>
      <w:r w:rsidRPr="008A1742">
        <w:rPr>
          <w:i/>
          <w:iCs/>
        </w:rPr>
        <w:t>Voice of Youth Advocates</w:t>
      </w:r>
      <w:r w:rsidRPr="008A1742">
        <w:t>, </w:t>
      </w:r>
      <w:r w:rsidRPr="008A1742">
        <w:rPr>
          <w:i/>
          <w:iCs/>
        </w:rPr>
        <w:t>39</w:t>
      </w:r>
      <w:r w:rsidRPr="008A1742">
        <w:t>(4), 47.</w:t>
      </w:r>
    </w:p>
    <w:p w14:paraId="38A3330F" w14:textId="547B0579" w:rsidR="008A1742" w:rsidRDefault="008A1742" w:rsidP="0040710A">
      <w:r w:rsidRPr="008A1742">
        <w:t xml:space="preserve">Macrae, C. </w:t>
      </w:r>
      <w:r>
        <w:t xml:space="preserve">D. </w:t>
      </w:r>
      <w:r w:rsidRPr="008A1742">
        <w:t>(2018). The Oddities and Complexities of Book Banning. </w:t>
      </w:r>
      <w:r w:rsidRPr="008A1742">
        <w:rPr>
          <w:i/>
          <w:iCs/>
        </w:rPr>
        <w:t>Voice of Youth Advocates</w:t>
      </w:r>
      <w:r w:rsidRPr="008A1742">
        <w:t>, </w:t>
      </w:r>
      <w:r w:rsidRPr="008A1742">
        <w:rPr>
          <w:i/>
          <w:iCs/>
        </w:rPr>
        <w:t>40</w:t>
      </w:r>
      <w:r w:rsidRPr="008A1742">
        <w:t>(6), 39.</w:t>
      </w:r>
    </w:p>
    <w:p w14:paraId="0B5B858B" w14:textId="21294F82" w:rsidR="008A2FBD" w:rsidRPr="00D84F87" w:rsidRDefault="008A2FBD" w:rsidP="0040710A">
      <w:r w:rsidRPr="008A2FBD">
        <w:t>Macrae, C. D. (2019). VOYA on My Mind. </w:t>
      </w:r>
      <w:r w:rsidRPr="008A2FBD">
        <w:rPr>
          <w:i/>
          <w:iCs/>
        </w:rPr>
        <w:t>Voice of Youth Advocates</w:t>
      </w:r>
      <w:r w:rsidRPr="008A2FBD">
        <w:t>, </w:t>
      </w:r>
      <w:r w:rsidRPr="008A2FBD">
        <w:rPr>
          <w:i/>
          <w:iCs/>
        </w:rPr>
        <w:t>42</w:t>
      </w:r>
      <w:r w:rsidRPr="008A2FBD">
        <w:t>(1), 41.</w:t>
      </w:r>
    </w:p>
    <w:p w14:paraId="5749878C" w14:textId="7B585576" w:rsidR="00D84F87" w:rsidRPr="00D84F87" w:rsidRDefault="00D84F87" w:rsidP="00D84F87">
      <w:pPr>
        <w:rPr>
          <w:vanish/>
        </w:rPr>
      </w:pPr>
      <w:r>
        <w:t>*</w:t>
      </w:r>
      <w:r w:rsidRPr="00D84F87">
        <w:rPr>
          <w:vanish/>
        </w:rPr>
        <w:t>doi.org</w:t>
      </w:r>
    </w:p>
    <w:p w14:paraId="2A848D18" w14:textId="77777777" w:rsidR="00D84F87" w:rsidRDefault="00D84F87" w:rsidP="00D84F87">
      <w:r w:rsidRPr="00D84F87">
        <w:t>Regular column</w:t>
      </w:r>
    </w:p>
    <w:p w14:paraId="3AE1F74D" w14:textId="4AEE1410" w:rsidR="00D84F87" w:rsidRDefault="00D84F87" w:rsidP="00D84F87">
      <w:pPr>
        <w:ind w:left="720"/>
      </w:pPr>
      <w:r w:rsidRPr="00D84F87">
        <w:br/>
        <w:t xml:space="preserve">MacRae, Cathi Dunn. “The Young Adult Perplex.” Regular review/interview column in </w:t>
      </w:r>
      <w:r w:rsidRPr="00D84F87">
        <w:rPr>
          <w:i/>
          <w:iCs/>
        </w:rPr>
        <w:t>Wilson Library Bulletin</w:t>
      </w:r>
      <w:r w:rsidRPr="00D84F87">
        <w:t xml:space="preserve">, 1988–1995. </w:t>
      </w:r>
    </w:p>
    <w:p w14:paraId="7AE96FB3" w14:textId="5292F56D" w:rsidR="00D84F87" w:rsidRDefault="0040710A" w:rsidP="0040710A">
      <w:pPr>
        <w:jc w:val="center"/>
      </w:pPr>
      <w:r>
        <w:rPr>
          <w:noProof/>
        </w:rPr>
        <w:lastRenderedPageBreak/>
        <w:drawing>
          <wp:inline distT="0" distB="0" distL="0" distR="0" wp14:anchorId="6ADE4185" wp14:editId="16C24F93">
            <wp:extent cx="1628775" cy="2171700"/>
            <wp:effectExtent l="0" t="0" r="9525" b="0"/>
            <wp:docPr id="1400233196" name="Picture 1" descr="VOYA cover.  Orange background with white horizontal str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33196" name="Picture 1" descr="VOYA cover.  Orange background with white horizontal strip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775" cy="2171700"/>
                    </a:xfrm>
                    <a:prstGeom prst="rect">
                      <a:avLst/>
                    </a:prstGeom>
                  </pic:spPr>
                </pic:pic>
              </a:graphicData>
            </a:graphic>
          </wp:inline>
        </w:drawing>
      </w:r>
    </w:p>
    <w:p w14:paraId="25830FCC" w14:textId="77777777" w:rsidR="0040710A" w:rsidRPr="00D84F87" w:rsidRDefault="0040710A" w:rsidP="0040710A">
      <w:pPr>
        <w:jc w:val="center"/>
      </w:pPr>
    </w:p>
    <w:p w14:paraId="09D91EF7" w14:textId="77777777" w:rsidR="00D84F87" w:rsidRPr="00D84F87" w:rsidRDefault="00D84F87" w:rsidP="00D84F87">
      <w:pPr>
        <w:rPr>
          <w:vanish/>
        </w:rPr>
      </w:pPr>
      <w:r w:rsidRPr="00D84F87">
        <w:rPr>
          <w:vanish/>
        </w:rPr>
        <w:t>doi.org</w:t>
      </w:r>
    </w:p>
    <w:p w14:paraId="6985A2F9" w14:textId="4CFEBC8B" w:rsidR="00D84F87" w:rsidRPr="00D84F87" w:rsidRDefault="00D84F87" w:rsidP="00D84F87">
      <w:r w:rsidRPr="00D84F87">
        <w:br/>
      </w:r>
      <w:r w:rsidR="0040710A">
        <w:t xml:space="preserve">As </w:t>
      </w:r>
      <w:r w:rsidRPr="00D84F87">
        <w:t xml:space="preserve">Editor-in-Chief of </w:t>
      </w:r>
      <w:r w:rsidRPr="00D84F87">
        <w:rPr>
          <w:i/>
          <w:iCs/>
        </w:rPr>
        <w:t>Voice of Youth Advocates</w:t>
      </w:r>
      <w:r w:rsidRPr="00D84F87">
        <w:t xml:space="preserve"> (VOYA)</w:t>
      </w:r>
      <w:r w:rsidR="0085008F">
        <w:t xml:space="preserve"> from</w:t>
      </w:r>
      <w:r w:rsidRPr="00D84F87">
        <w:t xml:space="preserve"> 1997</w:t>
      </w:r>
      <w:r w:rsidR="0085008F">
        <w:t>- 2007</w:t>
      </w:r>
      <w:r w:rsidRPr="00D84F87">
        <w:t xml:space="preserve"> (approximately</w:t>
      </w:r>
      <w:r w:rsidR="0085008F">
        <w:t>)</w:t>
      </w:r>
      <w:r w:rsidRPr="00D84F87">
        <w:t xml:space="preserve"> </w:t>
      </w:r>
      <w:r w:rsidR="0040710A" w:rsidRPr="0040710A">
        <w:t xml:space="preserve">Cathi Dunn </w:t>
      </w:r>
      <w:proofErr w:type="gramStart"/>
      <w:r w:rsidR="0040710A" w:rsidRPr="0040710A">
        <w:t xml:space="preserve">MacRae </w:t>
      </w:r>
      <w:r w:rsidRPr="00D84F87">
        <w:t xml:space="preserve"> wrote</w:t>
      </w:r>
      <w:proofErr w:type="gramEnd"/>
      <w:r w:rsidRPr="00D84F87">
        <w:t xml:space="preserve"> numerous editorials, features, and oversaw extensive book reviewing. </w:t>
      </w:r>
    </w:p>
    <w:p w14:paraId="6DE328A2" w14:textId="77777777" w:rsidR="00D84F87" w:rsidRPr="0077320B" w:rsidRDefault="00D84F87" w:rsidP="0077320B"/>
    <w:p w14:paraId="5DC88B7E" w14:textId="139362C4" w:rsidR="0077320B" w:rsidRPr="0040710A" w:rsidRDefault="0077320B" w:rsidP="0077320B">
      <w:pPr>
        <w:rPr>
          <w:u w:val="single"/>
        </w:rPr>
      </w:pPr>
      <w:r w:rsidRPr="0040710A">
        <w:rPr>
          <w:u w:val="single"/>
        </w:rPr>
        <w:t>Sources</w:t>
      </w:r>
    </w:p>
    <w:p w14:paraId="7A7F52B3" w14:textId="40DD1C61" w:rsidR="0085008F" w:rsidRDefault="0040710A" w:rsidP="0085008F">
      <w:r w:rsidRPr="0040710A">
        <w:t xml:space="preserve">“The </w:t>
      </w:r>
      <w:hyperlink r:id="rId7" w:history="1">
        <w:r w:rsidRPr="0040710A">
          <w:rPr>
            <w:rStyle w:val="Hyperlink"/>
          </w:rPr>
          <w:t>Assembly on Literature for Adolescents</w:t>
        </w:r>
      </w:hyperlink>
      <w:r w:rsidRPr="0040710A">
        <w:t>.” Wikipedia.</w:t>
      </w:r>
    </w:p>
    <w:p w14:paraId="715F9260" w14:textId="7D967932" w:rsidR="0085008F" w:rsidRDefault="0085008F" w:rsidP="0077320B">
      <w:r w:rsidRPr="00FD1D7F">
        <w:t>Bodart, Joni Richards. “</w:t>
      </w:r>
      <w:hyperlink r:id="rId8" w:history="1">
        <w:r w:rsidRPr="00FD1D7F">
          <w:rPr>
            <w:rStyle w:val="Hyperlink"/>
          </w:rPr>
          <w:t>A Tribute to Cathi Dunn MacRae</w:t>
        </w:r>
      </w:hyperlink>
      <w:r w:rsidRPr="00FD1D7F">
        <w:t xml:space="preserve">.” </w:t>
      </w:r>
      <w:r w:rsidRPr="0040710A">
        <w:rPr>
          <w:i/>
          <w:iCs/>
        </w:rPr>
        <w:t>Young Adult Library Services</w:t>
      </w:r>
      <w:r w:rsidRPr="00FD1D7F">
        <w:t xml:space="preserve"> 21, nos. 1–2 (Fall 2022/Winter 2023): 6–7. </w:t>
      </w:r>
    </w:p>
    <w:p w14:paraId="11DB35C6" w14:textId="78AE8B74" w:rsidR="002017F6" w:rsidRDefault="0077320B" w:rsidP="0085008F">
      <w:r w:rsidRPr="0077320B">
        <w:t>“</w:t>
      </w:r>
      <w:hyperlink r:id="rId9" w:history="1">
        <w:r w:rsidRPr="0077320B">
          <w:rPr>
            <w:rStyle w:val="Hyperlink"/>
          </w:rPr>
          <w:t>Catherine MacRae Obituary</w:t>
        </w:r>
      </w:hyperlink>
      <w:r w:rsidRPr="0077320B">
        <w:t xml:space="preserve">.” </w:t>
      </w:r>
      <w:r w:rsidRPr="0077320B">
        <w:rPr>
          <w:i/>
          <w:iCs/>
        </w:rPr>
        <w:t>Baltimore Sun</w:t>
      </w:r>
      <w:r w:rsidRPr="0077320B">
        <w:t xml:space="preserve"> / Legacy.com, October 15, 2023. </w:t>
      </w:r>
    </w:p>
    <w:p w14:paraId="2D146235" w14:textId="286653EE" w:rsidR="002017F6" w:rsidRDefault="002017F6" w:rsidP="0085008F">
      <w:r w:rsidRPr="002017F6">
        <w:rPr>
          <w:i/>
          <w:iCs/>
        </w:rPr>
        <w:t>Voya</w:t>
      </w:r>
      <w:r w:rsidRPr="002017F6">
        <w:t xml:space="preserve"> News. (2007). </w:t>
      </w:r>
      <w:r w:rsidRPr="002017F6">
        <w:rPr>
          <w:i/>
          <w:iCs/>
        </w:rPr>
        <w:t>Voice of Youth Advocates</w:t>
      </w:r>
      <w:r w:rsidRPr="002017F6">
        <w:t>, </w:t>
      </w:r>
      <w:r w:rsidRPr="002017F6">
        <w:rPr>
          <w:i/>
          <w:iCs/>
        </w:rPr>
        <w:t>30</w:t>
      </w:r>
      <w:r w:rsidRPr="002017F6">
        <w:t>(4), 297.</w:t>
      </w:r>
      <w:r>
        <w:t xml:space="preserve"> [</w:t>
      </w:r>
      <w:r w:rsidRPr="002017F6">
        <w:t>Cathi Dunn MacRae bids farewell as editor-in-chief as she moves on to other challenges in editing, writing, and consulting</w:t>
      </w:r>
      <w:r>
        <w:t>].</w:t>
      </w:r>
    </w:p>
    <w:p w14:paraId="045BEB87" w14:textId="77777777" w:rsidR="0085008F" w:rsidRDefault="0085008F" w:rsidP="0085008F"/>
    <w:p w14:paraId="786329FC" w14:textId="36935BD6" w:rsidR="0085008F" w:rsidRDefault="0085008F" w:rsidP="0085008F">
      <w:r>
        <w:t xml:space="preserve">Submitted </w:t>
      </w:r>
      <w:proofErr w:type="gramStart"/>
      <w:r>
        <w:t xml:space="preserve">by </w:t>
      </w:r>
      <w:r w:rsidR="00D0426C">
        <w:t xml:space="preserve"> Anthony</w:t>
      </w:r>
      <w:proofErr w:type="gramEnd"/>
      <w:r w:rsidR="00D0426C">
        <w:t xml:space="preserve"> Bernier</w:t>
      </w:r>
    </w:p>
    <w:p w14:paraId="61FFDA1A" w14:textId="77777777" w:rsidR="00D0426C" w:rsidRDefault="00D0426C" w:rsidP="0085008F"/>
    <w:p w14:paraId="6AAE546B" w14:textId="1AFA79F0" w:rsidR="00D0426C" w:rsidRPr="00F9664B" w:rsidRDefault="00D0426C" w:rsidP="0085008F">
      <w:pPr>
        <w:rPr>
          <w:b/>
          <w:bCs/>
          <w:u w:val="single"/>
        </w:rPr>
      </w:pPr>
      <w:r w:rsidRPr="00F9664B">
        <w:rPr>
          <w:b/>
          <w:bCs/>
          <w:u w:val="single"/>
        </w:rPr>
        <w:t>Appen</w:t>
      </w:r>
      <w:r w:rsidR="00077262" w:rsidRPr="00F9664B">
        <w:rPr>
          <w:b/>
          <w:bCs/>
          <w:u w:val="single"/>
        </w:rPr>
        <w:t>dix</w:t>
      </w:r>
    </w:p>
    <w:p w14:paraId="2D85BFD2" w14:textId="77777777" w:rsidR="00D0426C" w:rsidRPr="00F9664B" w:rsidRDefault="00D0426C" w:rsidP="0085008F">
      <w:pPr>
        <w:rPr>
          <w:b/>
          <w:bCs/>
        </w:rPr>
      </w:pPr>
    </w:p>
    <w:p w14:paraId="1C1A89A6" w14:textId="7101DFE1" w:rsidR="00D0426C" w:rsidRPr="00F9664B" w:rsidRDefault="00077262" w:rsidP="00077262">
      <w:pPr>
        <w:pStyle w:val="NoSpacing"/>
        <w:rPr>
          <w:b/>
          <w:bCs/>
        </w:rPr>
      </w:pPr>
      <w:r w:rsidRPr="00F9664B">
        <w:rPr>
          <w:b/>
          <w:bCs/>
        </w:rPr>
        <w:t>“</w:t>
      </w:r>
      <w:r w:rsidR="00D0426C" w:rsidRPr="00F9664B">
        <w:rPr>
          <w:b/>
          <w:bCs/>
        </w:rPr>
        <w:t>Checked Out: Are Libraries Giving Up on Teen Services?</w:t>
      </w:r>
      <w:r w:rsidRPr="00F9664B">
        <w:rPr>
          <w:b/>
          <w:bCs/>
        </w:rPr>
        <w:t>”</w:t>
      </w:r>
    </w:p>
    <w:p w14:paraId="5A42E910" w14:textId="77777777" w:rsidR="009D0005" w:rsidRPr="00F9664B" w:rsidRDefault="009D0005" w:rsidP="00077262">
      <w:pPr>
        <w:pStyle w:val="NoSpacing"/>
        <w:rPr>
          <w:b/>
          <w:bCs/>
        </w:rPr>
      </w:pPr>
    </w:p>
    <w:p w14:paraId="6A72A444" w14:textId="77777777" w:rsidR="00D0426C" w:rsidRPr="00F9664B" w:rsidRDefault="00D0426C" w:rsidP="009D0005">
      <w:pPr>
        <w:pStyle w:val="NoSpacing"/>
        <w:jc w:val="center"/>
        <w:rPr>
          <w:b/>
          <w:bCs/>
        </w:rPr>
      </w:pPr>
      <w:r w:rsidRPr="00F9664B">
        <w:rPr>
          <w:b/>
          <w:bCs/>
        </w:rPr>
        <w:t>Anthony Bernier</w:t>
      </w:r>
    </w:p>
    <w:p w14:paraId="4B14B58B" w14:textId="77777777" w:rsidR="00D0426C" w:rsidRPr="00F9664B" w:rsidRDefault="00D0426C" w:rsidP="009D0005">
      <w:pPr>
        <w:pStyle w:val="NoSpacing"/>
        <w:jc w:val="center"/>
        <w:rPr>
          <w:b/>
          <w:bCs/>
        </w:rPr>
      </w:pPr>
      <w:r w:rsidRPr="00F9664B">
        <w:rPr>
          <w:b/>
          <w:bCs/>
        </w:rPr>
        <w:t>School of Information</w:t>
      </w:r>
    </w:p>
    <w:p w14:paraId="74858476" w14:textId="77777777" w:rsidR="00D0426C" w:rsidRPr="00F9664B" w:rsidRDefault="00D0426C" w:rsidP="009D0005">
      <w:pPr>
        <w:pStyle w:val="NoSpacing"/>
        <w:jc w:val="center"/>
        <w:rPr>
          <w:b/>
          <w:bCs/>
        </w:rPr>
      </w:pPr>
      <w:r w:rsidRPr="00F9664B">
        <w:rPr>
          <w:b/>
          <w:bCs/>
        </w:rPr>
        <w:t>San Jose State University</w:t>
      </w:r>
    </w:p>
    <w:p w14:paraId="66045197" w14:textId="77777777" w:rsidR="00077262" w:rsidRDefault="00077262" w:rsidP="00077262">
      <w:pPr>
        <w:pStyle w:val="NoSpacing"/>
      </w:pPr>
    </w:p>
    <w:p w14:paraId="4137A372" w14:textId="77777777" w:rsidR="00D0426C" w:rsidRDefault="00D0426C" w:rsidP="00077262">
      <w:pPr>
        <w:pStyle w:val="NoSpacing"/>
        <w:rPr>
          <w:b/>
          <w:bCs/>
        </w:rPr>
      </w:pPr>
      <w:r w:rsidRPr="00322AB0">
        <w:rPr>
          <w:b/>
          <w:bCs/>
        </w:rPr>
        <w:t>I. Introduction</w:t>
      </w:r>
    </w:p>
    <w:p w14:paraId="09A04D48" w14:textId="77777777" w:rsidR="00322AB0" w:rsidRPr="00322AB0" w:rsidRDefault="00322AB0" w:rsidP="00077262">
      <w:pPr>
        <w:pStyle w:val="NoSpacing"/>
        <w:rPr>
          <w:b/>
          <w:bCs/>
        </w:rPr>
      </w:pPr>
    </w:p>
    <w:p w14:paraId="0E861A91" w14:textId="77777777" w:rsidR="00D0426C" w:rsidRDefault="00D0426C" w:rsidP="00077262">
      <w:pPr>
        <w:pStyle w:val="NoSpacing"/>
      </w:pPr>
      <w:r>
        <w:t xml:space="preserve">“Oh, YA librarians, they don’t have anything to say.” </w:t>
      </w:r>
      <w:proofErr w:type="gramStart"/>
      <w:r>
        <w:t>The late</w:t>
      </w:r>
      <w:proofErr w:type="gramEnd"/>
      <w:r>
        <w:t xml:space="preserve"> Dr. Mary K. Chelton</w:t>
      </w:r>
    </w:p>
    <w:p w14:paraId="49B5F176" w14:textId="77777777" w:rsidR="00D0426C" w:rsidRDefault="00D0426C" w:rsidP="00077262">
      <w:pPr>
        <w:pStyle w:val="NoSpacing"/>
      </w:pPr>
      <w:r>
        <w:t xml:space="preserve">often recounted the affront she overheard at a conference from a group of </w:t>
      </w:r>
    </w:p>
    <w:p w14:paraId="6BDA7333" w14:textId="424DB8C5" w:rsidR="00D0426C" w:rsidRDefault="00D0426C" w:rsidP="00077262">
      <w:pPr>
        <w:pStyle w:val="NoSpacing"/>
      </w:pPr>
      <w:r>
        <w:lastRenderedPageBreak/>
        <w:t>children’s librarians. The next year, 1978, Chelton and Dorothy M. Broderick co</w:t>
      </w:r>
      <w:r w:rsidR="00077262">
        <w:t>-</w:t>
      </w:r>
      <w:r>
        <w:t xml:space="preserve">founded the </w:t>
      </w:r>
      <w:proofErr w:type="gramStart"/>
      <w:r>
        <w:t>magazine</w:t>
      </w:r>
      <w:r w:rsidR="00077262">
        <w:t xml:space="preserve">, </w:t>
      </w:r>
      <w:r>
        <w:t xml:space="preserve"> </w:t>
      </w:r>
      <w:r w:rsidRPr="00077262">
        <w:rPr>
          <w:i/>
          <w:iCs/>
        </w:rPr>
        <w:t>Voice</w:t>
      </w:r>
      <w:proofErr w:type="gramEnd"/>
      <w:r w:rsidRPr="00077262">
        <w:rPr>
          <w:i/>
          <w:iCs/>
        </w:rPr>
        <w:t xml:space="preserve"> of Youth Advocates (VOYA)</w:t>
      </w:r>
      <w:r>
        <w:t>. YA (young adult) services librarians did have things to say. But nearly half a century later, the point still needs making.</w:t>
      </w:r>
    </w:p>
    <w:p w14:paraId="20249A05" w14:textId="77777777" w:rsidR="00077262" w:rsidRDefault="00077262" w:rsidP="00077262">
      <w:pPr>
        <w:pStyle w:val="NoSpacing"/>
      </w:pPr>
    </w:p>
    <w:p w14:paraId="1AC5CE85" w14:textId="77777777" w:rsidR="00077262" w:rsidRDefault="00077262" w:rsidP="00077262">
      <w:pPr>
        <w:pStyle w:val="NoSpacing"/>
      </w:pPr>
    </w:p>
    <w:p w14:paraId="053F5CF0" w14:textId="014BD7A4" w:rsidR="00D0426C" w:rsidRDefault="00D0426C" w:rsidP="00077262">
      <w:pPr>
        <w:pStyle w:val="NoSpacing"/>
      </w:pPr>
      <w:r>
        <w:t>I teach four fully enrolled Master’s-level YA classes each academic year. As an</w:t>
      </w:r>
      <w:r w:rsidR="00077262">
        <w:t xml:space="preserve"> </w:t>
      </w:r>
      <w:r>
        <w:t xml:space="preserve">instructor, I can’t ignore recent and dramatic institutional retrenchments from </w:t>
      </w:r>
      <w:proofErr w:type="gramStart"/>
      <w:r>
        <w:t xml:space="preserve">YA </w:t>
      </w:r>
      <w:r w:rsidR="006A4FDE">
        <w:t xml:space="preserve"> </w:t>
      </w:r>
      <w:r>
        <w:t>services</w:t>
      </w:r>
      <w:proofErr w:type="gramEnd"/>
      <w:r>
        <w:t xml:space="preserve">. In preparing </w:t>
      </w:r>
      <w:proofErr w:type="gramStart"/>
      <w:r>
        <w:t>student</w:t>
      </w:r>
      <w:proofErr w:type="gramEnd"/>
      <w:r>
        <w:t xml:space="preserve"> to enter the field it’s my responsibility to reconcile these developments. </w:t>
      </w:r>
    </w:p>
    <w:p w14:paraId="6CD79455" w14:textId="77777777" w:rsidR="006A4FDE" w:rsidRDefault="006A4FDE" w:rsidP="00077262">
      <w:pPr>
        <w:pStyle w:val="NoSpacing"/>
      </w:pPr>
    </w:p>
    <w:p w14:paraId="495946E1" w14:textId="35F340B6" w:rsidR="00D0426C" w:rsidRDefault="00D0426C" w:rsidP="00077262">
      <w:pPr>
        <w:pStyle w:val="NoSpacing"/>
      </w:pPr>
      <w:r>
        <w:t xml:space="preserve">Key to that preparation, I advocate reenvisioning how the institution imagines YAs. Traditionally, we rely too heavily upon seeing young people as skill </w:t>
      </w:r>
      <w:proofErr w:type="gramStart"/>
      <w:r>
        <w:t xml:space="preserve">deficient, </w:t>
      </w:r>
      <w:r w:rsidR="006A4FDE">
        <w:t xml:space="preserve"> </w:t>
      </w:r>
      <w:r>
        <w:t>as</w:t>
      </w:r>
      <w:proofErr w:type="gramEnd"/>
      <w:r>
        <w:t xml:space="preserve"> not-yet-adults or as taller children: youth as a weigh-station to future</w:t>
      </w:r>
      <w:r w:rsidR="006A4FDE">
        <w:t xml:space="preserve"> </w:t>
      </w:r>
      <w:r>
        <w:t xml:space="preserve">“adulthood.” This deficit vision of young people contorts services, </w:t>
      </w:r>
      <w:proofErr w:type="gramStart"/>
      <w:r>
        <w:t xml:space="preserve">staffing, </w:t>
      </w:r>
      <w:r w:rsidR="00C808E6">
        <w:t xml:space="preserve"> </w:t>
      </w:r>
      <w:r>
        <w:t>collections</w:t>
      </w:r>
      <w:proofErr w:type="gramEnd"/>
      <w:r>
        <w:t xml:space="preserve">, outreach, including professional development. </w:t>
      </w:r>
    </w:p>
    <w:p w14:paraId="58AE5C23" w14:textId="77777777" w:rsidR="002852C3" w:rsidRDefault="002852C3" w:rsidP="00077262">
      <w:pPr>
        <w:pStyle w:val="NoSpacing"/>
      </w:pPr>
    </w:p>
    <w:p w14:paraId="54BC27A9" w14:textId="23A500BB" w:rsidR="00D0426C" w:rsidRDefault="00D0426C" w:rsidP="00077262">
      <w:pPr>
        <w:pStyle w:val="NoSpacing"/>
      </w:pPr>
      <w:r>
        <w:t xml:space="preserve">Collectively, this vision also makes it easy, if not inevitable, to sideline YA librarianship when times get tough. The consequence yields increasing </w:t>
      </w:r>
      <w:proofErr w:type="spellStart"/>
      <w:proofErr w:type="gramStart"/>
      <w:r>
        <w:t>uncertaintyabout</w:t>
      </w:r>
      <w:proofErr w:type="spellEnd"/>
      <w:proofErr w:type="gramEnd"/>
      <w:r>
        <w:t xml:space="preserve"> the field’s commitment to young adults. Imagining YAs this way also </w:t>
      </w:r>
      <w:proofErr w:type="spellStart"/>
      <w:proofErr w:type="gramStart"/>
      <w:r>
        <w:t>leadslibrarians</w:t>
      </w:r>
      <w:proofErr w:type="spellEnd"/>
      <w:proofErr w:type="gramEnd"/>
      <w:r>
        <w:t xml:space="preserve"> to consider youth exclusively as needy consumers of information or services. </w:t>
      </w:r>
    </w:p>
    <w:p w14:paraId="59AD166D" w14:textId="77777777" w:rsidR="00B36D6A" w:rsidRDefault="00B36D6A" w:rsidP="00077262">
      <w:pPr>
        <w:pStyle w:val="NoSpacing"/>
      </w:pPr>
    </w:p>
    <w:p w14:paraId="7B05328D" w14:textId="5E8A1457" w:rsidR="00D0426C" w:rsidRDefault="00D0426C" w:rsidP="00077262">
      <w:pPr>
        <w:pStyle w:val="NoSpacing"/>
      </w:pPr>
      <w:r>
        <w:t xml:space="preserve">Reenvisioning YAs, however, as cultural producers, as active and current agents in their communities, and as contributing members of public life, offers libraries a stronger and productive way forward. </w:t>
      </w:r>
    </w:p>
    <w:p w14:paraId="64001F97" w14:textId="77777777" w:rsidR="00B36D6A" w:rsidRDefault="00B36D6A" w:rsidP="00077262">
      <w:pPr>
        <w:pStyle w:val="NoSpacing"/>
      </w:pPr>
    </w:p>
    <w:p w14:paraId="11713C84" w14:textId="77777777" w:rsidR="00D0426C" w:rsidRPr="00322AB0" w:rsidRDefault="00D0426C" w:rsidP="00077262">
      <w:pPr>
        <w:pStyle w:val="NoSpacing"/>
        <w:rPr>
          <w:b/>
          <w:bCs/>
        </w:rPr>
      </w:pPr>
      <w:r w:rsidRPr="00322AB0">
        <w:rPr>
          <w:b/>
          <w:bCs/>
        </w:rPr>
        <w:t>II. YA Librarianship’s Contribution to the Field</w:t>
      </w:r>
    </w:p>
    <w:p w14:paraId="7017011F" w14:textId="77777777" w:rsidR="00322AB0" w:rsidRDefault="00322AB0" w:rsidP="00077262">
      <w:pPr>
        <w:pStyle w:val="NoSpacing"/>
      </w:pPr>
    </w:p>
    <w:p w14:paraId="66D58460" w14:textId="37E21E3E" w:rsidR="00D0426C" w:rsidRDefault="00D0426C" w:rsidP="00077262">
      <w:pPr>
        <w:pStyle w:val="NoSpacing"/>
      </w:pPr>
      <w:r>
        <w:t xml:space="preserve">We ought not blame ALA for the recently announced “re-organization” </w:t>
      </w:r>
      <w:proofErr w:type="gramStart"/>
      <w:r>
        <w:t xml:space="preserve">of </w:t>
      </w:r>
      <w:r w:rsidR="00322AB0">
        <w:t xml:space="preserve"> </w:t>
      </w:r>
      <w:r>
        <w:t>YALSA</w:t>
      </w:r>
      <w:proofErr w:type="gramEnd"/>
      <w:r>
        <w:t xml:space="preserve"> back under the broader “youth” division. Many professional </w:t>
      </w:r>
      <w:proofErr w:type="gramStart"/>
      <w:r>
        <w:t xml:space="preserve">associations </w:t>
      </w:r>
      <w:r w:rsidR="000440FA">
        <w:t xml:space="preserve"> </w:t>
      </w:r>
      <w:r>
        <w:t>in</w:t>
      </w:r>
      <w:proofErr w:type="gramEnd"/>
      <w:r>
        <w:t xml:space="preserve"> civil society currently groan under fiscal austerity. </w:t>
      </w:r>
    </w:p>
    <w:p w14:paraId="6C55F8AA" w14:textId="77777777" w:rsidR="000440FA" w:rsidRDefault="000440FA" w:rsidP="00077262">
      <w:pPr>
        <w:pStyle w:val="NoSpacing"/>
      </w:pPr>
    </w:p>
    <w:p w14:paraId="10D294A7" w14:textId="4F08C18A" w:rsidR="00D0426C" w:rsidRDefault="00D0426C" w:rsidP="00077262">
      <w:pPr>
        <w:pStyle w:val="NoSpacing"/>
      </w:pPr>
      <w:r>
        <w:t>But since separating from ALA children’s services in 1957, YALSA and YA</w:t>
      </w:r>
      <w:r w:rsidR="000440FA">
        <w:t xml:space="preserve"> </w:t>
      </w:r>
      <w:r>
        <w:t xml:space="preserve">librarianship have produced more innovation than any other professional domain. Today’s proposed backwards looking reorganization retrenches from the aspirations building from this long tradition of innovation and success. </w:t>
      </w:r>
    </w:p>
    <w:p w14:paraId="7536A592" w14:textId="77777777" w:rsidR="003C2C8E" w:rsidRDefault="003C2C8E" w:rsidP="00077262">
      <w:pPr>
        <w:pStyle w:val="NoSpacing"/>
      </w:pPr>
    </w:p>
    <w:p w14:paraId="4A8F4D66" w14:textId="6311EC31" w:rsidR="00D0426C" w:rsidRDefault="00D0426C" w:rsidP="00077262">
      <w:pPr>
        <w:pStyle w:val="NoSpacing"/>
      </w:pPr>
      <w:r>
        <w:t xml:space="preserve">Among YA librarianship’s chief accomplishments remains the introduction of an entirely new vocabulary of library spatial equity. Since the mid-1990s, </w:t>
      </w:r>
      <w:proofErr w:type="spellStart"/>
      <w:r>
        <w:t>whethercalled</w:t>
      </w:r>
      <w:proofErr w:type="spellEnd"/>
      <w:r>
        <w:t xml:space="preserve"> “third spaces,” “digital learning labs,” “informal learning spaces,” or “makerspaces,” libraries now devote design consideration to YA experience.</w:t>
      </w:r>
      <w:r w:rsidR="00846755">
        <w:t xml:space="preserve"> </w:t>
      </w:r>
      <w:r>
        <w:t xml:space="preserve">Additional innovations include delivering higher materials circulation through merchandizing and creative shelving techniques. They include more successful </w:t>
      </w:r>
    </w:p>
    <w:p w14:paraId="6A8AF4F7" w14:textId="2951B24A" w:rsidR="00D0426C" w:rsidRDefault="00D0426C" w:rsidP="00077262">
      <w:pPr>
        <w:pStyle w:val="NoSpacing"/>
      </w:pPr>
      <w:r>
        <w:t xml:space="preserve">outreach and programming models. Over the past half-century, these changes ignited dramatic increases in YA collection sizes and circulation statistics. </w:t>
      </w:r>
    </w:p>
    <w:p w14:paraId="1014FC5D" w14:textId="77777777" w:rsidR="0026566B" w:rsidRDefault="0026566B" w:rsidP="00077262">
      <w:pPr>
        <w:pStyle w:val="NoSpacing"/>
      </w:pPr>
    </w:p>
    <w:p w14:paraId="01881256" w14:textId="010802BC" w:rsidR="00D0426C" w:rsidRDefault="00D0426C" w:rsidP="00077262">
      <w:pPr>
        <w:pStyle w:val="NoSpacing"/>
      </w:pPr>
      <w:r>
        <w:t>In terms of materials themselves, YA services elevated “low brow” literature &amp; other YA cultural forms such as comic books, zines, and informal youth productions representing historically marginalized experiences. In doing so, libraries reinforced, expanded, and deepened professional commitments to ethics, intellectual freedom and access, even as it weathered constant censorship</w:t>
      </w:r>
      <w:r w:rsidR="00081F00">
        <w:t xml:space="preserve"> </w:t>
      </w:r>
      <w:r>
        <w:t xml:space="preserve">campaigns. </w:t>
      </w:r>
    </w:p>
    <w:p w14:paraId="3DB0B755" w14:textId="77777777" w:rsidR="00081F00" w:rsidRDefault="00081F00" w:rsidP="00077262">
      <w:pPr>
        <w:pStyle w:val="NoSpacing"/>
      </w:pPr>
    </w:p>
    <w:p w14:paraId="5C340B37" w14:textId="77777777" w:rsidR="00D0426C" w:rsidRDefault="00D0426C" w:rsidP="00077262">
      <w:pPr>
        <w:pStyle w:val="NoSpacing"/>
      </w:pPr>
      <w:r>
        <w:lastRenderedPageBreak/>
        <w:t>YA services also expanded the library role from traditional book caretaker to</w:t>
      </w:r>
    </w:p>
    <w:p w14:paraId="539F1521" w14:textId="77777777" w:rsidR="00D0426C" w:rsidRDefault="00D0426C" w:rsidP="00077262">
      <w:pPr>
        <w:pStyle w:val="NoSpacing"/>
      </w:pPr>
      <w:r>
        <w:t xml:space="preserve">introducing “partnering” approaches with YAs such as Teen Advisory Groups </w:t>
      </w:r>
    </w:p>
    <w:p w14:paraId="18FA83E8" w14:textId="77777777" w:rsidR="00D0426C" w:rsidRDefault="00D0426C" w:rsidP="00077262">
      <w:pPr>
        <w:pStyle w:val="NoSpacing"/>
      </w:pPr>
      <w:r>
        <w:t xml:space="preserve">(TAGs) and boards. These new roles expanded the user base through connecting </w:t>
      </w:r>
    </w:p>
    <w:p w14:paraId="5DA32ADB" w14:textId="77777777" w:rsidR="00D0426C" w:rsidRDefault="00D0426C" w:rsidP="00077262">
      <w:pPr>
        <w:pStyle w:val="NoSpacing"/>
      </w:pPr>
      <w:r>
        <w:t xml:space="preserve">with YAs not as “problems” characterized by skill-deficient youthful conflict, but </w:t>
      </w:r>
    </w:p>
    <w:p w14:paraId="57AFE9A6" w14:textId="77777777" w:rsidR="00D0426C" w:rsidRDefault="00D0426C" w:rsidP="00077262">
      <w:pPr>
        <w:pStyle w:val="NoSpacing"/>
      </w:pPr>
      <w:r>
        <w:t xml:space="preserve">as co-designers contributing their social capital to a civic institution dedicated to </w:t>
      </w:r>
    </w:p>
    <w:p w14:paraId="12A37A32" w14:textId="77777777" w:rsidR="00D0426C" w:rsidRDefault="00D0426C" w:rsidP="00077262">
      <w:pPr>
        <w:pStyle w:val="NoSpacing"/>
      </w:pPr>
      <w:r>
        <w:t>community development.</w:t>
      </w:r>
    </w:p>
    <w:p w14:paraId="1AD865DF" w14:textId="77777777" w:rsidR="00D27326" w:rsidRDefault="00D27326" w:rsidP="00077262">
      <w:pPr>
        <w:pStyle w:val="NoSpacing"/>
      </w:pPr>
    </w:p>
    <w:p w14:paraId="2493916E" w14:textId="77777777" w:rsidR="00D0426C" w:rsidRDefault="00D0426C" w:rsidP="00077262">
      <w:pPr>
        <w:pStyle w:val="NoSpacing"/>
      </w:pPr>
      <w:r>
        <w:t xml:space="preserve">In terms of access, YA librarians lead the field with all kinds of information </w:t>
      </w:r>
    </w:p>
    <w:p w14:paraId="4C3EE474" w14:textId="77777777" w:rsidR="00D0426C" w:rsidRDefault="00D0426C" w:rsidP="00077262">
      <w:pPr>
        <w:pStyle w:val="NoSpacing"/>
      </w:pPr>
      <w:r>
        <w:t xml:space="preserve">technologies. When library staff need to learn about a new computer application </w:t>
      </w:r>
    </w:p>
    <w:p w14:paraId="23CF1886" w14:textId="77777777" w:rsidR="00D0426C" w:rsidRDefault="00D0426C" w:rsidP="00077262">
      <w:pPr>
        <w:pStyle w:val="NoSpacing"/>
      </w:pPr>
      <w:proofErr w:type="gramStart"/>
      <w:r>
        <w:t>they</w:t>
      </w:r>
      <w:proofErr w:type="gramEnd"/>
      <w:r>
        <w:t xml:space="preserve"> turn to their YA librarians.</w:t>
      </w:r>
    </w:p>
    <w:p w14:paraId="71B1A9EA" w14:textId="77777777" w:rsidR="00F544AD" w:rsidRDefault="00F544AD" w:rsidP="00077262">
      <w:pPr>
        <w:pStyle w:val="NoSpacing"/>
      </w:pPr>
    </w:p>
    <w:p w14:paraId="5AEC931C" w14:textId="77777777" w:rsidR="00D0426C" w:rsidRDefault="00D0426C" w:rsidP="00077262">
      <w:pPr>
        <w:pStyle w:val="NoSpacing"/>
      </w:pPr>
      <w:r>
        <w:t xml:space="preserve">ALA’s new reorganization of YALSA back under “youth services” begs a </w:t>
      </w:r>
    </w:p>
    <w:p w14:paraId="40D48F7C" w14:textId="77777777" w:rsidR="00D0426C" w:rsidRDefault="00D0426C" w:rsidP="00077262">
      <w:pPr>
        <w:pStyle w:val="NoSpacing"/>
      </w:pPr>
      <w:r>
        <w:t xml:space="preserve">fundamental question: how can ALA’s precipitous retrenchment disregard so much </w:t>
      </w:r>
    </w:p>
    <w:p w14:paraId="35915A9E" w14:textId="77777777" w:rsidR="00D0426C" w:rsidRDefault="00D0426C" w:rsidP="00077262">
      <w:pPr>
        <w:pStyle w:val="NoSpacing"/>
      </w:pPr>
      <w:r>
        <w:t>institutional innovation, professional productivity, and successful practice?</w:t>
      </w:r>
    </w:p>
    <w:p w14:paraId="207F67F5" w14:textId="77777777" w:rsidR="00F544AD" w:rsidRDefault="00F544AD" w:rsidP="00077262">
      <w:pPr>
        <w:pStyle w:val="NoSpacing"/>
      </w:pPr>
    </w:p>
    <w:p w14:paraId="244E3FAF" w14:textId="77777777" w:rsidR="00D0426C" w:rsidRDefault="00D0426C" w:rsidP="00077262">
      <w:pPr>
        <w:pStyle w:val="NoSpacing"/>
        <w:rPr>
          <w:b/>
          <w:bCs/>
        </w:rPr>
      </w:pPr>
      <w:r w:rsidRPr="00F544AD">
        <w:rPr>
          <w:b/>
          <w:bCs/>
        </w:rPr>
        <w:t>III. Recent Setbacks</w:t>
      </w:r>
    </w:p>
    <w:p w14:paraId="3F433173" w14:textId="77777777" w:rsidR="00F544AD" w:rsidRPr="00F544AD" w:rsidRDefault="00F544AD" w:rsidP="00077262">
      <w:pPr>
        <w:pStyle w:val="NoSpacing"/>
        <w:rPr>
          <w:b/>
          <w:bCs/>
        </w:rPr>
      </w:pPr>
    </w:p>
    <w:p w14:paraId="68EDDFB5" w14:textId="77777777" w:rsidR="00D0426C" w:rsidRDefault="00D0426C" w:rsidP="00077262">
      <w:pPr>
        <w:pStyle w:val="NoSpacing"/>
      </w:pPr>
      <w:r>
        <w:t xml:space="preserve">To be sure, YA librarianship recently lost nearly an entire generation of eminent </w:t>
      </w:r>
    </w:p>
    <w:p w14:paraId="08AC195E" w14:textId="77777777" w:rsidR="00D0426C" w:rsidRDefault="00D0426C" w:rsidP="00077262">
      <w:pPr>
        <w:pStyle w:val="NoSpacing"/>
      </w:pPr>
      <w:r>
        <w:t>YA visionaries and advocates. In 2023 we lost Cathi Dunn McCrae (</w:t>
      </w:r>
      <w:r w:rsidRPr="0093548F">
        <w:rPr>
          <w:i/>
          <w:iCs/>
        </w:rPr>
        <w:t>VOYA’</w:t>
      </w:r>
      <w:r>
        <w:t xml:space="preserve">s first </w:t>
      </w:r>
    </w:p>
    <w:p w14:paraId="4D55F33B" w14:textId="77777777" w:rsidR="00D0426C" w:rsidRDefault="00D0426C" w:rsidP="00077262">
      <w:pPr>
        <w:pStyle w:val="NoSpacing"/>
      </w:pPr>
      <w:r>
        <w:t xml:space="preserve">Editor-in-Chief). In 2025, we lost Michael Cart (our finest literary critic) and Patty </w:t>
      </w:r>
    </w:p>
    <w:p w14:paraId="7560EE3B" w14:textId="77777777" w:rsidR="00D0426C" w:rsidRDefault="00D0426C" w:rsidP="00077262">
      <w:pPr>
        <w:pStyle w:val="NoSpacing"/>
      </w:pPr>
      <w:r>
        <w:t xml:space="preserve">Campbell (LA Public’s first YA Coordinator). And last year we lost arguably the </w:t>
      </w:r>
    </w:p>
    <w:p w14:paraId="22A0386F" w14:textId="77777777" w:rsidR="00D0426C" w:rsidRDefault="00D0426C" w:rsidP="00077262">
      <w:pPr>
        <w:pStyle w:val="NoSpacing"/>
      </w:pPr>
      <w:r>
        <w:t xml:space="preserve">“dean” of YA services herself, Dr. Mary K. Chelton. </w:t>
      </w:r>
    </w:p>
    <w:p w14:paraId="4579699B" w14:textId="77777777" w:rsidR="0093548F" w:rsidRDefault="0093548F" w:rsidP="00077262">
      <w:pPr>
        <w:pStyle w:val="NoSpacing"/>
      </w:pPr>
    </w:p>
    <w:p w14:paraId="77A1BC7C" w14:textId="77777777" w:rsidR="00D0426C" w:rsidRDefault="00D0426C" w:rsidP="00077262">
      <w:pPr>
        <w:pStyle w:val="NoSpacing"/>
      </w:pPr>
      <w:r>
        <w:t xml:space="preserve">These pioneers advanced YA services specialization. All fought various </w:t>
      </w:r>
    </w:p>
    <w:p w14:paraId="12C8C9CD" w14:textId="77777777" w:rsidR="00D0426C" w:rsidRDefault="00D0426C" w:rsidP="00077262">
      <w:pPr>
        <w:pStyle w:val="NoSpacing"/>
      </w:pPr>
      <w:r>
        <w:t>institutional, professional, and cultural obstacles. And all did so while enticing and</w:t>
      </w:r>
    </w:p>
    <w:p w14:paraId="3BF26E8D" w14:textId="77777777" w:rsidR="00D0426C" w:rsidRDefault="00D0426C" w:rsidP="00077262">
      <w:pPr>
        <w:pStyle w:val="NoSpacing"/>
      </w:pPr>
      <w:r>
        <w:t>cultivating younger generations of YA advocates to struggle with them.</w:t>
      </w:r>
    </w:p>
    <w:p w14:paraId="6AFDD18B" w14:textId="77777777" w:rsidR="00930856" w:rsidRDefault="00930856" w:rsidP="00077262">
      <w:pPr>
        <w:pStyle w:val="NoSpacing"/>
      </w:pPr>
    </w:p>
    <w:p w14:paraId="5E87F016" w14:textId="77777777" w:rsidR="00D0426C" w:rsidRDefault="00D0426C" w:rsidP="00077262">
      <w:pPr>
        <w:pStyle w:val="NoSpacing"/>
      </w:pPr>
      <w:r>
        <w:t xml:space="preserve">In 2022, after 43 continuous years, </w:t>
      </w:r>
      <w:r w:rsidRPr="00930856">
        <w:rPr>
          <w:i/>
          <w:iCs/>
        </w:rPr>
        <w:t>VOYA</w:t>
      </w:r>
      <w:r>
        <w:t xml:space="preserve"> ceased publication for librarians both </w:t>
      </w:r>
    </w:p>
    <w:p w14:paraId="2012662B" w14:textId="77777777" w:rsidR="00D0426C" w:rsidRDefault="00D0426C" w:rsidP="00077262">
      <w:pPr>
        <w:pStyle w:val="NoSpacing"/>
      </w:pPr>
      <w:r>
        <w:t xml:space="preserve">in the United States and abroad. </w:t>
      </w:r>
      <w:r w:rsidRPr="00930856">
        <w:rPr>
          <w:i/>
          <w:iCs/>
        </w:rPr>
        <w:t>VOYA</w:t>
      </w:r>
      <w:r>
        <w:t xml:space="preserve"> filled a lingering gap in YA professionalism, </w:t>
      </w:r>
    </w:p>
    <w:p w14:paraId="7CE641DB" w14:textId="77777777" w:rsidR="00D0426C" w:rsidRDefault="00D0426C" w:rsidP="00077262">
      <w:pPr>
        <w:pStyle w:val="NoSpacing"/>
      </w:pPr>
      <w:r>
        <w:t xml:space="preserve">a gap reflected still in how academic Library and Information Science texts and </w:t>
      </w:r>
    </w:p>
    <w:p w14:paraId="28795E47" w14:textId="77777777" w:rsidR="00D0426C" w:rsidRDefault="00D0426C" w:rsidP="00077262">
      <w:pPr>
        <w:pStyle w:val="NoSpacing"/>
      </w:pPr>
      <w:r>
        <w:t xml:space="preserve">curricula continue to diminish or entirely ignore the achievements in YA services. </w:t>
      </w:r>
    </w:p>
    <w:p w14:paraId="707D5C63" w14:textId="77777777" w:rsidR="003B619B" w:rsidRDefault="003B619B" w:rsidP="00077262">
      <w:pPr>
        <w:pStyle w:val="NoSpacing"/>
      </w:pPr>
    </w:p>
    <w:p w14:paraId="53229D0A" w14:textId="77777777" w:rsidR="00D0426C" w:rsidRDefault="00D0426C" w:rsidP="00077262">
      <w:pPr>
        <w:pStyle w:val="NoSpacing"/>
      </w:pPr>
      <w:r>
        <w:t xml:space="preserve">Now, at a time of rising youth isolation and the historic erosion of youth </w:t>
      </w:r>
    </w:p>
    <w:p w14:paraId="71EF5AE7" w14:textId="77777777" w:rsidR="00D0426C" w:rsidRDefault="00D0426C" w:rsidP="00077262">
      <w:pPr>
        <w:pStyle w:val="NoSpacing"/>
      </w:pPr>
      <w:r>
        <w:t xml:space="preserve">employment, social disinvestments in young people (crushing college debt, </w:t>
      </w:r>
    </w:p>
    <w:p w14:paraId="067F3AB2" w14:textId="77777777" w:rsidR="00D0426C" w:rsidRDefault="00D0426C" w:rsidP="00077262">
      <w:pPr>
        <w:pStyle w:val="NoSpacing"/>
      </w:pPr>
      <w:r>
        <w:t xml:space="preserve">environmental degradation, domestic violence and abuse, not to mention the </w:t>
      </w:r>
    </w:p>
    <w:p w14:paraId="59FB6BFF" w14:textId="77777777" w:rsidR="00D0426C" w:rsidRDefault="00D0426C" w:rsidP="00077262">
      <w:pPr>
        <w:pStyle w:val="NoSpacing"/>
      </w:pPr>
      <w:r>
        <w:t xml:space="preserve">challenges AI poses), libraries stepping back from YA professionalism fits a </w:t>
      </w:r>
    </w:p>
    <w:p w14:paraId="16703E46" w14:textId="362C70F3" w:rsidR="003B619B" w:rsidRDefault="00D0426C" w:rsidP="00077262">
      <w:pPr>
        <w:pStyle w:val="NoSpacing"/>
      </w:pPr>
      <w:r>
        <w:t>pernicious pattern.</w:t>
      </w:r>
    </w:p>
    <w:p w14:paraId="23D33ABD" w14:textId="77777777" w:rsidR="003B619B" w:rsidRDefault="003B619B" w:rsidP="00077262">
      <w:pPr>
        <w:pStyle w:val="NoSpacing"/>
      </w:pPr>
    </w:p>
    <w:p w14:paraId="29D3D41B" w14:textId="77777777" w:rsidR="00D0426C" w:rsidRDefault="00D0426C" w:rsidP="00077262">
      <w:pPr>
        <w:pStyle w:val="NoSpacing"/>
      </w:pPr>
      <w:r>
        <w:t xml:space="preserve">How does the ALA justify the library world’s most respected professional </w:t>
      </w:r>
    </w:p>
    <w:p w14:paraId="3E7CE5AD" w14:textId="77777777" w:rsidR="00D0426C" w:rsidRDefault="00D0426C" w:rsidP="00077262">
      <w:pPr>
        <w:pStyle w:val="NoSpacing"/>
      </w:pPr>
      <w:r>
        <w:t xml:space="preserve">institution retreating from its commitment to young adults, the specialists trained to </w:t>
      </w:r>
    </w:p>
    <w:p w14:paraId="5883FDD4" w14:textId="77777777" w:rsidR="00D0426C" w:rsidRDefault="00D0426C" w:rsidP="00077262">
      <w:pPr>
        <w:pStyle w:val="NoSpacing"/>
      </w:pPr>
      <w:r>
        <w:t xml:space="preserve">serve them, and returning to an organizational structure it outgrew almost 70 years </w:t>
      </w:r>
    </w:p>
    <w:p w14:paraId="5AADA201" w14:textId="77777777" w:rsidR="00D0426C" w:rsidRDefault="00D0426C" w:rsidP="00077262">
      <w:pPr>
        <w:pStyle w:val="NoSpacing"/>
      </w:pPr>
      <w:r>
        <w:t>ago?</w:t>
      </w:r>
    </w:p>
    <w:p w14:paraId="6B381974" w14:textId="77777777" w:rsidR="00696A1D" w:rsidRDefault="00696A1D" w:rsidP="00077262">
      <w:pPr>
        <w:pStyle w:val="NoSpacing"/>
      </w:pPr>
    </w:p>
    <w:p w14:paraId="522CE118" w14:textId="77777777" w:rsidR="00D0426C" w:rsidRDefault="00D0426C" w:rsidP="00077262">
      <w:pPr>
        <w:pStyle w:val="NoSpacing"/>
      </w:pPr>
      <w:r>
        <w:t xml:space="preserve">YALSA’s reorganization back under “youth” services now provokes several </w:t>
      </w:r>
    </w:p>
    <w:p w14:paraId="1EC442AB" w14:textId="77777777" w:rsidR="00D0426C" w:rsidRDefault="00D0426C" w:rsidP="00077262">
      <w:pPr>
        <w:pStyle w:val="NoSpacing"/>
      </w:pPr>
      <w:r>
        <w:t xml:space="preserve">significant challenges. First, of course, is the loss of </w:t>
      </w:r>
      <w:proofErr w:type="gramStart"/>
      <w:r>
        <w:t>the institutional</w:t>
      </w:r>
      <w:proofErr w:type="gramEnd"/>
      <w:r>
        <w:t xml:space="preserve"> knowledge </w:t>
      </w:r>
    </w:p>
    <w:p w14:paraId="6A3E51A4" w14:textId="77777777" w:rsidR="00D0426C" w:rsidRDefault="00D0426C" w:rsidP="00077262">
      <w:pPr>
        <w:pStyle w:val="NoSpacing"/>
      </w:pPr>
      <w:r>
        <w:t xml:space="preserve">and resources YALSA furnished librarians all over the country and the specialized </w:t>
      </w:r>
    </w:p>
    <w:p w14:paraId="73CEF144" w14:textId="77777777" w:rsidR="00D0426C" w:rsidRDefault="00D0426C" w:rsidP="00077262">
      <w:pPr>
        <w:pStyle w:val="NoSpacing"/>
      </w:pPr>
      <w:r>
        <w:t xml:space="preserve">professional and leadership opportunities it afforded. Neither of YALSA’s </w:t>
      </w:r>
    </w:p>
    <w:p w14:paraId="650AC519" w14:textId="77777777" w:rsidR="00D0426C" w:rsidRPr="00696A1D" w:rsidRDefault="00D0426C" w:rsidP="00077262">
      <w:pPr>
        <w:pStyle w:val="NoSpacing"/>
        <w:rPr>
          <w:i/>
          <w:iCs/>
        </w:rPr>
      </w:pPr>
      <w:r>
        <w:t xml:space="preserve">periodicals, for instance, </w:t>
      </w:r>
      <w:r w:rsidRPr="00696A1D">
        <w:rPr>
          <w:i/>
          <w:iCs/>
        </w:rPr>
        <w:t>Young Adult Library Services (YALS</w:t>
      </w:r>
      <w:r>
        <w:t xml:space="preserve">) and </w:t>
      </w:r>
      <w:r w:rsidRPr="00696A1D">
        <w:rPr>
          <w:i/>
          <w:iCs/>
        </w:rPr>
        <w:t xml:space="preserve">Journal of </w:t>
      </w:r>
    </w:p>
    <w:p w14:paraId="6938329C" w14:textId="77777777" w:rsidR="00D0426C" w:rsidRDefault="00D0426C" w:rsidP="00077262">
      <w:pPr>
        <w:pStyle w:val="NoSpacing"/>
      </w:pPr>
      <w:r w:rsidRPr="00696A1D">
        <w:rPr>
          <w:i/>
          <w:iCs/>
        </w:rPr>
        <w:lastRenderedPageBreak/>
        <w:t>Research on Libraries and Young Adults (JRLYA)</w:t>
      </w:r>
      <w:r>
        <w:t xml:space="preserve"> have </w:t>
      </w:r>
      <w:proofErr w:type="gramStart"/>
      <w:r>
        <w:t>published</w:t>
      </w:r>
      <w:proofErr w:type="gramEnd"/>
      <w:r>
        <w:t xml:space="preserve"> in years. And it’s </w:t>
      </w:r>
    </w:p>
    <w:p w14:paraId="2BFA8568" w14:textId="77777777" w:rsidR="00D0426C" w:rsidRDefault="00D0426C" w:rsidP="00077262">
      <w:pPr>
        <w:pStyle w:val="NoSpacing"/>
      </w:pPr>
      <w:r>
        <w:t>been nearly a decade since members read a YALSA Executive Director’s report.</w:t>
      </w:r>
    </w:p>
    <w:p w14:paraId="566F8725" w14:textId="77777777" w:rsidR="00A7765C" w:rsidRDefault="00A7765C" w:rsidP="00077262">
      <w:pPr>
        <w:pStyle w:val="NoSpacing"/>
      </w:pPr>
    </w:p>
    <w:p w14:paraId="44DCAE7D" w14:textId="77777777" w:rsidR="00D0426C" w:rsidRDefault="00D0426C" w:rsidP="00077262">
      <w:pPr>
        <w:pStyle w:val="NoSpacing"/>
      </w:pPr>
      <w:r>
        <w:t xml:space="preserve">But ALA’s reorganization also broadcasts negative reverberations throughout </w:t>
      </w:r>
    </w:p>
    <w:p w14:paraId="611EC4BB" w14:textId="77777777" w:rsidR="00D0426C" w:rsidRDefault="00D0426C" w:rsidP="00077262">
      <w:pPr>
        <w:pStyle w:val="NoSpacing"/>
      </w:pPr>
      <w:r>
        <w:t xml:space="preserve">the field. This retrenchment impacts YA librarian job descriptions and performance </w:t>
      </w:r>
    </w:p>
    <w:p w14:paraId="746E132C" w14:textId="77777777" w:rsidR="00D0426C" w:rsidRDefault="00D0426C" w:rsidP="00077262">
      <w:pPr>
        <w:pStyle w:val="NoSpacing"/>
      </w:pPr>
      <w:r>
        <w:t xml:space="preserve">evaluations. How long before state libraries and library associations also retrench </w:t>
      </w:r>
    </w:p>
    <w:p w14:paraId="3DE265A3" w14:textId="77777777" w:rsidR="00D0426C" w:rsidRDefault="00D0426C" w:rsidP="00077262">
      <w:pPr>
        <w:pStyle w:val="NoSpacing"/>
      </w:pPr>
      <w:r>
        <w:t xml:space="preserve">from YA services? Will libraries curtail YA staff appointments and professional </w:t>
      </w:r>
    </w:p>
    <w:p w14:paraId="3161F25C" w14:textId="77777777" w:rsidR="00D0426C" w:rsidRDefault="00D0426C" w:rsidP="00077262">
      <w:pPr>
        <w:pStyle w:val="NoSpacing"/>
      </w:pPr>
      <w:r>
        <w:t xml:space="preserve">development? Beyond the U.S., how long before the International Federation of </w:t>
      </w:r>
    </w:p>
    <w:p w14:paraId="159B8C97" w14:textId="77777777" w:rsidR="00D0426C" w:rsidRDefault="00D0426C" w:rsidP="00077262">
      <w:pPr>
        <w:pStyle w:val="NoSpacing"/>
      </w:pPr>
      <w:r>
        <w:t xml:space="preserve">Library Associations (IFLA) takes ALA’s “lead” and reduces its own formidable </w:t>
      </w:r>
    </w:p>
    <w:p w14:paraId="0B6D362E" w14:textId="77777777" w:rsidR="00D0426C" w:rsidRDefault="00D0426C" w:rsidP="00077262">
      <w:pPr>
        <w:pStyle w:val="NoSpacing"/>
      </w:pPr>
      <w:r>
        <w:t>focus on YA services? Even foundational questions arise about the longevity of YA</w:t>
      </w:r>
    </w:p>
    <w:p w14:paraId="77C43476" w14:textId="77777777" w:rsidR="00D0426C" w:rsidRDefault="00D0426C" w:rsidP="00077262">
      <w:pPr>
        <w:pStyle w:val="NoSpacing"/>
      </w:pPr>
      <w:r>
        <w:t xml:space="preserve">spatial equity, collection development and expertise, programming, and outreach </w:t>
      </w:r>
    </w:p>
    <w:p w14:paraId="3D1D8416" w14:textId="77777777" w:rsidR="00D0426C" w:rsidRDefault="00D0426C" w:rsidP="00077262">
      <w:pPr>
        <w:pStyle w:val="NoSpacing"/>
      </w:pPr>
      <w:r>
        <w:t>practices.</w:t>
      </w:r>
    </w:p>
    <w:p w14:paraId="1D1EC729" w14:textId="77777777" w:rsidR="00720C02" w:rsidRDefault="00720C02" w:rsidP="00077262">
      <w:pPr>
        <w:pStyle w:val="NoSpacing"/>
      </w:pPr>
    </w:p>
    <w:p w14:paraId="30610527" w14:textId="77777777" w:rsidR="00D0426C" w:rsidRDefault="00D0426C" w:rsidP="00077262">
      <w:pPr>
        <w:pStyle w:val="NoSpacing"/>
        <w:rPr>
          <w:b/>
          <w:bCs/>
        </w:rPr>
      </w:pPr>
      <w:r w:rsidRPr="00720C02">
        <w:rPr>
          <w:b/>
          <w:bCs/>
        </w:rPr>
        <w:t>IV. “Thriving within Limits”</w:t>
      </w:r>
    </w:p>
    <w:p w14:paraId="4E4F0BB5" w14:textId="77777777" w:rsidR="00720C02" w:rsidRPr="00720C02" w:rsidRDefault="00720C02" w:rsidP="00077262">
      <w:pPr>
        <w:pStyle w:val="NoSpacing"/>
        <w:rPr>
          <w:b/>
          <w:bCs/>
        </w:rPr>
      </w:pPr>
    </w:p>
    <w:p w14:paraId="150F75BF" w14:textId="77777777" w:rsidR="00D0426C" w:rsidRDefault="00D0426C" w:rsidP="00077262">
      <w:pPr>
        <w:pStyle w:val="NoSpacing"/>
      </w:pPr>
      <w:r>
        <w:t xml:space="preserve">YA librarianship, however, like the young people they serve, will not just </w:t>
      </w:r>
    </w:p>
    <w:p w14:paraId="0D24EC4B" w14:textId="77777777" w:rsidR="00D0426C" w:rsidRDefault="00D0426C" w:rsidP="00077262">
      <w:pPr>
        <w:pStyle w:val="NoSpacing"/>
      </w:pPr>
      <w:r>
        <w:t xml:space="preserve">disappear. As professionals, we must seek ways to adapt under these constraints, </w:t>
      </w:r>
    </w:p>
    <w:p w14:paraId="5C89ACCC" w14:textId="77777777" w:rsidR="00D0426C" w:rsidRDefault="00D0426C" w:rsidP="00077262">
      <w:pPr>
        <w:pStyle w:val="NoSpacing"/>
      </w:pPr>
      <w:r>
        <w:t xml:space="preserve">even to “thrive within limits.” My students study how libraries must articulate </w:t>
      </w:r>
    </w:p>
    <w:p w14:paraId="28B6E6C0" w14:textId="77777777" w:rsidR="00D0426C" w:rsidRDefault="00D0426C" w:rsidP="00077262">
      <w:pPr>
        <w:pStyle w:val="NoSpacing"/>
      </w:pPr>
      <w:r>
        <w:t xml:space="preserve">more complex visions of YAs themselves. </w:t>
      </w:r>
    </w:p>
    <w:p w14:paraId="42B10415" w14:textId="77777777" w:rsidR="007226CF" w:rsidRDefault="007226CF" w:rsidP="00077262">
      <w:pPr>
        <w:pStyle w:val="NoSpacing"/>
      </w:pPr>
    </w:p>
    <w:p w14:paraId="0BBF2906" w14:textId="77777777" w:rsidR="00D0426C" w:rsidRDefault="00D0426C" w:rsidP="00077262">
      <w:pPr>
        <w:pStyle w:val="NoSpacing"/>
      </w:pPr>
      <w:r>
        <w:t xml:space="preserve">Librarians, for instance, can meaningfully value YA experience by documenting </w:t>
      </w:r>
    </w:p>
    <w:p w14:paraId="3F95736B" w14:textId="77777777" w:rsidR="00D0426C" w:rsidRDefault="00D0426C" w:rsidP="00077262">
      <w:pPr>
        <w:pStyle w:val="NoSpacing"/>
      </w:pPr>
      <w:r>
        <w:t xml:space="preserve">the outcomes they derive from library interactions (answering the “so what?” </w:t>
      </w:r>
    </w:p>
    <w:p w14:paraId="6379981A" w14:textId="77777777" w:rsidR="00D0426C" w:rsidRDefault="00D0426C" w:rsidP="00077262">
      <w:pPr>
        <w:pStyle w:val="NoSpacing"/>
      </w:pPr>
      <w:r>
        <w:t xml:space="preserve">questions) rather than relying on institution-centered input and output measures </w:t>
      </w:r>
    </w:p>
    <w:p w14:paraId="4ACCFB2E" w14:textId="77777777" w:rsidR="00D0426C" w:rsidRDefault="00D0426C" w:rsidP="00077262">
      <w:pPr>
        <w:pStyle w:val="NoSpacing"/>
      </w:pPr>
      <w:r>
        <w:t>(</w:t>
      </w:r>
      <w:proofErr w:type="gramStart"/>
      <w:r>
        <w:t>the how</w:t>
      </w:r>
      <w:proofErr w:type="gramEnd"/>
      <w:r>
        <w:t xml:space="preserve"> much/how many statistics). </w:t>
      </w:r>
    </w:p>
    <w:p w14:paraId="59792B99" w14:textId="77777777" w:rsidR="007226CF" w:rsidRDefault="007226CF" w:rsidP="00077262">
      <w:pPr>
        <w:pStyle w:val="NoSpacing"/>
      </w:pPr>
    </w:p>
    <w:p w14:paraId="34CCF678" w14:textId="77777777" w:rsidR="00D0426C" w:rsidRDefault="00D0426C" w:rsidP="00077262">
      <w:pPr>
        <w:pStyle w:val="NoSpacing"/>
      </w:pPr>
      <w:r>
        <w:t xml:space="preserve">Instead of envisioning them as needy “students,” for instance, libraries could </w:t>
      </w:r>
    </w:p>
    <w:p w14:paraId="36181C81" w14:textId="77777777" w:rsidR="00D0426C" w:rsidRDefault="00D0426C" w:rsidP="00077262">
      <w:pPr>
        <w:pStyle w:val="NoSpacing"/>
      </w:pPr>
      <w:r>
        <w:t>reimagine YAs within a broader spectrum of identities such as cultural contributors</w:t>
      </w:r>
    </w:p>
    <w:p w14:paraId="560A6292" w14:textId="77777777" w:rsidR="00D0426C" w:rsidRDefault="00D0426C" w:rsidP="00077262">
      <w:pPr>
        <w:pStyle w:val="NoSpacing"/>
      </w:pPr>
      <w:r>
        <w:t xml:space="preserve">and cultivators of their own literary enactments through creative forms I refer to as </w:t>
      </w:r>
    </w:p>
    <w:p w14:paraId="67744F7B" w14:textId="77777777" w:rsidR="00D0426C" w:rsidRDefault="00D0426C" w:rsidP="00077262">
      <w:pPr>
        <w:pStyle w:val="NoSpacing"/>
      </w:pPr>
      <w:r>
        <w:t>“</w:t>
      </w:r>
      <w:proofErr w:type="gramStart"/>
      <w:r>
        <w:t>fugitive</w:t>
      </w:r>
      <w:proofErr w:type="gramEnd"/>
      <w:r>
        <w:t xml:space="preserve"> literacies” (as poets, authors, journalists, care givers, actors, athletes, </w:t>
      </w:r>
    </w:p>
    <w:p w14:paraId="741A16B8" w14:textId="77777777" w:rsidR="00D0426C" w:rsidRDefault="00D0426C" w:rsidP="00077262">
      <w:pPr>
        <w:pStyle w:val="NoSpacing"/>
      </w:pPr>
      <w:r>
        <w:t>program presenters, and activists).</w:t>
      </w:r>
    </w:p>
    <w:p w14:paraId="5B2509CB" w14:textId="77777777" w:rsidR="0049582C" w:rsidRDefault="0049582C" w:rsidP="00077262">
      <w:pPr>
        <w:pStyle w:val="NoSpacing"/>
      </w:pPr>
    </w:p>
    <w:p w14:paraId="27E68668" w14:textId="77777777" w:rsidR="00D0426C" w:rsidRDefault="00D0426C" w:rsidP="00077262">
      <w:pPr>
        <w:pStyle w:val="NoSpacing"/>
      </w:pPr>
      <w:r>
        <w:t xml:space="preserve">Similarly, libraries could eschew tokenistic “representations” of YAs in library </w:t>
      </w:r>
    </w:p>
    <w:p w14:paraId="51BF1D78" w14:textId="77777777" w:rsidR="00D0426C" w:rsidRDefault="00D0426C" w:rsidP="00077262">
      <w:pPr>
        <w:pStyle w:val="NoSpacing"/>
      </w:pPr>
      <w:r>
        <w:t xml:space="preserve">affairs and develop thick partnerships with supportive adults. Libraries, for </w:t>
      </w:r>
    </w:p>
    <w:p w14:paraId="2BDA6EB2" w14:textId="77777777" w:rsidR="00D0426C" w:rsidRDefault="00D0426C" w:rsidP="00077262">
      <w:pPr>
        <w:pStyle w:val="NoSpacing"/>
      </w:pPr>
      <w:r>
        <w:t xml:space="preserve">example, might build TAGs into cross-generational collaborations in which YAs </w:t>
      </w:r>
    </w:p>
    <w:p w14:paraId="75D55DEE" w14:textId="77777777" w:rsidR="00D0426C" w:rsidRDefault="00D0426C" w:rsidP="00077262">
      <w:pPr>
        <w:pStyle w:val="NoSpacing"/>
      </w:pPr>
      <w:r>
        <w:t xml:space="preserve">serve with adults across all library operations, not segregated into age-defined </w:t>
      </w:r>
    </w:p>
    <w:p w14:paraId="1581674E" w14:textId="77777777" w:rsidR="00D0426C" w:rsidRDefault="00D0426C" w:rsidP="00077262">
      <w:pPr>
        <w:pStyle w:val="NoSpacing"/>
      </w:pPr>
      <w:r>
        <w:t xml:space="preserve">silos. More complex visions of YAs might also include transitioning the role of YA </w:t>
      </w:r>
    </w:p>
    <w:p w14:paraId="2064C7EC" w14:textId="77777777" w:rsidR="00D0426C" w:rsidRDefault="00D0426C" w:rsidP="00077262">
      <w:pPr>
        <w:pStyle w:val="NoSpacing"/>
      </w:pPr>
      <w:r>
        <w:t xml:space="preserve">volunteers away from repetitive, low-level clerical duties and toward deeper </w:t>
      </w:r>
    </w:p>
    <w:p w14:paraId="55565F22" w14:textId="77777777" w:rsidR="00D0426C" w:rsidRDefault="00D0426C" w:rsidP="00077262">
      <w:pPr>
        <w:pStyle w:val="NoSpacing"/>
      </w:pPr>
      <w:r>
        <w:t xml:space="preserve">exposures to public </w:t>
      </w:r>
      <w:proofErr w:type="gramStart"/>
      <w:r>
        <w:t>service</w:t>
      </w:r>
      <w:proofErr w:type="gramEnd"/>
      <w:r>
        <w:t xml:space="preserve"> such as participating in early childhood literacy </w:t>
      </w:r>
    </w:p>
    <w:p w14:paraId="6D8C703E" w14:textId="77777777" w:rsidR="00D0426C" w:rsidRDefault="00D0426C" w:rsidP="00077262">
      <w:pPr>
        <w:pStyle w:val="NoSpacing"/>
      </w:pPr>
      <w:r>
        <w:t>campaigns and formal roles with Friends groups.</w:t>
      </w:r>
    </w:p>
    <w:p w14:paraId="08C442D0" w14:textId="77777777" w:rsidR="00A54E64" w:rsidRDefault="00A54E64" w:rsidP="00077262">
      <w:pPr>
        <w:pStyle w:val="NoSpacing"/>
      </w:pPr>
    </w:p>
    <w:p w14:paraId="3FBAF302" w14:textId="77777777" w:rsidR="00D0426C" w:rsidRDefault="00D0426C" w:rsidP="00077262">
      <w:pPr>
        <w:pStyle w:val="NoSpacing"/>
      </w:pPr>
      <w:r>
        <w:t xml:space="preserve">To develop and achieve these things, however, libraries need to broaden </w:t>
      </w:r>
      <w:proofErr w:type="gramStart"/>
      <w:r>
        <w:t>their</w:t>
      </w:r>
      <w:proofErr w:type="gramEnd"/>
    </w:p>
    <w:p w14:paraId="02097091" w14:textId="77777777" w:rsidR="00D0426C" w:rsidRDefault="00D0426C" w:rsidP="00077262">
      <w:pPr>
        <w:pStyle w:val="NoSpacing"/>
      </w:pPr>
      <w:r>
        <w:t xml:space="preserve">vision of today’s young people beyond their traditional reliance on the discipline of </w:t>
      </w:r>
    </w:p>
    <w:p w14:paraId="3F30202D" w14:textId="77777777" w:rsidR="00D0426C" w:rsidRDefault="00D0426C" w:rsidP="00077262">
      <w:pPr>
        <w:pStyle w:val="NoSpacing"/>
      </w:pPr>
      <w:r>
        <w:t>psychology. Sociology, anthropology, history, urban planning, youth journalism,</w:t>
      </w:r>
    </w:p>
    <w:p w14:paraId="344F2C5A" w14:textId="77777777" w:rsidR="00D0426C" w:rsidRDefault="00D0426C" w:rsidP="00077262">
      <w:pPr>
        <w:pStyle w:val="NoSpacing"/>
      </w:pPr>
      <w:r>
        <w:t xml:space="preserve">and especially the growing field of interdisciplinary critical youth studies, all </w:t>
      </w:r>
    </w:p>
    <w:p w14:paraId="5C65468B" w14:textId="77777777" w:rsidR="00D0426C" w:rsidRDefault="00D0426C" w:rsidP="00077262">
      <w:pPr>
        <w:pStyle w:val="NoSpacing"/>
      </w:pPr>
      <w:r>
        <w:t xml:space="preserve">envision today’s youth as current and active agents in their communities. Libraries </w:t>
      </w:r>
    </w:p>
    <w:p w14:paraId="34503822" w14:textId="77777777" w:rsidR="00D0426C" w:rsidRDefault="00D0426C" w:rsidP="00077262">
      <w:pPr>
        <w:pStyle w:val="NoSpacing"/>
      </w:pPr>
      <w:r>
        <w:t xml:space="preserve">must stop considering YAs simplistically as “undeveloped,” mere information </w:t>
      </w:r>
    </w:p>
    <w:p w14:paraId="048650F0" w14:textId="77777777" w:rsidR="00D0426C" w:rsidRDefault="00D0426C" w:rsidP="00077262">
      <w:pPr>
        <w:pStyle w:val="NoSpacing"/>
      </w:pPr>
      <w:r>
        <w:t xml:space="preserve">consumers and pre-adults, always and ever only in the making. </w:t>
      </w:r>
    </w:p>
    <w:p w14:paraId="0068F7A3" w14:textId="77777777" w:rsidR="00A54E64" w:rsidRDefault="00A54E64" w:rsidP="00077262">
      <w:pPr>
        <w:pStyle w:val="NoSpacing"/>
      </w:pPr>
    </w:p>
    <w:p w14:paraId="2FDBBFD6" w14:textId="77777777" w:rsidR="00D0426C" w:rsidRPr="001D73D5" w:rsidRDefault="00D0426C" w:rsidP="00077262">
      <w:pPr>
        <w:pStyle w:val="NoSpacing"/>
        <w:rPr>
          <w:b/>
          <w:bCs/>
        </w:rPr>
      </w:pPr>
      <w:r w:rsidRPr="001D73D5">
        <w:rPr>
          <w:b/>
          <w:bCs/>
        </w:rPr>
        <w:lastRenderedPageBreak/>
        <w:t>V. Conclusion</w:t>
      </w:r>
    </w:p>
    <w:p w14:paraId="0A0FFBB7" w14:textId="77777777" w:rsidR="001D73D5" w:rsidRDefault="001D73D5" w:rsidP="00077262">
      <w:pPr>
        <w:pStyle w:val="NoSpacing"/>
      </w:pPr>
    </w:p>
    <w:p w14:paraId="1C5B3482" w14:textId="77777777" w:rsidR="00D0426C" w:rsidRDefault="00D0426C" w:rsidP="00077262">
      <w:pPr>
        <w:pStyle w:val="NoSpacing"/>
      </w:pPr>
      <w:r>
        <w:t>Despite recent setbacks, YA librarianship can turn these hard times around. In</w:t>
      </w:r>
    </w:p>
    <w:p w14:paraId="71FA28CE" w14:textId="77777777" w:rsidR="00D0426C" w:rsidRDefault="00D0426C" w:rsidP="00077262">
      <w:pPr>
        <w:pStyle w:val="NoSpacing"/>
      </w:pPr>
      <w:r>
        <w:t xml:space="preserve">building upon our innovative practices and successes, the thriving we need, </w:t>
      </w:r>
    </w:p>
    <w:p w14:paraId="24FC4EEA" w14:textId="77777777" w:rsidR="00D0426C" w:rsidRDefault="00D0426C" w:rsidP="00077262">
      <w:pPr>
        <w:pStyle w:val="NoSpacing"/>
      </w:pPr>
      <w:proofErr w:type="gramStart"/>
      <w:r>
        <w:t>however</w:t>
      </w:r>
      <w:proofErr w:type="gramEnd"/>
      <w:r>
        <w:t xml:space="preserve">, requires evolving and reenvisioning young people and those who care for </w:t>
      </w:r>
    </w:p>
    <w:p w14:paraId="7E6C2605" w14:textId="77777777" w:rsidR="00D0426C" w:rsidRDefault="00D0426C" w:rsidP="00077262">
      <w:pPr>
        <w:pStyle w:val="NoSpacing"/>
      </w:pPr>
      <w:r>
        <w:t>them.</w:t>
      </w:r>
    </w:p>
    <w:p w14:paraId="01CC3743" w14:textId="77777777" w:rsidR="00DE0879" w:rsidRDefault="00DE0879" w:rsidP="00077262">
      <w:pPr>
        <w:pStyle w:val="NoSpacing"/>
      </w:pPr>
    </w:p>
    <w:p w14:paraId="15FB84CE" w14:textId="77777777" w:rsidR="00D0426C" w:rsidRDefault="00D0426C" w:rsidP="00077262">
      <w:pPr>
        <w:pStyle w:val="NoSpacing"/>
      </w:pPr>
      <w:r>
        <w:t xml:space="preserve">Libraries have long aspired to serve as places where young people explore who </w:t>
      </w:r>
    </w:p>
    <w:p w14:paraId="6D229765" w14:textId="77777777" w:rsidR="00D0426C" w:rsidRDefault="00D0426C" w:rsidP="00077262">
      <w:pPr>
        <w:pStyle w:val="NoSpacing"/>
      </w:pPr>
      <w:r>
        <w:t xml:space="preserve">they are and what they can do. But the challenge remains: how do our </w:t>
      </w:r>
      <w:proofErr w:type="gramStart"/>
      <w:r>
        <w:t>professional</w:t>
      </w:r>
      <w:proofErr w:type="gramEnd"/>
      <w:r>
        <w:t xml:space="preserve"> </w:t>
      </w:r>
    </w:p>
    <w:p w14:paraId="6316DF3F" w14:textId="77777777" w:rsidR="00D0426C" w:rsidRDefault="00D0426C" w:rsidP="00077262">
      <w:pPr>
        <w:pStyle w:val="NoSpacing"/>
      </w:pPr>
      <w:r>
        <w:t xml:space="preserve">structures, assumptions, and commitments reflect these aspirations? At a time </w:t>
      </w:r>
    </w:p>
    <w:p w14:paraId="7F7F60E7" w14:textId="77777777" w:rsidR="00D0426C" w:rsidRDefault="00D0426C" w:rsidP="00077262">
      <w:pPr>
        <w:pStyle w:val="NoSpacing"/>
      </w:pPr>
      <w:r>
        <w:t xml:space="preserve">when the cultural and democratic sensibilities of the adult world appear wobbling </w:t>
      </w:r>
    </w:p>
    <w:p w14:paraId="54B58922" w14:textId="77777777" w:rsidR="00D0426C" w:rsidRDefault="00D0426C" w:rsidP="00077262">
      <w:pPr>
        <w:pStyle w:val="NoSpacing"/>
      </w:pPr>
      <w:r>
        <w:t xml:space="preserve">on unstable axes, we need young people to help put it right. </w:t>
      </w:r>
    </w:p>
    <w:p w14:paraId="07191681" w14:textId="77777777" w:rsidR="00DE0879" w:rsidRDefault="00DE0879" w:rsidP="00077262">
      <w:pPr>
        <w:pStyle w:val="NoSpacing"/>
      </w:pPr>
    </w:p>
    <w:p w14:paraId="4A0C95B0" w14:textId="71909051" w:rsidR="00D0426C" w:rsidRDefault="00D0426C" w:rsidP="00077262">
      <w:pPr>
        <w:pStyle w:val="NoSpacing"/>
      </w:pPr>
      <w:r>
        <w:t xml:space="preserve">Clear choices present themselves: libraries can continue to operate with a narrow view of teenagers as developmentally limited and acclimate to the erosion of YA services. Or libraries can adopt a more complex vision of YAs that recognizes young people as adapted, present-tense actors in civic and cultural </w:t>
      </w:r>
      <w:proofErr w:type="gramStart"/>
      <w:r>
        <w:t xml:space="preserve">life </w:t>
      </w:r>
      <w:r w:rsidR="00DE0879">
        <w:t xml:space="preserve"> </w:t>
      </w:r>
      <w:r>
        <w:t>in</w:t>
      </w:r>
      <w:proofErr w:type="gramEnd"/>
      <w:r>
        <w:t xml:space="preserve"> their fleeting moments </w:t>
      </w:r>
      <w:r w:rsidRPr="00310191">
        <w:rPr>
          <w:i/>
          <w:iCs/>
        </w:rPr>
        <w:t>as</w:t>
      </w:r>
      <w:r>
        <w:t xml:space="preserve"> young people. </w:t>
      </w:r>
    </w:p>
    <w:p w14:paraId="55D30457" w14:textId="77777777" w:rsidR="00310191" w:rsidRDefault="00310191" w:rsidP="00077262">
      <w:pPr>
        <w:pStyle w:val="NoSpacing"/>
      </w:pPr>
    </w:p>
    <w:p w14:paraId="5FD765CA" w14:textId="77777777" w:rsidR="00D0426C" w:rsidRDefault="00D0426C" w:rsidP="00077262">
      <w:pPr>
        <w:pStyle w:val="NoSpacing"/>
      </w:pPr>
      <w:r>
        <w:t xml:space="preserve">And the national Vote16 campaign has already achieved many victories in </w:t>
      </w:r>
    </w:p>
    <w:p w14:paraId="6568E2F4" w14:textId="77777777" w:rsidR="00D0426C" w:rsidRDefault="00D0426C" w:rsidP="00077262">
      <w:pPr>
        <w:pStyle w:val="NoSpacing"/>
      </w:pPr>
      <w:r>
        <w:t xml:space="preserve">winning </w:t>
      </w:r>
      <w:proofErr w:type="gramStart"/>
      <w:r>
        <w:t>16 and 17-year olds</w:t>
      </w:r>
      <w:proofErr w:type="gramEnd"/>
      <w:r>
        <w:t xml:space="preserve"> the right to vote in local elections. Thus, a new and </w:t>
      </w:r>
    </w:p>
    <w:p w14:paraId="03D78C0D" w14:textId="77777777" w:rsidR="00D0426C" w:rsidRDefault="00D0426C" w:rsidP="00077262">
      <w:pPr>
        <w:pStyle w:val="NoSpacing"/>
      </w:pPr>
      <w:r>
        <w:t xml:space="preserve">more complex vision of YAs as contributors and active agents is not new. If we </w:t>
      </w:r>
    </w:p>
    <w:p w14:paraId="7F24874A" w14:textId="77777777" w:rsidR="00D0426C" w:rsidRDefault="00D0426C" w:rsidP="00077262">
      <w:pPr>
        <w:pStyle w:val="NoSpacing"/>
      </w:pPr>
      <w:r>
        <w:t xml:space="preserve">expect young people to support libraries in the future, we must recognize </w:t>
      </w:r>
      <w:proofErr w:type="gramStart"/>
      <w:r>
        <w:t>their</w:t>
      </w:r>
      <w:proofErr w:type="gramEnd"/>
      <w:r>
        <w:t xml:space="preserve"> </w:t>
      </w:r>
    </w:p>
    <w:p w14:paraId="37672768" w14:textId="77777777" w:rsidR="00D0426C" w:rsidRDefault="00D0426C" w:rsidP="00077262">
      <w:pPr>
        <w:pStyle w:val="NoSpacing"/>
      </w:pPr>
      <w:r>
        <w:t xml:space="preserve">complex identities and cultivate and celebrate their contributions in the present. </w:t>
      </w:r>
    </w:p>
    <w:p w14:paraId="43A92AB1" w14:textId="77777777" w:rsidR="00A97F5E" w:rsidRDefault="00A97F5E" w:rsidP="00077262">
      <w:pPr>
        <w:pStyle w:val="NoSpacing"/>
      </w:pPr>
    </w:p>
    <w:p w14:paraId="0B5F8EA3" w14:textId="77777777" w:rsidR="00D0426C" w:rsidRDefault="00D0426C" w:rsidP="00077262">
      <w:pPr>
        <w:pStyle w:val="NoSpacing"/>
      </w:pPr>
      <w:r>
        <w:t xml:space="preserve">Libraries can play meaningful roles in this vital endeavor. Social science gives </w:t>
      </w:r>
    </w:p>
    <w:p w14:paraId="6BEFAC20" w14:textId="77777777" w:rsidR="00D0426C" w:rsidRDefault="00D0426C" w:rsidP="00077262">
      <w:pPr>
        <w:pStyle w:val="NoSpacing"/>
      </w:pPr>
      <w:r>
        <w:t xml:space="preserve">us Youth Participatory Action Research (YPAR) methods to build more meaningful </w:t>
      </w:r>
    </w:p>
    <w:p w14:paraId="64AB2835" w14:textId="77777777" w:rsidR="00D0426C" w:rsidRDefault="00D0426C" w:rsidP="00077262">
      <w:pPr>
        <w:pStyle w:val="NoSpacing"/>
      </w:pPr>
      <w:r>
        <w:t xml:space="preserve">relationships with (not simply for) young people. More progressive libraries </w:t>
      </w:r>
    </w:p>
    <w:p w14:paraId="15325857" w14:textId="77777777" w:rsidR="00D0426C" w:rsidRDefault="00D0426C" w:rsidP="00077262">
      <w:pPr>
        <w:pStyle w:val="NoSpacing"/>
      </w:pPr>
      <w:r>
        <w:t xml:space="preserve">increasingly </w:t>
      </w:r>
      <w:proofErr w:type="gramStart"/>
      <w:r>
        <w:t>implement</w:t>
      </w:r>
      <w:proofErr w:type="gramEnd"/>
      <w:r>
        <w:t xml:space="preserve"> user outcome measures to design, deliver, evaluate and </w:t>
      </w:r>
    </w:p>
    <w:p w14:paraId="4773C856" w14:textId="77777777" w:rsidR="00D0426C" w:rsidRDefault="00D0426C" w:rsidP="00077262">
      <w:pPr>
        <w:pStyle w:val="NoSpacing"/>
      </w:pPr>
      <w:r>
        <w:t>improve services.</w:t>
      </w:r>
    </w:p>
    <w:p w14:paraId="0575CD5E" w14:textId="77777777" w:rsidR="00F25305" w:rsidRDefault="00F25305" w:rsidP="00077262">
      <w:pPr>
        <w:pStyle w:val="NoSpacing"/>
      </w:pPr>
    </w:p>
    <w:p w14:paraId="3FD97710" w14:textId="77777777" w:rsidR="00D0426C" w:rsidRDefault="00D0426C" w:rsidP="00077262">
      <w:pPr>
        <w:pStyle w:val="NoSpacing"/>
      </w:pPr>
      <w:r>
        <w:t xml:space="preserve">In our celebration of ALA’s 150 years of public service, our profession faces a </w:t>
      </w:r>
    </w:p>
    <w:p w14:paraId="14B98944" w14:textId="77777777" w:rsidR="00D0426C" w:rsidRDefault="00D0426C" w:rsidP="00077262">
      <w:pPr>
        <w:pStyle w:val="NoSpacing"/>
      </w:pPr>
      <w:r>
        <w:t xml:space="preserve">key question: does the future continue to envision young people as deficient, </w:t>
      </w:r>
    </w:p>
    <w:p w14:paraId="2CD3B11F" w14:textId="77777777" w:rsidR="00D0426C" w:rsidRDefault="00D0426C" w:rsidP="00077262">
      <w:pPr>
        <w:pStyle w:val="NoSpacing"/>
      </w:pPr>
      <w:r>
        <w:t xml:space="preserve">limited, easily ignored, passive, even troublesome consumers, or as active subjects </w:t>
      </w:r>
    </w:p>
    <w:p w14:paraId="503ECDAC" w14:textId="77777777" w:rsidR="00D0426C" w:rsidRDefault="00D0426C" w:rsidP="00077262">
      <w:pPr>
        <w:pStyle w:val="NoSpacing"/>
      </w:pPr>
      <w:r>
        <w:t>and valued agents shaping our culture?</w:t>
      </w:r>
    </w:p>
    <w:p w14:paraId="17849EBE" w14:textId="77777777" w:rsidR="009D0005" w:rsidRDefault="009D0005" w:rsidP="00077262">
      <w:pPr>
        <w:pStyle w:val="NoSpacing"/>
      </w:pPr>
    </w:p>
    <w:p w14:paraId="14653067" w14:textId="77777777" w:rsidR="00D0426C" w:rsidRDefault="00D0426C" w:rsidP="00077262">
      <w:pPr>
        <w:pStyle w:val="NoSpacing"/>
      </w:pPr>
      <w:r>
        <w:t>Will the profession build upon YA librarianship’s creativity and productivity—</w:t>
      </w:r>
    </w:p>
    <w:p w14:paraId="08FEAEFF" w14:textId="77777777" w:rsidR="00D0426C" w:rsidRDefault="00D0426C" w:rsidP="00077262">
      <w:pPr>
        <w:pStyle w:val="NoSpacing"/>
      </w:pPr>
      <w:r>
        <w:t>or retreat from it? Alas, will the profession hear what YA librarianship has to say?</w:t>
      </w:r>
    </w:p>
    <w:p w14:paraId="2D8C1C5E" w14:textId="77777777" w:rsidR="00D0426C" w:rsidRDefault="00D0426C" w:rsidP="00077262">
      <w:pPr>
        <w:pStyle w:val="NoSpacing"/>
      </w:pPr>
      <w:r>
        <w:t xml:space="preserve">When all is said and done, right now may well be the best time to re-envision </w:t>
      </w:r>
      <w:proofErr w:type="gramStart"/>
      <w:r>
        <w:t>our</w:t>
      </w:r>
      <w:proofErr w:type="gramEnd"/>
    </w:p>
    <w:p w14:paraId="09581BF1" w14:textId="732910AC" w:rsidR="00D0426C" w:rsidRPr="0077320B" w:rsidRDefault="00D0426C" w:rsidP="00077262">
      <w:pPr>
        <w:pStyle w:val="NoSpacing"/>
      </w:pPr>
      <w:r>
        <w:t>work. But it means we must envision the complexities of who they are now</w:t>
      </w:r>
    </w:p>
    <w:p w14:paraId="020D147C" w14:textId="77777777" w:rsidR="00262A08" w:rsidRPr="0077320B" w:rsidRDefault="00262A08" w:rsidP="00077262">
      <w:pPr>
        <w:pStyle w:val="NoSpacing"/>
      </w:pPr>
    </w:p>
    <w:sectPr w:rsidR="00262A08" w:rsidRPr="00773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0B"/>
    <w:rsid w:val="000440FA"/>
    <w:rsid w:val="00077262"/>
    <w:rsid w:val="00081F00"/>
    <w:rsid w:val="001C6885"/>
    <w:rsid w:val="001D73D5"/>
    <w:rsid w:val="002017F6"/>
    <w:rsid w:val="0021000A"/>
    <w:rsid w:val="0022653E"/>
    <w:rsid w:val="00262A08"/>
    <w:rsid w:val="0026566B"/>
    <w:rsid w:val="002852C3"/>
    <w:rsid w:val="002F173C"/>
    <w:rsid w:val="00310191"/>
    <w:rsid w:val="00322AB0"/>
    <w:rsid w:val="00367CD3"/>
    <w:rsid w:val="003B619B"/>
    <w:rsid w:val="003C2C8E"/>
    <w:rsid w:val="0040710A"/>
    <w:rsid w:val="0049349E"/>
    <w:rsid w:val="0049582C"/>
    <w:rsid w:val="00643CAB"/>
    <w:rsid w:val="00696A1D"/>
    <w:rsid w:val="006A4FDE"/>
    <w:rsid w:val="00720C02"/>
    <w:rsid w:val="007226CF"/>
    <w:rsid w:val="0077320B"/>
    <w:rsid w:val="007D248B"/>
    <w:rsid w:val="00846755"/>
    <w:rsid w:val="0085008F"/>
    <w:rsid w:val="008A1742"/>
    <w:rsid w:val="008A2FBD"/>
    <w:rsid w:val="00930856"/>
    <w:rsid w:val="0093548F"/>
    <w:rsid w:val="00942533"/>
    <w:rsid w:val="009D0005"/>
    <w:rsid w:val="00A54E64"/>
    <w:rsid w:val="00A7765C"/>
    <w:rsid w:val="00A97F5E"/>
    <w:rsid w:val="00B36D6A"/>
    <w:rsid w:val="00B400C7"/>
    <w:rsid w:val="00C104A2"/>
    <w:rsid w:val="00C808E6"/>
    <w:rsid w:val="00D0426C"/>
    <w:rsid w:val="00D24B43"/>
    <w:rsid w:val="00D27326"/>
    <w:rsid w:val="00D351ED"/>
    <w:rsid w:val="00D84F87"/>
    <w:rsid w:val="00DE0879"/>
    <w:rsid w:val="00F25305"/>
    <w:rsid w:val="00F544AD"/>
    <w:rsid w:val="00F9664B"/>
    <w:rsid w:val="00FD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4FEF"/>
  <w15:chartTrackingRefBased/>
  <w15:docId w15:val="{415F5618-F71B-486C-8D58-ED17AA25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2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2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2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2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2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2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2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20B"/>
    <w:rPr>
      <w:rFonts w:eastAsiaTheme="majorEastAsia" w:cstheme="majorBidi"/>
      <w:color w:val="272727" w:themeColor="text1" w:themeTint="D8"/>
    </w:rPr>
  </w:style>
  <w:style w:type="paragraph" w:styleId="Title">
    <w:name w:val="Title"/>
    <w:basedOn w:val="Normal"/>
    <w:next w:val="Normal"/>
    <w:link w:val="TitleChar"/>
    <w:uiPriority w:val="10"/>
    <w:qFormat/>
    <w:rsid w:val="007732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2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20B"/>
    <w:pPr>
      <w:spacing w:before="160"/>
      <w:jc w:val="center"/>
    </w:pPr>
    <w:rPr>
      <w:i/>
      <w:iCs/>
      <w:color w:val="404040" w:themeColor="text1" w:themeTint="BF"/>
    </w:rPr>
  </w:style>
  <w:style w:type="character" w:customStyle="1" w:styleId="QuoteChar">
    <w:name w:val="Quote Char"/>
    <w:basedOn w:val="DefaultParagraphFont"/>
    <w:link w:val="Quote"/>
    <w:uiPriority w:val="29"/>
    <w:rsid w:val="0077320B"/>
    <w:rPr>
      <w:i/>
      <w:iCs/>
      <w:color w:val="404040" w:themeColor="text1" w:themeTint="BF"/>
    </w:rPr>
  </w:style>
  <w:style w:type="paragraph" w:styleId="ListParagraph">
    <w:name w:val="List Paragraph"/>
    <w:basedOn w:val="Normal"/>
    <w:uiPriority w:val="34"/>
    <w:qFormat/>
    <w:rsid w:val="0077320B"/>
    <w:pPr>
      <w:ind w:left="720"/>
      <w:contextualSpacing/>
    </w:pPr>
  </w:style>
  <w:style w:type="character" w:styleId="IntenseEmphasis">
    <w:name w:val="Intense Emphasis"/>
    <w:basedOn w:val="DefaultParagraphFont"/>
    <w:uiPriority w:val="21"/>
    <w:qFormat/>
    <w:rsid w:val="0077320B"/>
    <w:rPr>
      <w:i/>
      <w:iCs/>
      <w:color w:val="0F4761" w:themeColor="accent1" w:themeShade="BF"/>
    </w:rPr>
  </w:style>
  <w:style w:type="paragraph" w:styleId="IntenseQuote">
    <w:name w:val="Intense Quote"/>
    <w:basedOn w:val="Normal"/>
    <w:next w:val="Normal"/>
    <w:link w:val="IntenseQuoteChar"/>
    <w:uiPriority w:val="30"/>
    <w:qFormat/>
    <w:rsid w:val="00773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20B"/>
    <w:rPr>
      <w:i/>
      <w:iCs/>
      <w:color w:val="0F4761" w:themeColor="accent1" w:themeShade="BF"/>
    </w:rPr>
  </w:style>
  <w:style w:type="character" w:styleId="IntenseReference">
    <w:name w:val="Intense Reference"/>
    <w:basedOn w:val="DefaultParagraphFont"/>
    <w:uiPriority w:val="32"/>
    <w:qFormat/>
    <w:rsid w:val="0077320B"/>
    <w:rPr>
      <w:b/>
      <w:bCs/>
      <w:smallCaps/>
      <w:color w:val="0F4761" w:themeColor="accent1" w:themeShade="BF"/>
      <w:spacing w:val="5"/>
    </w:rPr>
  </w:style>
  <w:style w:type="character" w:styleId="Hyperlink">
    <w:name w:val="Hyperlink"/>
    <w:basedOn w:val="DefaultParagraphFont"/>
    <w:uiPriority w:val="99"/>
    <w:unhideWhenUsed/>
    <w:rsid w:val="0077320B"/>
    <w:rPr>
      <w:color w:val="467886" w:themeColor="hyperlink"/>
      <w:u w:val="single"/>
    </w:rPr>
  </w:style>
  <w:style w:type="character" w:styleId="UnresolvedMention">
    <w:name w:val="Unresolved Mention"/>
    <w:basedOn w:val="DefaultParagraphFont"/>
    <w:uiPriority w:val="99"/>
    <w:semiHidden/>
    <w:unhideWhenUsed/>
    <w:rsid w:val="0077320B"/>
    <w:rPr>
      <w:color w:val="605E5C"/>
      <w:shd w:val="clear" w:color="auto" w:fill="E1DFDD"/>
    </w:rPr>
  </w:style>
  <w:style w:type="character" w:styleId="FollowedHyperlink">
    <w:name w:val="FollowedHyperlink"/>
    <w:basedOn w:val="DefaultParagraphFont"/>
    <w:uiPriority w:val="99"/>
    <w:semiHidden/>
    <w:unhideWhenUsed/>
    <w:rsid w:val="0077320B"/>
    <w:rPr>
      <w:color w:val="96607D" w:themeColor="followedHyperlink"/>
      <w:u w:val="single"/>
    </w:rPr>
  </w:style>
  <w:style w:type="paragraph" w:styleId="NoSpacing">
    <w:name w:val="No Spacing"/>
    <w:uiPriority w:val="1"/>
    <w:qFormat/>
    <w:rsid w:val="0007726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sites/default/files/2024-10/YALS%2021n1-2_0.pdf" TargetMode="External"/><Relationship Id="rId3" Type="http://schemas.openxmlformats.org/officeDocument/2006/relationships/webSettings" Target="webSettings.xml"/><Relationship Id="rId7" Type="http://schemas.openxmlformats.org/officeDocument/2006/relationships/hyperlink" Target="https://en.wikipedia.org/wiki/The_Assembly_on_Literature_for_Adolesc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hyperlink" Target="https://scholar.lib.vt.edu/ejournals/ALAN/v34n2/macrae.pdf" TargetMode="External"/><Relationship Id="rId10" Type="http://schemas.openxmlformats.org/officeDocument/2006/relationships/fontTable" Target="fontTable.xml"/><Relationship Id="rId4" Type="http://schemas.openxmlformats.org/officeDocument/2006/relationships/image" Target="media/image1.jfif"/><Relationship Id="rId9" Type="http://schemas.openxmlformats.org/officeDocument/2006/relationships/hyperlink" Target="https://www.legacy.com/us/obituaries/baltimoresun/name/catherine-macrae-obituary?id=53345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2762</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2026-08-05T01:29:00Z</cp:lastPrinted>
  <dcterms:created xsi:type="dcterms:W3CDTF">2026-08-05T01:30:00Z</dcterms:created>
  <dcterms:modified xsi:type="dcterms:W3CDTF">2026-08-07T03:03:00Z</dcterms:modified>
</cp:coreProperties>
</file>