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C5DE8" w14:textId="77777777" w:rsidR="00241215" w:rsidRPr="00B40C93" w:rsidRDefault="00241215" w:rsidP="00894FD7">
      <w:pPr>
        <w:jc w:val="center"/>
        <w:rPr>
          <w:b/>
          <w:bCs/>
        </w:rPr>
      </w:pPr>
      <w:r w:rsidRPr="00B40C93">
        <w:rPr>
          <w:b/>
          <w:bCs/>
        </w:rPr>
        <w:t>John David Marshall (1928–2005)</w:t>
      </w:r>
    </w:p>
    <w:p w14:paraId="0390141A" w14:textId="77777777" w:rsidR="00894FD7" w:rsidRDefault="00894FD7" w:rsidP="00894FD7">
      <w:pPr>
        <w:jc w:val="center"/>
      </w:pPr>
    </w:p>
    <w:p w14:paraId="7AA8BE10" w14:textId="3939DD7B" w:rsidR="00894FD7" w:rsidRDefault="00F96408" w:rsidP="00894FD7">
      <w:pPr>
        <w:jc w:val="center"/>
      </w:pPr>
      <w:r>
        <w:rPr>
          <w:noProof/>
        </w:rPr>
        <w:drawing>
          <wp:inline distT="0" distB="0" distL="0" distR="0" wp14:anchorId="7BF28A40" wp14:editId="12836108">
            <wp:extent cx="1875790" cy="2618676"/>
            <wp:effectExtent l="0" t="0" r="0" b="0"/>
            <wp:docPr id="1359387389" name="Picture 8" descr="John David Marshall (1928–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387389" name="Picture 8" descr="John David Marshall (1928–2005)"/>
                    <pic:cNvPicPr/>
                  </pic:nvPicPr>
                  <pic:blipFill>
                    <a:blip r:embed="rId4">
                      <a:extLst>
                        <a:ext uri="{28A0092B-C50C-407E-A947-70E740481C1C}">
                          <a14:useLocalDpi xmlns:a14="http://schemas.microsoft.com/office/drawing/2010/main" val="0"/>
                        </a:ext>
                      </a:extLst>
                    </a:blip>
                    <a:stretch>
                      <a:fillRect/>
                    </a:stretch>
                  </pic:blipFill>
                  <pic:spPr>
                    <a:xfrm>
                      <a:off x="0" y="0"/>
                      <a:ext cx="1880257" cy="2624912"/>
                    </a:xfrm>
                    <a:prstGeom prst="rect">
                      <a:avLst/>
                    </a:prstGeom>
                  </pic:spPr>
                </pic:pic>
              </a:graphicData>
            </a:graphic>
          </wp:inline>
        </w:drawing>
      </w:r>
    </w:p>
    <w:p w14:paraId="54DF2B64" w14:textId="77777777" w:rsidR="00241215" w:rsidRDefault="00241215" w:rsidP="00241215"/>
    <w:p w14:paraId="2ABD38CB" w14:textId="3A1CE119" w:rsidR="00894FD7" w:rsidRPr="00894FD7" w:rsidRDefault="00241215" w:rsidP="00894FD7">
      <w:r w:rsidRPr="00241215">
        <w:t>John David Marshall was an American academic librarian, library historian, editor, anthologist, and book reviewer.</w:t>
      </w:r>
      <w:r w:rsidR="00894FD7">
        <w:t xml:space="preserve"> He wrote</w:t>
      </w:r>
      <w:r w:rsidRPr="00241215">
        <w:t xml:space="preserve"> </w:t>
      </w:r>
      <w:r w:rsidR="00894FD7" w:rsidRPr="00894FD7">
        <w:t>“The Library History Round Table’s First Twenty-Five Years: Reminiscences and Remarks on Recent Research</w:t>
      </w:r>
      <w:r w:rsidR="00894FD7">
        <w:t xml:space="preserve">” for </w:t>
      </w:r>
      <w:r w:rsidR="00894FD7" w:rsidRPr="0084458B">
        <w:rPr>
          <w:i/>
          <w:iCs/>
        </w:rPr>
        <w:t xml:space="preserve">Libraries </w:t>
      </w:r>
      <w:r w:rsidR="00894FD7" w:rsidRPr="00894FD7">
        <w:rPr>
          <w:i/>
          <w:iCs/>
        </w:rPr>
        <w:t>&amp; Culture</w:t>
      </w:r>
      <w:r w:rsidR="00894FD7" w:rsidRPr="00894FD7">
        <w:t xml:space="preserve"> </w:t>
      </w:r>
      <w:r w:rsidR="00894FD7">
        <w:t>in 2000.</w:t>
      </w:r>
    </w:p>
    <w:p w14:paraId="50921041" w14:textId="6A3042BF" w:rsidR="00241215" w:rsidRPr="00241215" w:rsidRDefault="00894FD7" w:rsidP="00241215">
      <w:r>
        <w:t xml:space="preserve">He was born </w:t>
      </w:r>
      <w:r w:rsidR="00241215" w:rsidRPr="00241215">
        <w:t>in McKenzie, Tennessee</w:t>
      </w:r>
      <w:r>
        <w:t xml:space="preserve">. He </w:t>
      </w:r>
      <w:r w:rsidR="00241215" w:rsidRPr="00241215">
        <w:t>earned a BA from Bethel College (1950) and an MA from the Florida State University School of Library Training and Service (1951), where he studied under Louis Shores</w:t>
      </w:r>
      <w:r w:rsidR="009A49DC">
        <w:t xml:space="preserve">. He was a member of </w:t>
      </w:r>
      <w:r w:rsidR="009A49DC" w:rsidRPr="009A49DC">
        <w:t>Beta Phi Mu and Phi Kappa Phi.</w:t>
      </w:r>
    </w:p>
    <w:p w14:paraId="0E866CDA" w14:textId="6F128207" w:rsidR="00241215" w:rsidRPr="00241215" w:rsidRDefault="00894FD7" w:rsidP="00241215">
      <w:pPr>
        <w:rPr>
          <w:vanish/>
        </w:rPr>
      </w:pPr>
      <w:r w:rsidRPr="00241215">
        <w:t xml:space="preserve">John David Marshall </w:t>
      </w:r>
      <w:r>
        <w:t>was a</w:t>
      </w:r>
      <w:r w:rsidR="00241215" w:rsidRPr="00241215">
        <w:rPr>
          <w:vanish/>
        </w:rPr>
        <w:t>interpares.org</w:t>
      </w:r>
    </w:p>
    <w:p w14:paraId="1799231F" w14:textId="4192F9FC" w:rsidR="00894FD7" w:rsidRDefault="00241215" w:rsidP="00241215">
      <w:r w:rsidRPr="00241215">
        <w:t xml:space="preserve"> reference librarian at Clemson University (1952–1955) and head of the reference department at Auburn University (1955–1957). From 1957 to 1967 he was Head of Acquisitions at the University of Georgia Libraries. </w:t>
      </w:r>
    </w:p>
    <w:p w14:paraId="12AAC039" w14:textId="0F93D987" w:rsidR="00241215" w:rsidRDefault="00241215" w:rsidP="00241215">
      <w:r w:rsidRPr="00241215">
        <w:t xml:space="preserve">He </w:t>
      </w:r>
      <w:r w:rsidR="00894FD7">
        <w:t>was</w:t>
      </w:r>
      <w:r w:rsidRPr="00241215">
        <w:t xml:space="preserve"> </w:t>
      </w:r>
      <w:r w:rsidR="00894FD7">
        <w:t>appointed</w:t>
      </w:r>
      <w:r w:rsidRPr="00241215">
        <w:t xml:space="preserve"> University Librarian at Middle Tennessee State University (MTSU) in Murfreesboro</w:t>
      </w:r>
      <w:r w:rsidR="00F96408">
        <w:t xml:space="preserve"> in 1967</w:t>
      </w:r>
      <w:r w:rsidR="00894FD7">
        <w:t xml:space="preserve"> and</w:t>
      </w:r>
      <w:r w:rsidRPr="00241215">
        <w:t xml:space="preserve"> in 1976 he was appointed University</w:t>
      </w:r>
      <w:r w:rsidR="00894FD7">
        <w:t xml:space="preserve"> Bibliographer.</w:t>
      </w:r>
    </w:p>
    <w:p w14:paraId="560A9580" w14:textId="462FF386" w:rsidR="00241215" w:rsidRPr="00241215" w:rsidRDefault="00894FD7" w:rsidP="00241215">
      <w:r w:rsidRPr="00241215">
        <w:t xml:space="preserve">John David </w:t>
      </w:r>
      <w:r w:rsidR="0084458B" w:rsidRPr="00241215">
        <w:t>Marshall was</w:t>
      </w:r>
      <w:r w:rsidR="00241215" w:rsidRPr="00241215">
        <w:t xml:space="preserve"> active in the American Library Association </w:t>
      </w:r>
      <w:r>
        <w:t xml:space="preserve">especially </w:t>
      </w:r>
      <w:r w:rsidR="00241215" w:rsidRPr="00241215">
        <w:t>with the Library History Round Table</w:t>
      </w:r>
      <w:r>
        <w:t>.</w:t>
      </w:r>
      <w:r w:rsidR="00241215" w:rsidRPr="00241215">
        <w:t xml:space="preserve"> </w:t>
      </w:r>
      <w:r>
        <w:t>He was also active in the</w:t>
      </w:r>
      <w:r w:rsidR="00241215" w:rsidRPr="00241215">
        <w:t xml:space="preserve"> Southeastern Library Association, and the Tennessee Library Association. </w:t>
      </w:r>
    </w:p>
    <w:p w14:paraId="6F163314" w14:textId="77777777" w:rsidR="00241215" w:rsidRPr="00241215" w:rsidRDefault="00241215" w:rsidP="00241215">
      <w:pPr>
        <w:rPr>
          <w:vanish/>
        </w:rPr>
      </w:pPr>
      <w:r w:rsidRPr="00241215">
        <w:rPr>
          <w:vanish/>
        </w:rPr>
        <w:t>ala.org</w:t>
      </w:r>
    </w:p>
    <w:p w14:paraId="12F809EB" w14:textId="2B3E010C" w:rsidR="00241215" w:rsidRDefault="00241215" w:rsidP="00241215">
      <w:r w:rsidRPr="00241215">
        <w:t xml:space="preserve">Marshall is best known for his anthologies and compilations of library literature, including </w:t>
      </w:r>
      <w:r w:rsidRPr="00F96408">
        <w:rPr>
          <w:i/>
          <w:iCs/>
        </w:rPr>
        <w:t>Of, By, and for Librarians</w:t>
      </w:r>
      <w:r w:rsidRPr="00241215">
        <w:t xml:space="preserve"> (1960 and 1974 editions) and </w:t>
      </w:r>
      <w:r w:rsidRPr="00F96408">
        <w:rPr>
          <w:i/>
          <w:iCs/>
        </w:rPr>
        <w:t>An American Library History Reader</w:t>
      </w:r>
      <w:r w:rsidRPr="00241215">
        <w:t xml:space="preserve"> (1961), which preserved early LHRT conference papers.</w:t>
      </w:r>
      <w:r w:rsidR="009A49DC">
        <w:t xml:space="preserve"> </w:t>
      </w:r>
      <w:r w:rsidR="009A49DC" w:rsidRPr="009A49DC">
        <w:t>He serve</w:t>
      </w:r>
      <w:r w:rsidR="0084458B">
        <w:t>d</w:t>
      </w:r>
      <w:r w:rsidR="009A49DC" w:rsidRPr="009A49DC">
        <w:t xml:space="preserve"> as general editor of the </w:t>
      </w:r>
      <w:r w:rsidR="009A49DC" w:rsidRPr="009A49DC">
        <w:rPr>
          <w:i/>
          <w:iCs/>
        </w:rPr>
        <w:t>Contributions to Library Literature Series</w:t>
      </w:r>
      <w:r w:rsidR="009A49DC" w:rsidRPr="009A49DC">
        <w:t xml:space="preserve"> published by </w:t>
      </w:r>
      <w:proofErr w:type="gramStart"/>
      <w:r w:rsidR="009A49DC" w:rsidRPr="009A49DC">
        <w:t>Shoe String</w:t>
      </w:r>
      <w:proofErr w:type="gramEnd"/>
      <w:r w:rsidR="009A49DC" w:rsidRPr="009A49DC">
        <w:t xml:space="preserve"> Press </w:t>
      </w:r>
      <w:proofErr w:type="gramStart"/>
      <w:r w:rsidR="009A49DC" w:rsidRPr="009A49DC">
        <w:t>and  edited</w:t>
      </w:r>
      <w:proofErr w:type="gramEnd"/>
      <w:r w:rsidR="009A49DC" w:rsidRPr="009A49DC">
        <w:t xml:space="preserve"> three of the volumes in th</w:t>
      </w:r>
      <w:r w:rsidR="009A49DC">
        <w:t>at s</w:t>
      </w:r>
      <w:r w:rsidR="009A49DC" w:rsidRPr="009A49DC">
        <w:t>eries</w:t>
      </w:r>
      <w:r w:rsidR="009A49DC">
        <w:t>.</w:t>
      </w:r>
    </w:p>
    <w:p w14:paraId="0BDE850C" w14:textId="77777777" w:rsidR="009A49DC" w:rsidRDefault="00241215" w:rsidP="00241215">
      <w:r w:rsidRPr="00241215">
        <w:t xml:space="preserve"> He published or edited roughly sixteen books of bibliographical compilations and anthologies (including collections of writings by Louis Shores and Lawrence Clark Powell), contributed biographical essays (e.g., on Charles Ammi Cutter and John Cotton Dana), and served for ten years as book review editor of the </w:t>
      </w:r>
      <w:r w:rsidRPr="009A49DC">
        <w:rPr>
          <w:i/>
          <w:iCs/>
        </w:rPr>
        <w:t>Journal of Library History</w:t>
      </w:r>
      <w:r w:rsidRPr="00241215">
        <w:t xml:space="preserve"> (later </w:t>
      </w:r>
      <w:r w:rsidRPr="009A49DC">
        <w:rPr>
          <w:i/>
          <w:iCs/>
        </w:rPr>
        <w:t>Libraries &amp; Culture</w:t>
      </w:r>
      <w:r w:rsidRPr="00241215">
        <w:t xml:space="preserve">), producing hundreds of reviews. </w:t>
      </w:r>
    </w:p>
    <w:p w14:paraId="41B26F77" w14:textId="00C7CBB5" w:rsidR="00241215" w:rsidRPr="00241215" w:rsidRDefault="00241215" w:rsidP="00241215">
      <w:r w:rsidRPr="00241215">
        <w:lastRenderedPageBreak/>
        <w:t xml:space="preserve">He was also an authority on Winston Churchill, collecting </w:t>
      </w:r>
      <w:proofErr w:type="spellStart"/>
      <w:r w:rsidRPr="00241215">
        <w:t>Churchilliana</w:t>
      </w:r>
      <w:proofErr w:type="spellEnd"/>
      <w:r w:rsidRPr="00241215">
        <w:t xml:space="preserve">, serving as a Churchill Fellow of Westminster College, and sitting on the Board of Governors of the Winston Churchill Memorial in Fulton, Missouri. </w:t>
      </w:r>
    </w:p>
    <w:p w14:paraId="756B02F7" w14:textId="77777777" w:rsidR="00241215" w:rsidRPr="00241215" w:rsidRDefault="00241215" w:rsidP="00241215">
      <w:pPr>
        <w:rPr>
          <w:vanish/>
        </w:rPr>
      </w:pPr>
      <w:r w:rsidRPr="00241215">
        <w:rPr>
          <w:vanish/>
        </w:rPr>
        <w:t>interpares.org</w:t>
      </w:r>
    </w:p>
    <w:p w14:paraId="5801F88D" w14:textId="77777777" w:rsidR="00241215" w:rsidRDefault="00241215" w:rsidP="00241215">
      <w:r w:rsidRPr="00241215">
        <w:t xml:space="preserve">He received the Tennessee Library Association’s Frances Neel Cheney Award (1984) and Honor Award (1992), the Southeastern Library Association’s Rothrock Award (1994), and distinguished alumni awards from Bethel College and Florida State University. </w:t>
      </w:r>
    </w:p>
    <w:p w14:paraId="2637B468" w14:textId="552E1C90" w:rsidR="009A49DC" w:rsidRDefault="009A49DC" w:rsidP="00241215">
      <w:r w:rsidRPr="00241215">
        <w:t xml:space="preserve">John David </w:t>
      </w:r>
      <w:r w:rsidR="0084458B" w:rsidRPr="00241215">
        <w:t>Marshall died</w:t>
      </w:r>
      <w:r w:rsidR="00241215" w:rsidRPr="00241215">
        <w:t xml:space="preserve"> June 6, 2005. He </w:t>
      </w:r>
      <w:r w:rsidR="0084458B" w:rsidRPr="00241215">
        <w:t>survived</w:t>
      </w:r>
      <w:r w:rsidR="00241215" w:rsidRPr="00241215">
        <w:t xml:space="preserve"> by cousins, including David Marshall Stewart (former director of the Nashville Public Library). Memorials were directed to the First Cumberland Presbyterian Church or Bethel College (both in McKenzie, Tennessee); a book fund was also established at MTSU in his </w:t>
      </w:r>
      <w:r w:rsidR="0084458B" w:rsidRPr="00241215">
        <w:t>honor</w:t>
      </w:r>
      <w:r w:rsidR="00241215" w:rsidRPr="00241215">
        <w:t xml:space="preserve">. </w:t>
      </w:r>
    </w:p>
    <w:p w14:paraId="255DBCA9" w14:textId="6B974B7C" w:rsidR="00241215" w:rsidRDefault="00241215" w:rsidP="00241215">
      <w:r w:rsidRPr="00241215">
        <w:t xml:space="preserve">The American Library Association issued a memorial resolution recognizing his contributions. </w:t>
      </w:r>
    </w:p>
    <w:p w14:paraId="37B84E41" w14:textId="77777777" w:rsidR="00894FD7" w:rsidRDefault="00894FD7" w:rsidP="00241215"/>
    <w:p w14:paraId="4C6AB674" w14:textId="78483E90" w:rsidR="00894FD7" w:rsidRPr="0084458B" w:rsidRDefault="00894FD7" w:rsidP="00241215">
      <w:pPr>
        <w:rPr>
          <w:u w:val="single"/>
        </w:rPr>
      </w:pPr>
      <w:r w:rsidRPr="0084458B">
        <w:rPr>
          <w:u w:val="single"/>
        </w:rPr>
        <w:t>Selected Publications</w:t>
      </w:r>
    </w:p>
    <w:p w14:paraId="41E7BCDC" w14:textId="77777777" w:rsidR="00CE3333" w:rsidRDefault="00CE3333" w:rsidP="00241215"/>
    <w:p w14:paraId="6117CD90" w14:textId="54EF87EC" w:rsidR="00CE3333" w:rsidRDefault="00CE3333" w:rsidP="00CE3333">
      <w:pPr>
        <w:jc w:val="center"/>
      </w:pPr>
      <w:r>
        <w:rPr>
          <w:noProof/>
        </w:rPr>
        <w:drawing>
          <wp:inline distT="0" distB="0" distL="0" distR="0" wp14:anchorId="4ECB6B08" wp14:editId="15395E9E">
            <wp:extent cx="1714500" cy="2552700"/>
            <wp:effectExtent l="0" t="0" r="0" b="0"/>
            <wp:docPr id="1163777024" name="Picture 10" descr="An American Library History Reader Contributions To Library Liter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n American Library History Reader Contributions To Library Literature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2552700"/>
                    </a:xfrm>
                    <a:prstGeom prst="rect">
                      <a:avLst/>
                    </a:prstGeom>
                    <a:noFill/>
                    <a:ln>
                      <a:noFill/>
                    </a:ln>
                  </pic:spPr>
                </pic:pic>
              </a:graphicData>
            </a:graphic>
          </wp:inline>
        </w:drawing>
      </w:r>
    </w:p>
    <w:p w14:paraId="64895D58" w14:textId="77777777" w:rsidR="00894FD7" w:rsidRDefault="00894FD7" w:rsidP="00241215"/>
    <w:p w14:paraId="5BA4C207" w14:textId="77777777" w:rsidR="00894FD7" w:rsidRPr="00894FD7" w:rsidRDefault="00894FD7" w:rsidP="00894FD7">
      <w:r w:rsidRPr="00894FD7">
        <w:t xml:space="preserve">Marshall, John David, Wayne Shirley, and Louis Shores, eds. </w:t>
      </w:r>
      <w:r w:rsidRPr="00894FD7">
        <w:rPr>
          <w:i/>
          <w:iCs/>
        </w:rPr>
        <w:t>Books, Libraries, Librarians: Contributions to Library Literature</w:t>
      </w:r>
      <w:r w:rsidRPr="00894FD7">
        <w:t xml:space="preserve">. Hamden, CT: </w:t>
      </w:r>
      <w:proofErr w:type="gramStart"/>
      <w:r w:rsidRPr="00894FD7">
        <w:t>Shoe String</w:t>
      </w:r>
      <w:proofErr w:type="gramEnd"/>
      <w:r w:rsidRPr="00894FD7">
        <w:t xml:space="preserve"> Press, 1955.</w:t>
      </w:r>
    </w:p>
    <w:p w14:paraId="5AB469BF" w14:textId="77777777" w:rsidR="00894FD7" w:rsidRPr="00894FD7" w:rsidRDefault="00894FD7" w:rsidP="00894FD7">
      <w:r w:rsidRPr="00894FD7">
        <w:t xml:space="preserve">Marshall, John David. </w:t>
      </w:r>
      <w:r w:rsidRPr="00894FD7">
        <w:rPr>
          <w:i/>
          <w:iCs/>
        </w:rPr>
        <w:t>Books in Your Life</w:t>
      </w:r>
      <w:r w:rsidRPr="00894FD7">
        <w:t>. [Alumni Day address, Bethel College]. 1959.</w:t>
      </w:r>
    </w:p>
    <w:p w14:paraId="5649B11B" w14:textId="77777777" w:rsidR="00894FD7" w:rsidRPr="00894FD7" w:rsidRDefault="00894FD7" w:rsidP="00894FD7">
      <w:r w:rsidRPr="00894FD7">
        <w:t xml:space="preserve">Marshall, John David, ed. </w:t>
      </w:r>
      <w:r w:rsidRPr="00894FD7">
        <w:rPr>
          <w:i/>
          <w:iCs/>
        </w:rPr>
        <w:t>Of, By, and for Librarians: Further Contributions to Library Literature</w:t>
      </w:r>
      <w:r w:rsidRPr="00894FD7">
        <w:t xml:space="preserve">. Hamden, CT: </w:t>
      </w:r>
      <w:proofErr w:type="gramStart"/>
      <w:r w:rsidRPr="00894FD7">
        <w:t>Shoe String</w:t>
      </w:r>
      <w:proofErr w:type="gramEnd"/>
      <w:r w:rsidRPr="00894FD7">
        <w:t xml:space="preserve"> Press, 1960.</w:t>
      </w:r>
    </w:p>
    <w:p w14:paraId="641C4826" w14:textId="77777777" w:rsidR="00894FD7" w:rsidRPr="00894FD7" w:rsidRDefault="00894FD7" w:rsidP="00894FD7">
      <w:r w:rsidRPr="00894FD7">
        <w:t xml:space="preserve">Marshall, John David, ed. </w:t>
      </w:r>
      <w:r w:rsidRPr="00894FD7">
        <w:rPr>
          <w:i/>
          <w:iCs/>
        </w:rPr>
        <w:t>An American Library History Reader: Contributions to Library Literature</w:t>
      </w:r>
      <w:r w:rsidRPr="00894FD7">
        <w:t xml:space="preserve">. With a foreword by Wayne Shirley and Louis Shores. Hamden, CT: </w:t>
      </w:r>
      <w:proofErr w:type="gramStart"/>
      <w:r w:rsidRPr="00894FD7">
        <w:t>Shoe String</w:t>
      </w:r>
      <w:proofErr w:type="gramEnd"/>
      <w:r w:rsidRPr="00894FD7">
        <w:t xml:space="preserve"> Press, 1961.</w:t>
      </w:r>
    </w:p>
    <w:p w14:paraId="2C08D6DD" w14:textId="77777777" w:rsidR="00894FD7" w:rsidRPr="00894FD7" w:rsidRDefault="00894FD7" w:rsidP="00894FD7">
      <w:r w:rsidRPr="00894FD7">
        <w:t xml:space="preserve">Marshall, John David. </w:t>
      </w:r>
      <w:r w:rsidRPr="00894FD7">
        <w:rPr>
          <w:i/>
          <w:iCs/>
        </w:rPr>
        <w:t>Louis Shores: A Bibliography</w:t>
      </w:r>
      <w:r w:rsidRPr="00894FD7">
        <w:t>. Tallahassee: Florida State University Library School, 1964.</w:t>
      </w:r>
    </w:p>
    <w:p w14:paraId="6A2795D4" w14:textId="77777777" w:rsidR="00894FD7" w:rsidRPr="00894FD7" w:rsidRDefault="00894FD7" w:rsidP="00894FD7">
      <w:r w:rsidRPr="00894FD7">
        <w:lastRenderedPageBreak/>
        <w:t xml:space="preserve">Marshall, John David. </w:t>
      </w:r>
      <w:r w:rsidRPr="00894FD7">
        <w:rPr>
          <w:i/>
          <w:iCs/>
        </w:rPr>
        <w:t>A Fable of Tomorrow’s Library</w:t>
      </w:r>
      <w:r w:rsidRPr="00894FD7">
        <w:t>. 1965.</w:t>
      </w:r>
    </w:p>
    <w:p w14:paraId="0BABD30A" w14:textId="77777777" w:rsidR="00894FD7" w:rsidRPr="00894FD7" w:rsidRDefault="00894FD7" w:rsidP="00894FD7">
      <w:r w:rsidRPr="00894FD7">
        <w:t xml:space="preserve">Marshall, John David, ed. </w:t>
      </w:r>
      <w:r w:rsidRPr="00894FD7">
        <w:rPr>
          <w:i/>
          <w:iCs/>
        </w:rPr>
        <w:t>Approaches to Library History: Proceedings</w:t>
      </w:r>
      <w:r w:rsidRPr="00894FD7">
        <w:t xml:space="preserve">. Tallahassee: </w:t>
      </w:r>
      <w:r w:rsidRPr="00CE3333">
        <w:rPr>
          <w:i/>
          <w:iCs/>
        </w:rPr>
        <w:t>Journal of Library History</w:t>
      </w:r>
      <w:r w:rsidRPr="00894FD7">
        <w:t>, 1966. (Sponsored by the American Library History Round Table and Florida State University.)</w:t>
      </w:r>
    </w:p>
    <w:p w14:paraId="59CBE51F" w14:textId="77777777" w:rsidR="00894FD7" w:rsidRPr="00894FD7" w:rsidRDefault="00894FD7" w:rsidP="00894FD7">
      <w:r w:rsidRPr="00894FD7">
        <w:t xml:space="preserve">Marshall, John David, ed. </w:t>
      </w:r>
      <w:r w:rsidRPr="00894FD7">
        <w:rPr>
          <w:i/>
          <w:iCs/>
        </w:rPr>
        <w:t>Of, By, and for Librarians: Second Series</w:t>
      </w:r>
      <w:r w:rsidRPr="00894FD7">
        <w:t xml:space="preserve">. Hamden, CT: </w:t>
      </w:r>
      <w:proofErr w:type="gramStart"/>
      <w:r w:rsidRPr="00894FD7">
        <w:t>Shoe String</w:t>
      </w:r>
      <w:proofErr w:type="gramEnd"/>
      <w:r w:rsidRPr="00894FD7">
        <w:t xml:space="preserve"> Press, 1974. (Contributions to Library Literature series.)</w:t>
      </w:r>
    </w:p>
    <w:p w14:paraId="7E21C2D4" w14:textId="77777777" w:rsidR="00894FD7" w:rsidRPr="00894FD7" w:rsidRDefault="00894FD7" w:rsidP="00894FD7">
      <w:r w:rsidRPr="00894FD7">
        <w:t xml:space="preserve">Marshall, John David, Ellis Eugene Tucker, and J. B. Howell. </w:t>
      </w:r>
      <w:r w:rsidRPr="00894FD7">
        <w:rPr>
          <w:i/>
          <w:iCs/>
        </w:rPr>
        <w:t>The Southeastern Library Association: Its History and Its Honorary Members, 1920–1980</w:t>
      </w:r>
      <w:r w:rsidRPr="00894FD7">
        <w:t>. Tucker, GA: Southeastern Library Association, 1980.</w:t>
      </w:r>
    </w:p>
    <w:p w14:paraId="703C46C8" w14:textId="77777777" w:rsidR="00894FD7" w:rsidRPr="00894FD7" w:rsidRDefault="00894FD7" w:rsidP="00894FD7">
      <w:r w:rsidRPr="00894FD7">
        <w:t xml:space="preserve">Marshall, John David. “The Library History Round Table’s First Twenty-Five Years: Reminiscences and Remarks on Recent Research.” </w:t>
      </w:r>
      <w:r w:rsidRPr="00894FD7">
        <w:rPr>
          <w:i/>
          <w:iCs/>
        </w:rPr>
        <w:t>Libraries &amp; Culture</w:t>
      </w:r>
      <w:r w:rsidRPr="00894FD7">
        <w:t xml:space="preserve"> 35, no. 1 (Winter 2000): 41–50.</w:t>
      </w:r>
    </w:p>
    <w:p w14:paraId="115CB421" w14:textId="77777777" w:rsidR="00894FD7" w:rsidRDefault="00894FD7" w:rsidP="00241215"/>
    <w:p w14:paraId="145D7F96" w14:textId="043E4F3E" w:rsidR="00F96408" w:rsidRDefault="00F96408" w:rsidP="00CE3333">
      <w:pPr>
        <w:ind w:left="720"/>
      </w:pPr>
      <w:r>
        <w:t>Marshall</w:t>
      </w:r>
      <w:r w:rsidRPr="00894FD7">
        <w:t xml:space="preserve"> also </w:t>
      </w:r>
      <w:r>
        <w:t>wrote many</w:t>
      </w:r>
      <w:r w:rsidRPr="00894FD7">
        <w:t xml:space="preserve"> of book reviews (as contributing editor or book review editor for outlets including </w:t>
      </w:r>
      <w:r w:rsidRPr="00894FD7">
        <w:rPr>
          <w:i/>
          <w:iCs/>
        </w:rPr>
        <w:t>Library Journal</w:t>
      </w:r>
      <w:r w:rsidRPr="00894FD7">
        <w:t xml:space="preserve">, </w:t>
      </w:r>
      <w:r w:rsidRPr="00894FD7">
        <w:rPr>
          <w:i/>
          <w:iCs/>
        </w:rPr>
        <w:t>Southern Observer</w:t>
      </w:r>
      <w:r w:rsidRPr="00894FD7">
        <w:t xml:space="preserve">, and </w:t>
      </w:r>
      <w:r w:rsidRPr="00894FD7">
        <w:rPr>
          <w:i/>
          <w:iCs/>
        </w:rPr>
        <w:t>Journal of Library History</w:t>
      </w:r>
      <w:r w:rsidRPr="00894FD7">
        <w:t xml:space="preserve"> / </w:t>
      </w:r>
      <w:r w:rsidRPr="00894FD7">
        <w:rPr>
          <w:i/>
          <w:iCs/>
        </w:rPr>
        <w:t>Libraries &amp; Culture</w:t>
      </w:r>
      <w:r w:rsidRPr="00894FD7">
        <w:t xml:space="preserve">), biographical essays (e.g., on Charles Ammi Cutter and John Cotton Dana in </w:t>
      </w:r>
      <w:r w:rsidRPr="00894FD7">
        <w:rPr>
          <w:i/>
          <w:iCs/>
        </w:rPr>
        <w:t>Encyclopedia Americana</w:t>
      </w:r>
      <w:r w:rsidRPr="00894FD7">
        <w:t xml:space="preserve">, and on Wayne Shirley in the </w:t>
      </w:r>
      <w:r w:rsidRPr="00894FD7">
        <w:rPr>
          <w:i/>
          <w:iCs/>
        </w:rPr>
        <w:t>Dictionary of American Library Biography</w:t>
      </w:r>
      <w:r w:rsidRPr="00894FD7">
        <w:t>), and other shorter pieces</w:t>
      </w:r>
    </w:p>
    <w:p w14:paraId="181B6DD9" w14:textId="77777777" w:rsidR="00241215" w:rsidRPr="00241215" w:rsidRDefault="00241215" w:rsidP="00241215">
      <w:pPr>
        <w:rPr>
          <w:vanish/>
        </w:rPr>
      </w:pPr>
      <w:r w:rsidRPr="00241215">
        <w:rPr>
          <w:vanish/>
        </w:rPr>
        <w:t>cdn.ymaws.com</w:t>
      </w:r>
    </w:p>
    <w:p w14:paraId="250C9C9A" w14:textId="77777777" w:rsidR="00241215" w:rsidRDefault="00241215" w:rsidP="00241215"/>
    <w:p w14:paraId="4D50DB73" w14:textId="3FCCA7D9" w:rsidR="00CE3333" w:rsidRDefault="00241215" w:rsidP="00CE3333">
      <w:r w:rsidRPr="00241215">
        <w:rPr>
          <w:u w:val="single"/>
        </w:rPr>
        <w:t>Sources</w:t>
      </w:r>
    </w:p>
    <w:p w14:paraId="7FCA86C4" w14:textId="0AFE4FFE" w:rsidR="00F96408" w:rsidRDefault="00CE3333" w:rsidP="00241215">
      <w:pPr>
        <w:rPr>
          <w:u w:val="single"/>
        </w:rPr>
      </w:pPr>
      <w:r w:rsidRPr="00241215">
        <w:t>“</w:t>
      </w:r>
      <w:hyperlink r:id="rId6" w:history="1">
        <w:r w:rsidRPr="009A49DC">
          <w:rPr>
            <w:rStyle w:val="Hyperlink"/>
          </w:rPr>
          <w:t>In Memoriam: John David Marshall, 1928–2005</w:t>
        </w:r>
      </w:hyperlink>
      <w:r w:rsidRPr="00241215">
        <w:t xml:space="preserve">.” </w:t>
      </w:r>
      <w:r w:rsidRPr="00CE3333">
        <w:rPr>
          <w:i/>
          <w:iCs/>
        </w:rPr>
        <w:t>Library History Round Table Newsletter</w:t>
      </w:r>
      <w:r w:rsidRPr="00241215">
        <w:t xml:space="preserve"> (Fall 2005).</w:t>
      </w:r>
    </w:p>
    <w:p w14:paraId="180AC66D" w14:textId="3E6803D0" w:rsidR="00F96408" w:rsidRPr="00241215" w:rsidRDefault="00F96408" w:rsidP="00241215">
      <w:pPr>
        <w:rPr>
          <w:u w:val="single"/>
        </w:rPr>
      </w:pPr>
      <w:r w:rsidRPr="00F96408">
        <w:t>“</w:t>
      </w:r>
      <w:hyperlink r:id="rId7" w:history="1">
        <w:r w:rsidRPr="009A49DC">
          <w:rPr>
            <w:rStyle w:val="Hyperlink"/>
          </w:rPr>
          <w:t>John David Marshall</w:t>
        </w:r>
      </w:hyperlink>
      <w:r w:rsidRPr="00F96408">
        <w:t xml:space="preserve">.” Circa 1980. </w:t>
      </w:r>
      <w:r w:rsidRPr="00CE3333">
        <w:rPr>
          <w:i/>
          <w:iCs/>
        </w:rPr>
        <w:t>College and Research Libraries News</w:t>
      </w:r>
      <w:r w:rsidRPr="00F96408">
        <w:t xml:space="preserve"> Photograph File. American Library Association Archives, University of Illinois at Urbana-Champaign. </w:t>
      </w:r>
    </w:p>
    <w:p w14:paraId="6BD0B4E7" w14:textId="2C98CC87" w:rsidR="00241215" w:rsidRDefault="00241215" w:rsidP="00241215">
      <w:r w:rsidRPr="00241215">
        <w:t>Land, Brian. “</w:t>
      </w:r>
      <w:hyperlink r:id="rId8" w:history="1">
        <w:r w:rsidRPr="009A49DC">
          <w:rPr>
            <w:rStyle w:val="Hyperlink"/>
          </w:rPr>
          <w:t>In Memoriam</w:t>
        </w:r>
      </w:hyperlink>
      <w:r w:rsidRPr="00241215">
        <w:t>.” ELAN (</w:t>
      </w:r>
      <w:r w:rsidRPr="00CE3333">
        <w:rPr>
          <w:i/>
          <w:iCs/>
        </w:rPr>
        <w:t>Ex Libris Association Newsletter</w:t>
      </w:r>
      <w:r w:rsidRPr="00241215">
        <w:t xml:space="preserve">), no. 39 (Spring 2006). </w:t>
      </w:r>
    </w:p>
    <w:p w14:paraId="0DE04AB3" w14:textId="381F65DD" w:rsidR="00241215" w:rsidRDefault="00CE3333" w:rsidP="00CE3333">
      <w:r w:rsidRPr="00CE3333">
        <w:t xml:space="preserve">Holley, Edward G. Review of </w:t>
      </w:r>
      <w:r w:rsidRPr="00CE3333">
        <w:rPr>
          <w:i/>
          <w:iCs/>
        </w:rPr>
        <w:t>An American Library History Reader: Contributions to Library Literature</w:t>
      </w:r>
      <w:r w:rsidRPr="00CE3333">
        <w:t xml:space="preserve">, selected by John David Marshall. </w:t>
      </w:r>
      <w:r w:rsidRPr="00CE3333">
        <w:rPr>
          <w:i/>
          <w:iCs/>
        </w:rPr>
        <w:t>College &amp; Research Libraries</w:t>
      </w:r>
      <w:r w:rsidRPr="00CE3333">
        <w:t xml:space="preserve"> 23, no. 4 (July 1962): 349. </w:t>
      </w:r>
    </w:p>
    <w:p w14:paraId="344A16BF" w14:textId="77777777" w:rsidR="009A49DC" w:rsidRDefault="00241215" w:rsidP="00241215">
      <w:r w:rsidRPr="00241215">
        <w:t>“</w:t>
      </w:r>
      <w:hyperlink r:id="rId9" w:history="1">
        <w:r w:rsidRPr="009A49DC">
          <w:rPr>
            <w:rStyle w:val="Hyperlink"/>
          </w:rPr>
          <w:t>Personnel</w:t>
        </w:r>
      </w:hyperlink>
      <w:r w:rsidRPr="00241215">
        <w:t xml:space="preserve">.” </w:t>
      </w:r>
      <w:r w:rsidRPr="009A49DC">
        <w:rPr>
          <w:i/>
          <w:iCs/>
        </w:rPr>
        <w:t>College &amp; Research Libraries News</w:t>
      </w:r>
      <w:r w:rsidRPr="00241215">
        <w:t xml:space="preserve"> (reporting appointment of John David Marshall). </w:t>
      </w:r>
    </w:p>
    <w:p w14:paraId="0D06EF57" w14:textId="33E2C7FB" w:rsidR="00241215" w:rsidRDefault="00241215" w:rsidP="00241215">
      <w:r w:rsidRPr="00241215">
        <w:t xml:space="preserve">Tennessee Library Association. </w:t>
      </w:r>
      <w:hyperlink r:id="rId10" w:history="1">
        <w:r w:rsidRPr="009A49DC">
          <w:rPr>
            <w:rStyle w:val="Hyperlink"/>
          </w:rPr>
          <w:t>Memorial resolution</w:t>
        </w:r>
        <w:r w:rsidR="009A49DC" w:rsidRPr="009A49DC">
          <w:rPr>
            <w:rStyle w:val="Hyperlink"/>
          </w:rPr>
          <w:t xml:space="preserve"> for John David Marshall</w:t>
        </w:r>
        <w:r w:rsidRPr="009A49DC">
          <w:rPr>
            <w:rStyle w:val="Hyperlink"/>
          </w:rPr>
          <w:t xml:space="preserve"> and related notices regarding John David Marshall</w:t>
        </w:r>
      </w:hyperlink>
      <w:r w:rsidRPr="00241215">
        <w:t xml:space="preserve">. </w:t>
      </w:r>
      <w:r w:rsidR="009A49DC">
        <w:t xml:space="preserve">(Reprint of </w:t>
      </w:r>
      <w:r w:rsidR="009A49DC" w:rsidRPr="009A49DC">
        <w:t>Moved: Annelle R. Huggins, Tennessee Chapter Councilor; Seconded: Larry Ro mans, Councilor-at-Large</w:t>
      </w:r>
      <w:r w:rsidR="009A49DC">
        <w:t xml:space="preserve">). </w:t>
      </w:r>
      <w:r w:rsidRPr="009A49DC">
        <w:rPr>
          <w:i/>
          <w:iCs/>
        </w:rPr>
        <w:t>TLA Newsletter</w:t>
      </w:r>
      <w:r w:rsidRPr="00241215">
        <w:t xml:space="preserve">. </w:t>
      </w:r>
    </w:p>
    <w:p w14:paraId="7029F1A9" w14:textId="50A83496" w:rsidR="00241215" w:rsidRPr="00241215" w:rsidRDefault="00241215" w:rsidP="00241215">
      <w:r w:rsidRPr="00241215">
        <w:t xml:space="preserve">Tucker, John Mark. “In Memoriam: John David Marshall, 1928–2005” </w:t>
      </w:r>
      <w:r>
        <w:t xml:space="preserve">(complete “In </w:t>
      </w:r>
      <w:proofErr w:type="spellStart"/>
      <w:r>
        <w:t>Memorian</w:t>
      </w:r>
      <w:proofErr w:type="spellEnd"/>
      <w:r>
        <w:t xml:space="preserve"> follows).</w:t>
      </w:r>
    </w:p>
    <w:p w14:paraId="7C15F562" w14:textId="77777777" w:rsidR="00262A08" w:rsidRDefault="00262A08"/>
    <w:p w14:paraId="513AC1F2" w14:textId="77777777" w:rsidR="00241215" w:rsidRDefault="00241215"/>
    <w:p w14:paraId="65FD46F4" w14:textId="77777777" w:rsidR="00B40C93" w:rsidRDefault="00B40C93"/>
    <w:p w14:paraId="6F1896D3" w14:textId="77777777" w:rsidR="00241215" w:rsidRDefault="00241215"/>
    <w:p w14:paraId="1D807F6B" w14:textId="77777777" w:rsidR="00241215" w:rsidRPr="00B40C93" w:rsidRDefault="00241215" w:rsidP="00CE3333">
      <w:pPr>
        <w:jc w:val="center"/>
        <w:rPr>
          <w:b/>
          <w:bCs/>
        </w:rPr>
      </w:pPr>
      <w:r w:rsidRPr="00B40C93">
        <w:rPr>
          <w:b/>
          <w:bCs/>
        </w:rPr>
        <w:lastRenderedPageBreak/>
        <w:t>In Memoriam: John David Marshall, 1928-2005</w:t>
      </w:r>
    </w:p>
    <w:p w14:paraId="6F8AF937" w14:textId="0CEAD51A" w:rsidR="009A49DC" w:rsidRDefault="00CE3333" w:rsidP="00CE3333">
      <w:pPr>
        <w:ind w:left="720"/>
      </w:pPr>
      <w:r>
        <w:t xml:space="preserve">                                   </w:t>
      </w:r>
      <w:hyperlink r:id="rId11" w:history="1">
        <w:r w:rsidR="009A49DC" w:rsidRPr="00241215">
          <w:rPr>
            <w:rStyle w:val="Hyperlink"/>
          </w:rPr>
          <w:t>Library History Round Table Newsletter (Fall 2005).</w:t>
        </w:r>
      </w:hyperlink>
    </w:p>
    <w:p w14:paraId="79890F78" w14:textId="77777777" w:rsidR="00CE3333" w:rsidRDefault="00CE3333" w:rsidP="00CE3333">
      <w:pPr>
        <w:ind w:left="720"/>
        <w:jc w:val="center"/>
      </w:pPr>
    </w:p>
    <w:p w14:paraId="57103FC5" w14:textId="22C084D0" w:rsidR="00CE3333" w:rsidRPr="00241215" w:rsidRDefault="00CE3333" w:rsidP="00CE3333">
      <w:pPr>
        <w:ind w:left="720"/>
        <w:jc w:val="center"/>
      </w:pPr>
      <w:r>
        <w:rPr>
          <w:noProof/>
        </w:rPr>
        <w:drawing>
          <wp:inline distT="0" distB="0" distL="0" distR="0" wp14:anchorId="4EB3D1B0" wp14:editId="3936339B">
            <wp:extent cx="1090179" cy="1516380"/>
            <wp:effectExtent l="0" t="0" r="0" b="7620"/>
            <wp:docPr id="1771527217" name="Picture 9" descr="John David Marshall (1928–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527217" name="Picture 9" descr="John David Marshall (1928–2005)"/>
                    <pic:cNvPicPr/>
                  </pic:nvPicPr>
                  <pic:blipFill>
                    <a:blip r:embed="rId12">
                      <a:extLst>
                        <a:ext uri="{28A0092B-C50C-407E-A947-70E740481C1C}">
                          <a14:useLocalDpi xmlns:a14="http://schemas.microsoft.com/office/drawing/2010/main" val="0"/>
                        </a:ext>
                      </a:extLst>
                    </a:blip>
                    <a:stretch>
                      <a:fillRect/>
                    </a:stretch>
                  </pic:blipFill>
                  <pic:spPr>
                    <a:xfrm>
                      <a:off x="0" y="0"/>
                      <a:ext cx="1094721" cy="1522698"/>
                    </a:xfrm>
                    <a:prstGeom prst="rect">
                      <a:avLst/>
                    </a:prstGeom>
                  </pic:spPr>
                </pic:pic>
              </a:graphicData>
            </a:graphic>
          </wp:inline>
        </w:drawing>
      </w:r>
    </w:p>
    <w:p w14:paraId="55F33D7E" w14:textId="77777777" w:rsidR="009A49DC" w:rsidRPr="00241215" w:rsidRDefault="009A49DC" w:rsidP="00241215">
      <w:pPr>
        <w:jc w:val="center"/>
      </w:pPr>
    </w:p>
    <w:p w14:paraId="65A4E99C" w14:textId="77777777" w:rsidR="00241215" w:rsidRPr="00241215" w:rsidRDefault="00241215" w:rsidP="00241215">
      <w:r w:rsidRPr="00241215">
        <w:t>The library history community lost a fine friend and colleague when John David Marshall died on 6 June 2005.  Marshall will be remembered as a southern gentleman in the best sense of the word.  He was an academic librarian, a scholar and bookman, an editor and anthologist, and a voracious reader and prolific book reviewer.  Books and articles referring to the early years of the Library History Round Table (formerly American Library History Round Table) make frequent reference to Marshall and his contributions.</w:t>
      </w:r>
    </w:p>
    <w:p w14:paraId="02A2F94A" w14:textId="5FF62D77" w:rsidR="00241215" w:rsidRPr="00241215" w:rsidRDefault="00241215" w:rsidP="00241215">
      <w:r w:rsidRPr="00241215">
        <w:t>A native of McKenzie, Tennessee, Marshall earned a BA at Bethel College in 1950 and an MA in 1951 at the Florida State University School of Library Training and Service.  He studied under Louis Shores and became a Shores protégé and fellow laborer in academic library practice and library historical writing.  After brief stints doing reference work at Clemson and Auburn universities, he was appointed Head of Acquisitions at the University of Georgia, a post he held from 1957 to 1967.  He left Georgia to become University Librarian at Middle Tennessee State University in Murfreesboro.  In 1976, he was appointed University Bibliographer, a new position at MTSU designed to allow Marshall more time than previously for editorial and bibliographical enterprises.</w:t>
      </w:r>
    </w:p>
    <w:p w14:paraId="414249C6" w14:textId="77777777" w:rsidR="00241215" w:rsidRPr="00241215" w:rsidRDefault="00241215" w:rsidP="00241215">
      <w:r w:rsidRPr="00241215">
        <w:t xml:space="preserve">Among historians and practitioners, Marshall is perhaps best known for his anthologies </w:t>
      </w:r>
      <w:r w:rsidRPr="00CE3333">
        <w:rPr>
          <w:i/>
          <w:iCs/>
        </w:rPr>
        <w:t>Of, By, and for Librarians (</w:t>
      </w:r>
      <w:r w:rsidRPr="00241215">
        <w:t xml:space="preserve">1960 and 1974) and </w:t>
      </w:r>
      <w:r w:rsidRPr="00CE3333">
        <w:rPr>
          <w:i/>
          <w:iCs/>
        </w:rPr>
        <w:t>An American Library History Reader</w:t>
      </w:r>
      <w:r w:rsidRPr="00241215">
        <w:t xml:space="preserve"> (1961).  The latter collection features biographical and historical </w:t>
      </w:r>
      <w:proofErr w:type="gramStart"/>
      <w:r w:rsidRPr="00241215">
        <w:t>essays</w:t>
      </w:r>
      <w:proofErr w:type="gramEnd"/>
      <w:r w:rsidRPr="00241215">
        <w:t xml:space="preserve"> many of which had been presented at ALA summer conferences (ALHRT program sessions) and were appearing in print for the first time.  Thus, in a very real sense, Mar-shall rescued and preserved early LHRT proceedings.</w:t>
      </w:r>
    </w:p>
    <w:p w14:paraId="4EDA396E" w14:textId="77777777" w:rsidR="00894FD7" w:rsidRDefault="00241215" w:rsidP="00241215">
      <w:r w:rsidRPr="00241215">
        <w:t xml:space="preserve">Marshall published sixteen books of bibliographical compilations and anthologies of library literature including collected essays of Louis Shores and Lawrence Clark Powell.  He wrote bio-graphical essays on Charles Ammi Cutter and John Cotton Dana for </w:t>
      </w:r>
      <w:r w:rsidRPr="00CE3333">
        <w:rPr>
          <w:i/>
          <w:iCs/>
        </w:rPr>
        <w:t>Encyclopedia Americana</w:t>
      </w:r>
      <w:r w:rsidRPr="00241215">
        <w:t xml:space="preserve"> and library history colleague Wayne Shirley for the </w:t>
      </w:r>
      <w:r w:rsidRPr="00CE3333">
        <w:rPr>
          <w:i/>
          <w:iCs/>
        </w:rPr>
        <w:t>Dictionary of American Library Biography</w:t>
      </w:r>
      <w:r w:rsidRPr="00241215">
        <w:t xml:space="preserve">.  For ten years, Marshall served as book review editor for the </w:t>
      </w:r>
      <w:r w:rsidRPr="00CE3333">
        <w:rPr>
          <w:i/>
          <w:iCs/>
        </w:rPr>
        <w:t>Journal of Library History</w:t>
      </w:r>
      <w:r w:rsidRPr="00241215">
        <w:t xml:space="preserve">, later </w:t>
      </w:r>
      <w:r w:rsidRPr="00CE3333">
        <w:rPr>
          <w:i/>
          <w:iCs/>
        </w:rPr>
        <w:t>Libraries &amp; Culture</w:t>
      </w:r>
      <w:r w:rsidRPr="00241215">
        <w:t>; his three hundred book reviews remain as models of literate, judicious writing.</w:t>
      </w:r>
      <w:r w:rsidRPr="00241215">
        <w:br/>
        <w:t> </w:t>
      </w:r>
      <w:r w:rsidRPr="00241215">
        <w:br/>
        <w:t xml:space="preserve">Less well known, perhaps, is Marshall’s expert knowledge of Winston Churchill.  Deeply moved by the magnificent Brit’s rhetorical skills, Marshall collected </w:t>
      </w:r>
      <w:proofErr w:type="spellStart"/>
      <w:r w:rsidRPr="00241215">
        <w:t>Churchilliana</w:t>
      </w:r>
      <w:proofErr w:type="spellEnd"/>
      <w:r w:rsidRPr="00241215">
        <w:t xml:space="preserve">.  Marshall was elected Churchill Fellow of Westminster College and to the Board of Governors of the Winston Churchill Memorial in Fulton, Missouri.  He sometimes provided Churchill-related information to the mass </w:t>
      </w:r>
      <w:r w:rsidRPr="00241215">
        <w:lastRenderedPageBreak/>
        <w:t>media.</w:t>
      </w:r>
      <w:r w:rsidRPr="00241215">
        <w:br/>
        <w:t> </w:t>
      </w:r>
      <w:r w:rsidRPr="00241215">
        <w:br/>
        <w:t>Much appreciated and respected in Tennessee and the South, Marshall was elected an honorary life member of the Southeastern Library Association.  He won the Honor Award and the Frances Neel Cheney Award from the Tennessee Library Association and distinguished alumni awards from his respective alma maters. </w:t>
      </w:r>
    </w:p>
    <w:p w14:paraId="27150C1F" w14:textId="24DA1D16" w:rsidR="00241215" w:rsidRPr="00241215" w:rsidRDefault="00241215" w:rsidP="00241215">
      <w:r w:rsidRPr="00241215">
        <w:t xml:space="preserve"> John David Marshall is survived by three cousins including David Marshall Stewart, </w:t>
      </w:r>
      <w:proofErr w:type="gramStart"/>
      <w:r w:rsidRPr="00241215">
        <w:t>formerly</w:t>
      </w:r>
      <w:proofErr w:type="gramEnd"/>
      <w:r w:rsidRPr="00241215">
        <w:t xml:space="preserve"> director of the Nashville Public Library and Visiting Professor in the George Peabody College for Teachers School of Library Science.</w:t>
      </w:r>
    </w:p>
    <w:p w14:paraId="6D7ECDE9" w14:textId="023B194F" w:rsidR="00241215" w:rsidRPr="00241215" w:rsidRDefault="00241215" w:rsidP="00241215">
      <w:r w:rsidRPr="00241215">
        <w:t>Memorials for John David Marshall may be sent to the First Cumberland Presbyterian Church or to Bethel College, both in McKenzie, Tennessee.</w:t>
      </w:r>
    </w:p>
    <w:p w14:paraId="34AE5CE1" w14:textId="026FC620" w:rsidR="00241215" w:rsidRDefault="00241215" w:rsidP="00241215">
      <w:pPr>
        <w:ind w:left="720"/>
      </w:pPr>
      <w:r w:rsidRPr="00241215">
        <w:rPr>
          <w:b/>
          <w:bCs/>
        </w:rPr>
        <w:t>Reported by John Mark Tucker</w:t>
      </w:r>
      <w:r>
        <w:rPr>
          <w:b/>
          <w:bCs/>
        </w:rPr>
        <w:t xml:space="preserve"> in the </w:t>
      </w:r>
      <w:hyperlink r:id="rId13" w:history="1">
        <w:r w:rsidRPr="00241215">
          <w:rPr>
            <w:rStyle w:val="Hyperlink"/>
          </w:rPr>
          <w:t>Library History Round Table Newsletter (Fall 2005).</w:t>
        </w:r>
      </w:hyperlink>
      <w:r w:rsidRPr="00241215">
        <w:t xml:space="preserve"> </w:t>
      </w:r>
    </w:p>
    <w:p w14:paraId="7E2581F0" w14:textId="77777777" w:rsidR="00CE3333" w:rsidRDefault="00CE3333" w:rsidP="00241215">
      <w:pPr>
        <w:ind w:left="720"/>
      </w:pPr>
    </w:p>
    <w:p w14:paraId="3B083475" w14:textId="77777777" w:rsidR="00CE3333" w:rsidRPr="00241215" w:rsidRDefault="00CE3333" w:rsidP="00241215">
      <w:pPr>
        <w:ind w:left="720"/>
      </w:pPr>
    </w:p>
    <w:p w14:paraId="609BA0A7" w14:textId="20AFF5AA" w:rsidR="00241215" w:rsidRPr="00CE3333" w:rsidRDefault="00CE3333">
      <w:pPr>
        <w:rPr>
          <w:sz w:val="20"/>
          <w:szCs w:val="20"/>
        </w:rPr>
      </w:pPr>
      <w:r w:rsidRPr="00CE3333">
        <w:rPr>
          <w:sz w:val="20"/>
          <w:szCs w:val="20"/>
        </w:rPr>
        <w:t>Submitted by Kathleen de la Peña McCook</w:t>
      </w:r>
    </w:p>
    <w:sectPr w:rsidR="00241215" w:rsidRPr="00CE33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215"/>
    <w:rsid w:val="001C6885"/>
    <w:rsid w:val="0022653E"/>
    <w:rsid w:val="00241215"/>
    <w:rsid w:val="00262A08"/>
    <w:rsid w:val="0028612B"/>
    <w:rsid w:val="00754224"/>
    <w:rsid w:val="0084458B"/>
    <w:rsid w:val="00894FD7"/>
    <w:rsid w:val="009A49DC"/>
    <w:rsid w:val="00B40C93"/>
    <w:rsid w:val="00CE3333"/>
    <w:rsid w:val="00F96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8446B"/>
  <w15:chartTrackingRefBased/>
  <w15:docId w15:val="{BD1D37E7-E0FF-4E09-916E-4145E1F0B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9DC"/>
  </w:style>
  <w:style w:type="paragraph" w:styleId="Heading1">
    <w:name w:val="heading 1"/>
    <w:basedOn w:val="Normal"/>
    <w:next w:val="Normal"/>
    <w:link w:val="Heading1Char"/>
    <w:uiPriority w:val="9"/>
    <w:qFormat/>
    <w:rsid w:val="002412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12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12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12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12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12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12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12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12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2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12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12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12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12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12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12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12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1215"/>
    <w:rPr>
      <w:rFonts w:eastAsiaTheme="majorEastAsia" w:cstheme="majorBidi"/>
      <w:color w:val="272727" w:themeColor="text1" w:themeTint="D8"/>
    </w:rPr>
  </w:style>
  <w:style w:type="paragraph" w:styleId="Title">
    <w:name w:val="Title"/>
    <w:basedOn w:val="Normal"/>
    <w:next w:val="Normal"/>
    <w:link w:val="TitleChar"/>
    <w:uiPriority w:val="10"/>
    <w:qFormat/>
    <w:rsid w:val="002412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12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12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12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1215"/>
    <w:pPr>
      <w:spacing w:before="160"/>
      <w:jc w:val="center"/>
    </w:pPr>
    <w:rPr>
      <w:i/>
      <w:iCs/>
      <w:color w:val="404040" w:themeColor="text1" w:themeTint="BF"/>
    </w:rPr>
  </w:style>
  <w:style w:type="character" w:customStyle="1" w:styleId="QuoteChar">
    <w:name w:val="Quote Char"/>
    <w:basedOn w:val="DefaultParagraphFont"/>
    <w:link w:val="Quote"/>
    <w:uiPriority w:val="29"/>
    <w:rsid w:val="00241215"/>
    <w:rPr>
      <w:i/>
      <w:iCs/>
      <w:color w:val="404040" w:themeColor="text1" w:themeTint="BF"/>
    </w:rPr>
  </w:style>
  <w:style w:type="paragraph" w:styleId="ListParagraph">
    <w:name w:val="List Paragraph"/>
    <w:basedOn w:val="Normal"/>
    <w:uiPriority w:val="34"/>
    <w:qFormat/>
    <w:rsid w:val="00241215"/>
    <w:pPr>
      <w:ind w:left="720"/>
      <w:contextualSpacing/>
    </w:pPr>
  </w:style>
  <w:style w:type="character" w:styleId="IntenseEmphasis">
    <w:name w:val="Intense Emphasis"/>
    <w:basedOn w:val="DefaultParagraphFont"/>
    <w:uiPriority w:val="21"/>
    <w:qFormat/>
    <w:rsid w:val="00241215"/>
    <w:rPr>
      <w:i/>
      <w:iCs/>
      <w:color w:val="0F4761" w:themeColor="accent1" w:themeShade="BF"/>
    </w:rPr>
  </w:style>
  <w:style w:type="paragraph" w:styleId="IntenseQuote">
    <w:name w:val="Intense Quote"/>
    <w:basedOn w:val="Normal"/>
    <w:next w:val="Normal"/>
    <w:link w:val="IntenseQuoteChar"/>
    <w:uiPriority w:val="30"/>
    <w:qFormat/>
    <w:rsid w:val="002412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1215"/>
    <w:rPr>
      <w:i/>
      <w:iCs/>
      <w:color w:val="0F4761" w:themeColor="accent1" w:themeShade="BF"/>
    </w:rPr>
  </w:style>
  <w:style w:type="character" w:styleId="IntenseReference">
    <w:name w:val="Intense Reference"/>
    <w:basedOn w:val="DefaultParagraphFont"/>
    <w:uiPriority w:val="32"/>
    <w:qFormat/>
    <w:rsid w:val="00241215"/>
    <w:rPr>
      <w:b/>
      <w:bCs/>
      <w:smallCaps/>
      <w:color w:val="0F4761" w:themeColor="accent1" w:themeShade="BF"/>
      <w:spacing w:val="5"/>
    </w:rPr>
  </w:style>
  <w:style w:type="character" w:styleId="Hyperlink">
    <w:name w:val="Hyperlink"/>
    <w:basedOn w:val="DefaultParagraphFont"/>
    <w:uiPriority w:val="99"/>
    <w:unhideWhenUsed/>
    <w:rsid w:val="00241215"/>
    <w:rPr>
      <w:color w:val="467886" w:themeColor="hyperlink"/>
      <w:u w:val="single"/>
    </w:rPr>
  </w:style>
  <w:style w:type="character" w:styleId="UnresolvedMention">
    <w:name w:val="Unresolved Mention"/>
    <w:basedOn w:val="DefaultParagraphFont"/>
    <w:uiPriority w:val="99"/>
    <w:semiHidden/>
    <w:unhideWhenUsed/>
    <w:rsid w:val="00241215"/>
    <w:rPr>
      <w:color w:val="605E5C"/>
      <w:shd w:val="clear" w:color="auto" w:fill="E1DFDD"/>
    </w:rPr>
  </w:style>
  <w:style w:type="character" w:styleId="FollowedHyperlink">
    <w:name w:val="FollowedHyperlink"/>
    <w:basedOn w:val="DefaultParagraphFont"/>
    <w:uiPriority w:val="99"/>
    <w:semiHidden/>
    <w:unhideWhenUsed/>
    <w:rsid w:val="00F9640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libris.ca/lib/exe/fetch.php?media=wiki:newsletters:elan_issue_39_spring_2006.pdf" TargetMode="External"/><Relationship Id="rId13" Type="http://schemas.openxmlformats.org/officeDocument/2006/relationships/hyperlink" Target="https://www.ala.org/lhrt/popularresources/lhrtnewsletters/fall2005" TargetMode="External"/><Relationship Id="rId3" Type="http://schemas.openxmlformats.org/officeDocument/2006/relationships/webSettings" Target="webSettings.xml"/><Relationship Id="rId7" Type="http://schemas.openxmlformats.org/officeDocument/2006/relationships/hyperlink" Target="https://archon.library.illinois.edu/ala?id=3713&amp;p=digitallibrary/digitalcontent" TargetMode="External"/><Relationship Id="rId12" Type="http://schemas.openxmlformats.org/officeDocument/2006/relationships/image" Target="media/image3.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la.org/lhrt/popularresources/lhrtnewsletters/fall2005" TargetMode="External"/><Relationship Id="rId11" Type="http://schemas.openxmlformats.org/officeDocument/2006/relationships/hyperlink" Target="https://www.ala.org/lhrt/popularresources/lhrtnewsletters/fall2005" TargetMode="External"/><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hyperlink" Target="https://cdn.ymaws.com/tnla.site-ym.com/resource/collection/67D9B2E1-B81F-47CE-8475-FD9071EEBE16/2005_12.2.pdf" TargetMode="External"/><Relationship Id="rId4" Type="http://schemas.openxmlformats.org/officeDocument/2006/relationships/image" Target="media/image1.jpg"/><Relationship Id="rId9" Type="http://schemas.openxmlformats.org/officeDocument/2006/relationships/hyperlink" Target="https://crln.acrl.org/index.php/crlnews/article/view/18042/2006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5</Pages>
  <Words>1511</Words>
  <Characters>8615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2026-08-17T12:21:00Z</cp:lastPrinted>
  <dcterms:created xsi:type="dcterms:W3CDTF">2026-08-17T11:20:00Z</dcterms:created>
  <dcterms:modified xsi:type="dcterms:W3CDTF">2026-08-18T22:50:00Z</dcterms:modified>
</cp:coreProperties>
</file>