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8DB48" w14:textId="57902244" w:rsidR="007769FC" w:rsidRDefault="007769FC" w:rsidP="007769FC">
      <w:pPr>
        <w:jc w:val="center"/>
        <w:rPr>
          <w:b/>
          <w:bCs/>
        </w:rPr>
      </w:pPr>
      <w:r>
        <w:rPr>
          <w:b/>
          <w:bCs/>
        </w:rPr>
        <w:t>Robert W. Frase</w:t>
      </w:r>
      <w:r w:rsidR="004E4C06">
        <w:rPr>
          <w:b/>
          <w:bCs/>
        </w:rPr>
        <w:t xml:space="preserve"> – 1912-2003</w:t>
      </w:r>
    </w:p>
    <w:p w14:paraId="3970D216" w14:textId="77777777" w:rsidR="00911D13" w:rsidRDefault="00911D13" w:rsidP="007769FC">
      <w:pPr>
        <w:jc w:val="center"/>
        <w:rPr>
          <w:b/>
          <w:bCs/>
        </w:rPr>
      </w:pPr>
    </w:p>
    <w:p w14:paraId="67B6F518" w14:textId="2E949ADB" w:rsidR="00911D13" w:rsidRDefault="00911D13" w:rsidP="007769FC">
      <w:pPr>
        <w:jc w:val="center"/>
        <w:rPr>
          <w:b/>
          <w:bCs/>
        </w:rPr>
      </w:pPr>
      <w:r>
        <w:rPr>
          <w:b/>
          <w:bCs/>
          <w:noProof/>
        </w:rPr>
        <w:drawing>
          <wp:inline distT="0" distB="0" distL="0" distR="0" wp14:anchorId="16057F48" wp14:editId="18989977">
            <wp:extent cx="1419685" cy="2032178"/>
            <wp:effectExtent l="0" t="0" r="9525" b="6350"/>
            <wp:docPr id="1392540233" name="Picture 1" descr="Robert W. Frase – 1912-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40233" name="Picture 1" descr="Robert W. Frase – 1912-20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1937" cy="2049716"/>
                    </a:xfrm>
                    <a:prstGeom prst="rect">
                      <a:avLst/>
                    </a:prstGeom>
                  </pic:spPr>
                </pic:pic>
              </a:graphicData>
            </a:graphic>
          </wp:inline>
        </w:drawing>
      </w:r>
    </w:p>
    <w:p w14:paraId="6E49899C" w14:textId="77777777" w:rsidR="007769FC" w:rsidRDefault="007769FC" w:rsidP="007769FC">
      <w:pPr>
        <w:jc w:val="center"/>
        <w:rPr>
          <w:b/>
          <w:bCs/>
        </w:rPr>
      </w:pPr>
    </w:p>
    <w:p w14:paraId="76F12F42" w14:textId="77777777" w:rsidR="007769FC" w:rsidRDefault="007769FC" w:rsidP="007769FC">
      <w:pPr>
        <w:jc w:val="center"/>
        <w:rPr>
          <w:b/>
          <w:bCs/>
        </w:rPr>
      </w:pPr>
    </w:p>
    <w:p w14:paraId="32A4014B" w14:textId="206E9C0B" w:rsidR="00911D13" w:rsidRDefault="007769FC" w:rsidP="007769FC">
      <w:r w:rsidRPr="00911D13">
        <w:t xml:space="preserve">Robert William Frase (January 1, 1912 – November 3, 2003) was an American economist, public administrator, and author best known for his work in the New Deal and wartime federal agencies postwar international relief and atomic energy policy, and later advocacy on publishing, copyright, library standards, and book-related economic issues. </w:t>
      </w:r>
    </w:p>
    <w:p w14:paraId="6D203F40" w14:textId="77777777" w:rsidR="004E4C06" w:rsidRPr="004E4C06" w:rsidRDefault="004E4C06" w:rsidP="004E4C06">
      <w:r w:rsidRPr="004E4C06">
        <w:t>Frase’s career linked the commercial realities of publishing with the public-interest concerns of libraries: economic viability of books, adequate public funding for libraries, technical standards that improve access, and physical permanence of the documentary record.</w:t>
      </w:r>
    </w:p>
    <w:p w14:paraId="1AC2586E" w14:textId="5C7B7913" w:rsidR="00911D13" w:rsidRPr="00911D13" w:rsidRDefault="00911D13" w:rsidP="007769FC">
      <w:r>
        <w:t>The American Library Association honored him with a Memorial Resolution in 2004.</w:t>
      </w:r>
    </w:p>
    <w:p w14:paraId="2B80C28C" w14:textId="77D35D84" w:rsidR="007769FC" w:rsidRPr="004E4C06" w:rsidRDefault="007769FC" w:rsidP="007769FC">
      <w:r w:rsidRPr="004E4C06">
        <w:t>Robert W. Frase’s main connections to libraries came through his work on publishing economics, preservation, funding advocacy, and information standards.</w:t>
      </w:r>
    </w:p>
    <w:p w14:paraId="05B43274" w14:textId="05BF46D5" w:rsidR="007769FC" w:rsidRPr="004E4C06" w:rsidRDefault="007769FC" w:rsidP="007769FC">
      <w:pPr>
        <w:numPr>
          <w:ilvl w:val="0"/>
          <w:numId w:val="1"/>
        </w:numPr>
      </w:pPr>
      <w:r w:rsidRPr="004E4C06">
        <w:t xml:space="preserve">Author of a key report on library funding: In 1973 he wrote (with testimony and materials from Eileen D. Cooke) </w:t>
      </w:r>
      <w:r w:rsidRPr="004E4C06">
        <w:rPr>
          <w:i/>
          <w:iCs/>
        </w:rPr>
        <w:t>Library Funding and Public Support: A Working Paper on the Background and Issues</w:t>
      </w:r>
      <w:r w:rsidRPr="004E4C06">
        <w:t>, published by the American Library Association. This 75-page document examined the background, fiscal issues, and public support for libraries</w:t>
      </w:r>
      <w:r w:rsidR="00215702">
        <w:t>.</w:t>
      </w:r>
    </w:p>
    <w:p w14:paraId="6D004B74" w14:textId="5DB8B578" w:rsidR="007769FC" w:rsidRPr="004E4C06" w:rsidRDefault="007769FC" w:rsidP="007769FC">
      <w:pPr>
        <w:numPr>
          <w:ilvl w:val="0"/>
          <w:numId w:val="1"/>
        </w:numPr>
      </w:pPr>
      <w:r w:rsidRPr="004E4C06">
        <w:t xml:space="preserve">Leader of library and publishing standards: From 1978 to 1982 </w:t>
      </w:r>
      <w:r w:rsidR="00215702">
        <w:t>Frase</w:t>
      </w:r>
      <w:r w:rsidRPr="004E4C06">
        <w:t xml:space="preserve"> served as Executive Director of the </w:t>
      </w:r>
      <w:hyperlink r:id="rId8" w:history="1">
        <w:r w:rsidRPr="00215702">
          <w:rPr>
            <w:rStyle w:val="Hyperlink"/>
          </w:rPr>
          <w:t>American National Standards Committee Z39</w:t>
        </w:r>
      </w:hyperlink>
      <w:r w:rsidRPr="004E4C06">
        <w:t xml:space="preserve"> (the predecessor to today’s National Information Standards Organization, or NISO). This body developed technical standards specifically for libraries, information services, and publishing (examples in the Z39 series cover bibliographic formats, information retrieval protocols such as Z39.50, and related library applications).</w:t>
      </w:r>
    </w:p>
    <w:p w14:paraId="3F5B8DA3" w14:textId="33CAF242" w:rsidR="007769FC" w:rsidRPr="004E4C06" w:rsidRDefault="007769FC" w:rsidP="007769FC">
      <w:pPr>
        <w:numPr>
          <w:ilvl w:val="0"/>
          <w:numId w:val="1"/>
        </w:numPr>
      </w:pPr>
      <w:r w:rsidRPr="004E4C06">
        <w:t>Advocacy for acid-free paper: While working with book publishers’ associations (American Book Publishers Council, American Educational Publishers Institute, and the Association of American Publishers),</w:t>
      </w:r>
      <w:r w:rsidR="00215702">
        <w:t xml:space="preserve"> Frase</w:t>
      </w:r>
      <w:r w:rsidRPr="004E4C06">
        <w:t xml:space="preserve"> promoted the use of acid-free paper. This was aimed at preventing the deterioration of books and scholarly documents, a major long-term concern for library collections and preservation programs.</w:t>
      </w:r>
    </w:p>
    <w:p w14:paraId="365580A7" w14:textId="7D876A97" w:rsidR="007769FC" w:rsidRPr="004E4C06" w:rsidRDefault="00911D13" w:rsidP="007769FC">
      <w:r w:rsidRPr="004E4C06">
        <w:lastRenderedPageBreak/>
        <w:t xml:space="preserve">Robert William </w:t>
      </w:r>
      <w:r w:rsidR="004E4C06" w:rsidRPr="004E4C06">
        <w:t>Frase’s broader</w:t>
      </w:r>
      <w:r w:rsidR="007769FC" w:rsidRPr="004E4C06">
        <w:t xml:space="preserve"> publishing-industry roles (as economist and lobbyist) also touched on issues relevant to libraries, such as lower postal rates for shipping books and early copyright policy for new technologies (including software in the early 1970s). These efforts supported the flow and longevity of materials that libraries acquire and maintain.</w:t>
      </w:r>
    </w:p>
    <w:p w14:paraId="337546FD" w14:textId="77777777" w:rsidR="00911D13" w:rsidRDefault="00911D13" w:rsidP="007769FC"/>
    <w:p w14:paraId="32EA88F0" w14:textId="22E7F7E0" w:rsidR="00911D13" w:rsidRPr="00071ADA" w:rsidRDefault="00911D13" w:rsidP="00911D13">
      <w:pPr>
        <w:rPr>
          <w:u w:val="single"/>
        </w:rPr>
      </w:pPr>
      <w:r w:rsidRPr="00071ADA">
        <w:rPr>
          <w:u w:val="single"/>
        </w:rPr>
        <w:t>Robert William Frase - Biography</w:t>
      </w:r>
    </w:p>
    <w:p w14:paraId="6E5939BC" w14:textId="059FEC5B" w:rsidR="003233A4" w:rsidRPr="00911D13" w:rsidRDefault="00911D13" w:rsidP="00911D13">
      <w:r w:rsidRPr="00911D13">
        <w:t xml:space="preserve">Robert William Frase was born in Chicago in January 1912. His father, Otto Paul Frase, an immigrant from Germany, ran a retail bakery. Robert’s mother, Lillian, was a second-generation American. </w:t>
      </w:r>
      <w:r w:rsidR="004E4C06">
        <w:t>Frase</w:t>
      </w:r>
      <w:r w:rsidRPr="00911D13">
        <w:t xml:space="preserve"> attended Lindholm High School in Chicago </w:t>
      </w:r>
      <w:r w:rsidR="004E4C06">
        <w:t>and was</w:t>
      </w:r>
      <w:r w:rsidRPr="00911D13">
        <w:t xml:space="preserve"> valedictorian.</w:t>
      </w:r>
    </w:p>
    <w:p w14:paraId="2F457D7F" w14:textId="7C92DFC6" w:rsidR="00911D13" w:rsidRDefault="00911D13" w:rsidP="00911D13">
      <w:r w:rsidRPr="00911D13">
        <w:t>Frase enrolled at the University of Wisconsin’s Experimental College, where he majored in economics and minored in political science</w:t>
      </w:r>
      <w:r>
        <w:t xml:space="preserve"> graduating in 1934</w:t>
      </w:r>
      <w:r w:rsidR="00071ADA">
        <w:t xml:space="preserve"> a</w:t>
      </w:r>
      <w:r w:rsidR="003233A4">
        <w:t>s</w:t>
      </w:r>
      <w:r w:rsidR="00071ADA">
        <w:t xml:space="preserve"> a member of Phi Beta Kappa.</w:t>
      </w:r>
    </w:p>
    <w:p w14:paraId="6CC71D7D" w14:textId="6FA66BDC" w:rsidR="003233A4" w:rsidRPr="00911D13" w:rsidRDefault="003233A4" w:rsidP="00911D13">
      <w:r w:rsidRPr="003233A4">
        <w:t>After graduating from the University of Wisconsin in 1934, Frase took a trip to Japan</w:t>
      </w:r>
      <w:r>
        <w:t xml:space="preserve">. </w:t>
      </w:r>
      <w:r w:rsidRPr="003233A4">
        <w:t>At Wisconsin, one of his dormitory roommates was S. I. Hayakawa (later a U.S. senator and semanticist of Japanese-Canadian ancestry). Frase later told interviewer Greg Robinson that Hayakawa was the single most important influence on his sympathetic attitude toward Japanese Americans.</w:t>
      </w:r>
    </w:p>
    <w:p w14:paraId="17EC49B4" w14:textId="6335D015" w:rsidR="00911D13" w:rsidRPr="00911D13" w:rsidRDefault="003233A4" w:rsidP="00911D13">
      <w:r>
        <w:t>Frase</w:t>
      </w:r>
      <w:r w:rsidR="00911D13" w:rsidRPr="00911D13">
        <w:t xml:space="preserve"> received a public service fellowship from Harvard University, which provided support for one year of graduate study, followed by an additional year of practical fieldwork in preparation for a life in public service. With aid from the fellowship, he began work in Washington, D.C., as an intern at the newly created Social Security Board.</w:t>
      </w:r>
    </w:p>
    <w:p w14:paraId="5ED44CB0" w14:textId="1602DF8A" w:rsidR="00911D13" w:rsidRDefault="00911D13" w:rsidP="00911D13">
      <w:r w:rsidRPr="00911D13">
        <w:t>Following the enactment of the original Social Security Act in August 1935, Professor Charles McKinley of Reed College had taken up a project, with support from the Social Science Research Council, to study the operations of the newly created Social Security Board. McKinley worked for six months during winter 1935–1936, reviewing Board minutes and interviewing lead actors. When McKinley left to return to Reed, the SSRC decided to continue the study and engaged Frase to continue the research McKinley had begun.</w:t>
      </w:r>
    </w:p>
    <w:p w14:paraId="345791C8" w14:textId="51F42341" w:rsidR="008B1B91" w:rsidRDefault="008B1B91" w:rsidP="00911D13">
      <w:r w:rsidRPr="008B1B91">
        <w:t>After completing his part of the report for the SSRC, Frase returned to Harvard</w:t>
      </w:r>
      <w:r>
        <w:t xml:space="preserve"> and graduated in 1938</w:t>
      </w:r>
      <w:r w:rsidRPr="008B1B91">
        <w:t xml:space="preserve"> with a master’s degree in political economy. During that time, the Fair Labor Standards Act, which set a national minimum wage, was passed by Congress. Interested in applying the new law, Frase joined the Labor Department’s Wage and Hour Division as its first professional employee. Frase was then recruited to join the Agriculture Department’s land use office as an economist. While at Agriculture, Frase assisted its Director of Information, Milton Eisenhower.</w:t>
      </w:r>
    </w:p>
    <w:p w14:paraId="02267417" w14:textId="24A64612" w:rsidR="008B1B91" w:rsidRDefault="008B1B91" w:rsidP="00911D13">
      <w:r w:rsidRPr="008B1B91">
        <w:t xml:space="preserve">In spring 1942, the War Relocation Authority was established. When first Milton Eisenhower and then Dillon Myer were selected as WRA director, each recruited a number of staffers from the Agriculture Department. As Frase later told the story, he was initially recruited to be the chief of the WRA’s Employment Division but </w:t>
      </w:r>
      <w:r w:rsidR="003233A4">
        <w:t>was</w:t>
      </w:r>
      <w:r>
        <w:t xml:space="preserve"> appointed</w:t>
      </w:r>
      <w:r w:rsidRPr="008B1B91">
        <w:t xml:space="preserve"> assistant chief under Thomas W. Holland</w:t>
      </w:r>
      <w:r>
        <w:t xml:space="preserve">. </w:t>
      </w:r>
      <w:r w:rsidRPr="008B1B91">
        <w:t>Frase started by putting together a network of allies in Fair Play groups and religious organizations, notably George Rundquist, executive secretary of the Committee on Resettlement of Japanese Americans. He also sought contacts with the National Youth Administration and other New Deal agencies.</w:t>
      </w:r>
    </w:p>
    <w:p w14:paraId="1A4C4952" w14:textId="4263306A" w:rsidR="008B1B91" w:rsidRPr="008B1B91" w:rsidRDefault="008B1B91" w:rsidP="008B1B91">
      <w:r w:rsidRPr="008B1B91">
        <w:t xml:space="preserve">In fall 1943, Robert Frase quit the WRA. Knowing that he might soon be drafted into the army, he attempted to secure a commission but was refused because of his poor eyesight. After being drafted, he went into the Army Air Force based in Miami Beach. Assigned to the office of flying </w:t>
      </w:r>
      <w:r w:rsidRPr="008B1B91">
        <w:lastRenderedPageBreak/>
        <w:t>safety, he worked on a project to investigate how many pilots were crashing their airplanes and analyzing how to improve aircraft safety.</w:t>
      </w:r>
    </w:p>
    <w:p w14:paraId="7BA581BD" w14:textId="77777777" w:rsidR="008B1B91" w:rsidRDefault="008B1B91" w:rsidP="008B1B91">
      <w:r w:rsidRPr="008B1B91">
        <w:t>In 1944, he was invited to join military intelligence and promoted to First Lieutenant. There he directed Japanese codebreaking, putting together bits and pieces learned from intercepts of Japanese diplomatic code and army supply codes and compiling the data into a coherent form. When the war ended, Frase joined the Commerce Department. There he worked in the technical and scientific bureaus as a social science analyst and special assistant for the office of program planning.</w:t>
      </w:r>
    </w:p>
    <w:p w14:paraId="6504EA02" w14:textId="77777777" w:rsidR="003233A4" w:rsidRDefault="008B1B91" w:rsidP="008B1B91">
      <w:r w:rsidRPr="008B1B91">
        <w:t xml:space="preserve">In 1946, Robert Frase took a leave from the Commerce Department and was assigned to the Soviet Union to head the United Nations Relief and Rehabilitation Administration team in Byelorussia. </w:t>
      </w:r>
    </w:p>
    <w:p w14:paraId="5D3EEBA3" w14:textId="77777777" w:rsidR="003233A4" w:rsidRDefault="008B1B91" w:rsidP="008B1B91">
      <w:r w:rsidRPr="008B1B91">
        <w:t>Two years later, with a Guggenheim Fellowship, he took leave to study international control of atomic weapons. Together with James R. Newman, Frase published a set of articles on control of atomic weapons in </w:t>
      </w:r>
      <w:r w:rsidRPr="008B1B91">
        <w:rPr>
          <w:i/>
          <w:iCs/>
        </w:rPr>
        <w:t>The New Republic</w:t>
      </w:r>
      <w:r w:rsidRPr="008B1B91">
        <w:t xml:space="preserve"> in April 1950. </w:t>
      </w:r>
    </w:p>
    <w:p w14:paraId="6913D7EE" w14:textId="702F2F85" w:rsidR="008B1B91" w:rsidRDefault="008B1B91" w:rsidP="008B1B91">
      <w:r w:rsidRPr="008B1B91">
        <w:t>He was a member of a committee on Soviet-American Relations organized by the American Friends Service Committee that issued a report recommending easing East-West tensions by establishing a neutral, unified Germany, lowering barriers to international trade, and placing America’s nuclear stockpile under the authority of the United Nations.</w:t>
      </w:r>
    </w:p>
    <w:p w14:paraId="5B4653AA" w14:textId="097219E2" w:rsidR="008B1B91" w:rsidRDefault="008B1B91" w:rsidP="008B1B91">
      <w:r w:rsidRPr="008B1B91">
        <w:t xml:space="preserve">Because of his interest in </w:t>
      </w:r>
      <w:r w:rsidR="003233A4" w:rsidRPr="008B1B91">
        <w:t>controlling</w:t>
      </w:r>
      <w:r w:rsidRPr="008B1B91">
        <w:t xml:space="preserve"> atomic weapons, Frase was investigated for disloyalty during the McCarthy era, and it took him 1.5 years to gain a security clearance. Disillusioned with public service under such conditions, he left government service</w:t>
      </w:r>
      <w:r>
        <w:t xml:space="preserve"> in 1950.</w:t>
      </w:r>
    </w:p>
    <w:p w14:paraId="1322BAA6" w14:textId="77777777" w:rsidR="00071ADA" w:rsidRDefault="00071ADA" w:rsidP="008B1B91">
      <w:r w:rsidRPr="00071ADA">
        <w:t xml:space="preserve">In 1950, Frase joined the American Book Publishers Council as an economist and associate managing director. He then spent ten years as director and economist for both this organization and the American Educational Publisher Institute during the 1960s. </w:t>
      </w:r>
    </w:p>
    <w:p w14:paraId="35308FD3" w14:textId="77777777" w:rsidR="003233A4" w:rsidRDefault="00071ADA" w:rsidP="008B1B91">
      <w:r w:rsidRPr="00071ADA">
        <w:t xml:space="preserve">From 1970 until 1972, Frase served as economist and vice president of the Association of American Publishers in Washington, D.C. During his time with these publishing organizations, Frase served as lobbyist and executive, championing causes such as lower postal rates for the shipment of books and the use of acid-free paper to preserve important scholarly documents. </w:t>
      </w:r>
    </w:p>
    <w:p w14:paraId="5788329A" w14:textId="7957B7BC" w:rsidR="00071ADA" w:rsidRPr="008B1B91" w:rsidRDefault="00071ADA" w:rsidP="008B1B91">
      <w:r w:rsidRPr="00071ADA">
        <w:t>In 1972, as chair of the National Commission of New Technology Uses, he called for the copyrighting of software programs.</w:t>
      </w:r>
    </w:p>
    <w:p w14:paraId="3A18477D" w14:textId="77777777" w:rsidR="00421976" w:rsidRDefault="00071ADA" w:rsidP="00911D13">
      <w:r w:rsidRPr="00071ADA">
        <w:t xml:space="preserve">In the 1970s, Frase left the publishers’ association to become a freelance economic consultant. </w:t>
      </w:r>
    </w:p>
    <w:p w14:paraId="244B7569" w14:textId="7B2CC745" w:rsidR="00421976" w:rsidRDefault="00071ADA" w:rsidP="00911D13">
      <w:r w:rsidRPr="00071ADA">
        <w:t xml:space="preserve">From 1978 to 1982, he served as executive director of the American National Standards Committee, where he was responsible for standards in the field of libraries and publishing. After his retirement, drawing from his experience at the University of Wisconsin’s Experimental College in the 1930s, he helped establish the </w:t>
      </w:r>
      <w:hyperlink r:id="rId9" w:history="1">
        <w:r w:rsidRPr="00A13B8E">
          <w:rPr>
            <w:rStyle w:val="Hyperlink"/>
          </w:rPr>
          <w:t>Robert W. Frase Integrated Liberal Studies Endowment Fund at the University.</w:t>
        </w:r>
      </w:hyperlink>
      <w:r w:rsidRPr="00071ADA">
        <w:t xml:space="preserve"> </w:t>
      </w:r>
    </w:p>
    <w:p w14:paraId="31FC571A" w14:textId="77777777" w:rsidR="00421976" w:rsidRDefault="00071ADA" w:rsidP="00911D13">
      <w:r w:rsidRPr="00071ADA">
        <w:t xml:space="preserve">In the last year of his life, as a distinguished alumnus, he did an oral history for the University of Wisconsin archives, which included Frase’s description of his work with the WRA. </w:t>
      </w:r>
    </w:p>
    <w:p w14:paraId="0A8172C3" w14:textId="7DE414BB" w:rsidR="008B1B91" w:rsidRPr="00911D13" w:rsidRDefault="00071ADA" w:rsidP="00911D13">
      <w:r w:rsidRPr="00071ADA">
        <w:t>Robert Frase died on November 3, 2003.</w:t>
      </w:r>
    </w:p>
    <w:p w14:paraId="37C20D4A" w14:textId="77777777" w:rsidR="00911D13" w:rsidRDefault="00911D13" w:rsidP="007769FC"/>
    <w:p w14:paraId="1A7CA1E1" w14:textId="77777777" w:rsidR="00911D13" w:rsidRDefault="00911D13" w:rsidP="007769FC"/>
    <w:p w14:paraId="6C605604" w14:textId="77777777" w:rsidR="00BD3542" w:rsidRDefault="00BD3542" w:rsidP="007769FC"/>
    <w:p w14:paraId="51C65E31" w14:textId="187202AD" w:rsidR="00BD3542" w:rsidRPr="00911D13" w:rsidRDefault="00BD3542" w:rsidP="007769FC">
      <w:pPr>
        <w:rPr>
          <w:u w:val="single"/>
        </w:rPr>
      </w:pPr>
      <w:r w:rsidRPr="00911D13">
        <w:rPr>
          <w:u w:val="single"/>
        </w:rPr>
        <w:t>Selected Publications</w:t>
      </w:r>
    </w:p>
    <w:p w14:paraId="11B63E9C" w14:textId="79F5DC77" w:rsidR="00BD3542" w:rsidRDefault="00911D13" w:rsidP="007769FC">
      <w:r>
        <w:t>*Relating to librar</w:t>
      </w:r>
      <w:r w:rsidR="00421976">
        <w:t>ies and publishing</w:t>
      </w:r>
      <w:r>
        <w:t>:</w:t>
      </w:r>
    </w:p>
    <w:p w14:paraId="2CF25756" w14:textId="77777777" w:rsidR="00421976" w:rsidRDefault="00421976" w:rsidP="00BD3542"/>
    <w:p w14:paraId="610A858B" w14:textId="6817AD6D" w:rsidR="00421976" w:rsidRDefault="00421976" w:rsidP="00BD3542">
      <w:r w:rsidRPr="00421976">
        <w:t>Cheney, Orion Howard, Robert W. Frase, and National Association of Book Publishers. 1931. </w:t>
      </w:r>
      <w:r w:rsidRPr="00421976">
        <w:rPr>
          <w:i/>
          <w:iCs/>
        </w:rPr>
        <w:t>Economic Survey of the Book Industry 1930-31 ; Final Report</w:t>
      </w:r>
      <w:r w:rsidRPr="00421976">
        <w:t>. New York.</w:t>
      </w:r>
    </w:p>
    <w:p w14:paraId="6259AC5E" w14:textId="680D4B31" w:rsidR="00BD3542" w:rsidRDefault="00BD3542" w:rsidP="00BD3542">
      <w:r w:rsidRPr="00BD3542">
        <w:t xml:space="preserve">Guinzburg, Harold K., Robert W. Frase, and Theodore Waller. </w:t>
      </w:r>
      <w:r w:rsidRPr="00911D13">
        <w:rPr>
          <w:i/>
          <w:iCs/>
        </w:rPr>
        <w:t>Books and</w:t>
      </w:r>
      <w:r w:rsidRPr="00BD3542">
        <w:t xml:space="preserve"> the Mass Market. Urbana: University of Illinois Press, 1953 (sometimes listed as 1954).</w:t>
      </w:r>
      <w:r w:rsidR="00911D13">
        <w:t xml:space="preserve"> </w:t>
      </w:r>
      <w:r w:rsidRPr="00BD3542">
        <w:t>(A study of book distribution and the mass market.)</w:t>
      </w:r>
    </w:p>
    <w:p w14:paraId="410544E7" w14:textId="40CB160D" w:rsidR="004E4C06" w:rsidRDefault="004E4C06" w:rsidP="00BD3542">
      <w:r w:rsidRPr="004E4C06">
        <w:t>Frase, Robert W., and American Book Publishers Council. 1953. </w:t>
      </w:r>
      <w:r w:rsidRPr="004E4C06">
        <w:rPr>
          <w:i/>
          <w:iCs/>
        </w:rPr>
        <w:t>Problems of Trade Book Distribution: Preliminary Report.</w:t>
      </w:r>
    </w:p>
    <w:p w14:paraId="70D0FADB" w14:textId="23F0C7EC" w:rsidR="00421976" w:rsidRDefault="00421976" w:rsidP="00BD3542">
      <w:r w:rsidRPr="00421976">
        <w:t>Frase, Robert W., and Sanborn C. Brown. 1960. “The Florence Agreement on the Importation of Educational, Scientific, and Cultural Materials.” </w:t>
      </w:r>
      <w:r w:rsidRPr="00421976">
        <w:rPr>
          <w:i/>
          <w:iCs/>
        </w:rPr>
        <w:t>Physics Today</w:t>
      </w:r>
      <w:r w:rsidRPr="00421976">
        <w:t> 13 (2): 26–30.</w:t>
      </w:r>
    </w:p>
    <w:p w14:paraId="59F9C4C7" w14:textId="2A3F7CD5" w:rsidR="00676A4B" w:rsidRDefault="00676A4B" w:rsidP="00676A4B">
      <w:r w:rsidRPr="00676A4B">
        <w:t>Frase, Robert W. “</w:t>
      </w:r>
      <w:hyperlink r:id="rId10" w:history="1">
        <w:r w:rsidRPr="00676A4B">
          <w:rPr>
            <w:rStyle w:val="Hyperlink"/>
          </w:rPr>
          <w:t>Book Publishing</w:t>
        </w:r>
      </w:hyperlink>
      <w:r w:rsidRPr="00676A4B">
        <w:t xml:space="preserve">.” Library Trends 10, no. 2 (Fall 1961). </w:t>
      </w:r>
    </w:p>
    <w:p w14:paraId="03C966EB" w14:textId="763B9A63" w:rsidR="00421976" w:rsidRDefault="00421976" w:rsidP="00676A4B">
      <w:r w:rsidRPr="00421976">
        <w:t>Enoch, Kurt, and Robert W. Frase. 1963. “Book Distribution in the USSR.” </w:t>
      </w:r>
      <w:r w:rsidRPr="00421976">
        <w:rPr>
          <w:i/>
          <w:iCs/>
        </w:rPr>
        <w:t>ALA Bulletin</w:t>
      </w:r>
      <w:r w:rsidRPr="00421976">
        <w:t> 57 (6): 518–23.</w:t>
      </w:r>
    </w:p>
    <w:p w14:paraId="1511B155" w14:textId="7F576470" w:rsidR="00421976" w:rsidRPr="00676A4B" w:rsidRDefault="00421976" w:rsidP="00421976">
      <w:r w:rsidRPr="00421976">
        <w:t>Frase, Robert W. 1965. “The Legislative Process.” </w:t>
      </w:r>
      <w:r w:rsidRPr="00421976">
        <w:rPr>
          <w:i/>
          <w:iCs/>
        </w:rPr>
        <w:t>ALA Bulletin</w:t>
      </w:r>
      <w:r w:rsidRPr="00421976">
        <w:t> 59 (4): 276–81.</w:t>
      </w:r>
    </w:p>
    <w:p w14:paraId="5141D136" w14:textId="7061A597" w:rsidR="009C30F1" w:rsidRPr="00BD3542" w:rsidRDefault="00676A4B" w:rsidP="00676A4B">
      <w:r w:rsidRPr="00676A4B">
        <w:t>Frase, Robert W. “</w:t>
      </w:r>
      <w:hyperlink r:id="rId11" w:history="1">
        <w:r w:rsidRPr="00676A4B">
          <w:rPr>
            <w:rStyle w:val="Hyperlink"/>
          </w:rPr>
          <w:t>The Economics of Publishing</w:t>
        </w:r>
      </w:hyperlink>
      <w:r w:rsidRPr="00676A4B">
        <w:t xml:space="preserve">.” </w:t>
      </w:r>
      <w:r w:rsidRPr="00676A4B">
        <w:rPr>
          <w:i/>
          <w:iCs/>
        </w:rPr>
        <w:t>In Trends in American Publishing: Papers Presented at an Institute Conducted by the University of Illinois Graduate School of Library Science, November 5–8, 1967</w:t>
      </w:r>
      <w:r w:rsidRPr="00676A4B">
        <w:t xml:space="preserve">, edited by Kathryn Luther Henderson. Urbana: University of Illinois Graduate School of Library Science, 1967. </w:t>
      </w:r>
    </w:p>
    <w:p w14:paraId="3E8B87C7" w14:textId="2F615109" w:rsidR="009C30F1" w:rsidRPr="00BD3542" w:rsidRDefault="009C30F1" w:rsidP="00BD3542">
      <w:r w:rsidRPr="00BD3542">
        <w:t>Bernstein, Robert L., Mark Carroll, Robert W. Frase, Edward J. McCabe, and W. Bradford Wiley</w:t>
      </w:r>
      <w:r w:rsidRPr="00911D13">
        <w:rPr>
          <w:i/>
          <w:iCs/>
        </w:rPr>
        <w:t>. Book Publishing in the U.S.S.R.: Reports of the Delegations of U.S. Book Publishers Visiting the U.S.S.R., October 21–November 4, 1970; August 20–September 17, 1962.</w:t>
      </w:r>
      <w:r w:rsidRPr="00BD3542">
        <w:t xml:space="preserve"> 2nd ed., enlarged. Cambridge, MA: Harvard University Press, 1971</w:t>
      </w:r>
      <w:r>
        <w:t>.</w:t>
      </w:r>
    </w:p>
    <w:p w14:paraId="3726B490" w14:textId="1E89C437" w:rsidR="00BD3542" w:rsidRDefault="00BD3542" w:rsidP="009C30F1">
      <w:r w:rsidRPr="00BD3542">
        <w:t xml:space="preserve">Frase, Robert W., with testimony by Eileen D. Cooke and other source documents. </w:t>
      </w:r>
      <w:r w:rsidRPr="00911D13">
        <w:rPr>
          <w:i/>
          <w:iCs/>
        </w:rPr>
        <w:t>Library Funding and Public Support: A Working Paper on the Background and Issues.</w:t>
      </w:r>
      <w:r w:rsidRPr="00BD3542">
        <w:t xml:space="preserve"> Chicago: American Library Association, 1973. </w:t>
      </w:r>
    </w:p>
    <w:p w14:paraId="523CE44B" w14:textId="1EA97B8B" w:rsidR="00707E1E" w:rsidRDefault="00707E1E" w:rsidP="009C30F1">
      <w:r w:rsidRPr="00707E1E">
        <w:t>Frase, Robert W., and United States National Commission on Libraries and Information Science. 1975. </w:t>
      </w:r>
      <w:r w:rsidRPr="00707E1E">
        <w:rPr>
          <w:i/>
          <w:iCs/>
        </w:rPr>
        <w:t>The Future of Federal Categorical Programs</w:t>
      </w:r>
      <w:r w:rsidRPr="00707E1E">
        <w:t>. Washington, [Arlington, Va.]: National Commission on Libraries and Information Science</w:t>
      </w:r>
      <w:r>
        <w:t>.</w:t>
      </w:r>
    </w:p>
    <w:p w14:paraId="3B4C1EE1" w14:textId="50F11264" w:rsidR="00421976" w:rsidRDefault="00676A4B" w:rsidP="00421976">
      <w:r w:rsidRPr="00676A4B">
        <w:t>Frase, Robert W. 1975. “Addition of Library and Other Protocols to the Florence Agreement*).” </w:t>
      </w:r>
      <w:r w:rsidRPr="00676A4B">
        <w:rPr>
          <w:i/>
          <w:iCs/>
        </w:rPr>
        <w:t>IFLA Journal</w:t>
      </w:r>
      <w:r w:rsidRPr="00676A4B">
        <w:t xml:space="preserve"> 1 (2): 100–112. </w:t>
      </w:r>
    </w:p>
    <w:p w14:paraId="7EE53C6D" w14:textId="3CB5E7FC" w:rsidR="00421976" w:rsidRDefault="00421976" w:rsidP="009C30F1">
      <w:r w:rsidRPr="00421976">
        <w:t>Keplinger, Michael S., and Robert W. Frase. 1977. “Role of CONTU in Computers and Photocopying.” </w:t>
      </w:r>
      <w:r w:rsidRPr="00421976">
        <w:rPr>
          <w:i/>
          <w:iCs/>
        </w:rPr>
        <w:t>IEEE Transactions on Professional Communication</w:t>
      </w:r>
      <w:r w:rsidRPr="00421976">
        <w:t> 20 (3): 167–70.</w:t>
      </w:r>
      <w:r>
        <w:t xml:space="preserve"> (</w:t>
      </w:r>
      <w:r w:rsidRPr="00421976">
        <w:t>paper reviews UNESCO activities for the collection of national production data of audiovisual materials and microforms and presents possible approaches to the task</w:t>
      </w:r>
      <w:r>
        <w:t>).</w:t>
      </w:r>
    </w:p>
    <w:p w14:paraId="13AAEF39" w14:textId="5C8481CF" w:rsidR="00421976" w:rsidRDefault="00421976" w:rsidP="009C30F1">
      <w:r w:rsidRPr="00421976">
        <w:lastRenderedPageBreak/>
        <w:t>Frase, Robert W. 1979. </w:t>
      </w:r>
      <w:r w:rsidRPr="00421976">
        <w:rPr>
          <w:i/>
          <w:iCs/>
        </w:rPr>
        <w:t>Collecting National and International Data on the Production of Audio, Visual, and Microform Materials.</w:t>
      </w:r>
    </w:p>
    <w:p w14:paraId="28E933BF" w14:textId="554AF0E6" w:rsidR="00676A4B" w:rsidRDefault="00676A4B" w:rsidP="009C30F1">
      <w:r w:rsidRPr="00676A4B">
        <w:t>Frase, Robert W. “</w:t>
      </w:r>
      <w:hyperlink r:id="rId12" w:history="1">
        <w:r w:rsidRPr="00676A4B">
          <w:rPr>
            <w:rStyle w:val="Hyperlink"/>
          </w:rPr>
          <w:t>Procedures for Development and Access to Published Standards</w:t>
        </w:r>
      </w:hyperlink>
      <w:r w:rsidRPr="00676A4B">
        <w:t xml:space="preserve">.” </w:t>
      </w:r>
      <w:r w:rsidRPr="00676A4B">
        <w:rPr>
          <w:i/>
          <w:iCs/>
        </w:rPr>
        <w:t>Library Trends</w:t>
      </w:r>
      <w:r w:rsidRPr="00676A4B">
        <w:t xml:space="preserve"> 31, no. 2 (Fall 1982): 225–36. </w:t>
      </w:r>
    </w:p>
    <w:p w14:paraId="2607B0E5" w14:textId="77777777" w:rsidR="009C30F1" w:rsidRPr="009C30F1" w:rsidRDefault="009C30F1" w:rsidP="009C30F1">
      <w:r w:rsidRPr="009C30F1">
        <w:t xml:space="preserve">Frase, Robert W. “Permanent Paper: Progress Report II.” </w:t>
      </w:r>
      <w:r w:rsidRPr="009C30F1">
        <w:rPr>
          <w:i/>
          <w:iCs/>
        </w:rPr>
        <w:t>IFLA Journal</w:t>
      </w:r>
      <w:r w:rsidRPr="009C30F1">
        <w:t xml:space="preserve"> 21, no. 1 (1995): 44–47. </w:t>
      </w:r>
    </w:p>
    <w:p w14:paraId="06D5E430" w14:textId="77777777" w:rsidR="009C30F1" w:rsidRPr="009C30F1" w:rsidRDefault="009C30F1" w:rsidP="009C30F1">
      <w:r w:rsidRPr="009C30F1">
        <w:t xml:space="preserve">Frase, Robert W., with the assistance of Jean I. Whiffin. </w:t>
      </w:r>
      <w:r w:rsidRPr="009C30F1">
        <w:rPr>
          <w:i/>
          <w:iCs/>
        </w:rPr>
        <w:t>Preserving our Documentary Heritage: The Case for Permanent Paper.</w:t>
      </w:r>
      <w:r w:rsidRPr="009C30F1">
        <w:t xml:space="preserve"> The Hague: IFLA Section on Conservation, 1996.</w:t>
      </w:r>
    </w:p>
    <w:p w14:paraId="044C3781" w14:textId="77777777" w:rsidR="009C30F1" w:rsidRDefault="009C30F1" w:rsidP="009C30F1"/>
    <w:p w14:paraId="1CED5C69" w14:textId="16565DDA" w:rsidR="00071ADA" w:rsidRDefault="00071ADA" w:rsidP="00BD3542">
      <w:r>
        <w:t>*Other publications</w:t>
      </w:r>
    </w:p>
    <w:p w14:paraId="00C331FF" w14:textId="4060F693" w:rsidR="00707E1E" w:rsidRDefault="00707E1E" w:rsidP="00BD3542">
      <w:r w:rsidRPr="00707E1E">
        <w:t>Frase, Robert W., and Social Science Research Council (U.S.). Committee on Public Administration. 1938. </w:t>
      </w:r>
      <w:r w:rsidRPr="00707E1E">
        <w:rPr>
          <w:i/>
          <w:iCs/>
        </w:rPr>
        <w:t>The Administration of Unemployment Insurance and the Public Employment Service in Germany, January, 1938,</w:t>
      </w:r>
      <w:r w:rsidRPr="00707E1E">
        <w:t xml:space="preserve"> Washington.</w:t>
      </w:r>
    </w:p>
    <w:p w14:paraId="2F66C3E4" w14:textId="6E526E61" w:rsidR="00E70034" w:rsidRDefault="00E70034" w:rsidP="00BD3542">
      <w:r w:rsidRPr="00E70034">
        <w:t xml:space="preserve">Frase, Robert W. “Relocating a People.” </w:t>
      </w:r>
      <w:r w:rsidRPr="00E70034">
        <w:rPr>
          <w:i/>
          <w:iCs/>
        </w:rPr>
        <w:t>Common Ground</w:t>
      </w:r>
      <w:r w:rsidRPr="00E70034">
        <w:t xml:space="preserve"> 3, no. 4 (Summer 1943): 67–72.</w:t>
      </w:r>
      <w:r>
        <w:t xml:space="preserve"> (see also series of interviews by </w:t>
      </w:r>
      <w:r w:rsidR="00215702">
        <w:t xml:space="preserve">Greg Robinson in </w:t>
      </w:r>
      <w:r w:rsidR="00215702" w:rsidRPr="00215702">
        <w:rPr>
          <w:u w:val="single"/>
        </w:rPr>
        <w:t>Sources</w:t>
      </w:r>
      <w:r w:rsidR="00215702">
        <w:t>, below).</w:t>
      </w:r>
    </w:p>
    <w:p w14:paraId="55BF6C30" w14:textId="77777777" w:rsidR="00071ADA" w:rsidRDefault="00071ADA" w:rsidP="00071ADA">
      <w:r w:rsidRPr="00071ADA">
        <w:t xml:space="preserve">Newman, James R., and Robert W. Frase. Series of articles on the international control of atomic weapons. </w:t>
      </w:r>
      <w:r w:rsidRPr="009C30F1">
        <w:rPr>
          <w:i/>
          <w:iCs/>
        </w:rPr>
        <w:t>The New Republic</w:t>
      </w:r>
      <w:r w:rsidRPr="00071ADA">
        <w:t>, April 1950.</w:t>
      </w:r>
    </w:p>
    <w:p w14:paraId="5C592870" w14:textId="4C059A9A" w:rsidR="00421976" w:rsidRDefault="00421976" w:rsidP="00071ADA">
      <w:r w:rsidRPr="00421976">
        <w:t>Frase, Robert W. 1953. “International Control of Nuclear Weapons.” </w:t>
      </w:r>
      <w:r w:rsidRPr="00421976">
        <w:rPr>
          <w:i/>
          <w:iCs/>
        </w:rPr>
        <w:t>The Annals of the American Academy of Political and Social Science</w:t>
      </w:r>
      <w:r w:rsidRPr="00421976">
        <w:t> 290: 16–26.</w:t>
      </w:r>
    </w:p>
    <w:p w14:paraId="20A880E7" w14:textId="3899CE46" w:rsidR="009C30F1" w:rsidRDefault="009C30F1" w:rsidP="00071ADA">
      <w:r w:rsidRPr="009C30F1">
        <w:t xml:space="preserve">Frase, Robert W. “Disarmament in Perspective.” </w:t>
      </w:r>
      <w:r w:rsidRPr="009C30F1">
        <w:rPr>
          <w:i/>
          <w:iCs/>
        </w:rPr>
        <w:t>Current History</w:t>
      </w:r>
      <w:r w:rsidRPr="009C30F1">
        <w:t xml:space="preserve"> 33, no. 194 (October 1957): 227–32. </w:t>
      </w:r>
    </w:p>
    <w:p w14:paraId="7498C768" w14:textId="77777777" w:rsidR="009C30F1" w:rsidRDefault="009C30F1" w:rsidP="009C30F1">
      <w:r w:rsidRPr="00BD3542">
        <w:t xml:space="preserve">McKinley, Charles, and Robert W. Frase. </w:t>
      </w:r>
      <w:r w:rsidRPr="00911D13">
        <w:rPr>
          <w:i/>
          <w:iCs/>
        </w:rPr>
        <w:t>Launching Social Security: A Capture-and-Record Account, 1935–1937.</w:t>
      </w:r>
      <w:r w:rsidRPr="00BD3542">
        <w:t xml:space="preserve"> Madison: University of Wisconsin Press, 1970.</w:t>
      </w:r>
    </w:p>
    <w:p w14:paraId="1A379786" w14:textId="77777777" w:rsidR="009C30F1" w:rsidRDefault="009C30F1" w:rsidP="009C30F1"/>
    <w:p w14:paraId="1FB1A5D7" w14:textId="77B5C857" w:rsidR="009C30F1" w:rsidRDefault="009C30F1" w:rsidP="009C30F1">
      <w:r>
        <w:t>*Oral History</w:t>
      </w:r>
    </w:p>
    <w:p w14:paraId="133C3F5F" w14:textId="77777777" w:rsidR="009C30F1" w:rsidRDefault="009C30F1" w:rsidP="009C30F1">
      <w:r w:rsidRPr="009C30F1">
        <w:t xml:space="preserve">Frase, Robert W. “Interview with Robert Frase, Part 1.” Interview by Clarence Larson. Larson Collection. YouTube video, 1:51:55. Posted by engineeringhistory, January 30, 2014. </w:t>
      </w:r>
      <w:hyperlink r:id="rId13" w:tgtFrame="_blank" w:history="1">
        <w:r w:rsidRPr="009C30F1">
          <w:rPr>
            <w:rStyle w:val="Hyperlink"/>
          </w:rPr>
          <w:t>https://www.youtube.com/watch?v=yrwQkJ9AnEs</w:t>
        </w:r>
      </w:hyperlink>
      <w:r w:rsidRPr="009C30F1">
        <w:t>.</w:t>
      </w:r>
    </w:p>
    <w:p w14:paraId="6F4086CA" w14:textId="020BE525" w:rsidR="007769FC" w:rsidRDefault="009C30F1" w:rsidP="007769FC">
      <w:r w:rsidRPr="009C30F1">
        <w:t xml:space="preserve">“Robert Frase.” Engineering and Technology History Wiki. Includes Larson Collection interview (segments 1 and 2). Accessed July 31, 2026. </w:t>
      </w:r>
      <w:hyperlink r:id="rId14" w:tgtFrame="_blank" w:history="1">
        <w:r w:rsidRPr="009C30F1">
          <w:rPr>
            <w:rStyle w:val="Hyperlink"/>
          </w:rPr>
          <w:t>https://ethw.org/Robert_Frase</w:t>
        </w:r>
      </w:hyperlink>
      <w:r w:rsidRPr="009C30F1">
        <w:t>.</w:t>
      </w:r>
    </w:p>
    <w:p w14:paraId="5B2F6491" w14:textId="77777777" w:rsidR="007769FC" w:rsidRDefault="007769FC" w:rsidP="007769FC"/>
    <w:p w14:paraId="1A09CA40" w14:textId="267BA20F" w:rsidR="007769FC" w:rsidRPr="00215702" w:rsidRDefault="007769FC" w:rsidP="00707E1E">
      <w:pPr>
        <w:rPr>
          <w:u w:val="single"/>
        </w:rPr>
      </w:pPr>
      <w:r w:rsidRPr="00215702">
        <w:rPr>
          <w:u w:val="single"/>
        </w:rPr>
        <w:t>Sources</w:t>
      </w:r>
    </w:p>
    <w:p w14:paraId="755E4C5E" w14:textId="576A73B1" w:rsidR="004E4C06" w:rsidRDefault="004E4C06" w:rsidP="00707E1E">
      <w:r>
        <w:t xml:space="preserve">American Library Association honored him with a Memorial Resolution </w:t>
      </w:r>
      <w:r w:rsidR="00E70034">
        <w:t>at Midwinter</w:t>
      </w:r>
      <w:r>
        <w:t xml:space="preserve"> 2004.</w:t>
      </w:r>
    </w:p>
    <w:p w14:paraId="08EAB013" w14:textId="5FD123FB" w:rsidR="00707E1E" w:rsidRPr="007769FC" w:rsidRDefault="00707E1E" w:rsidP="00707E1E">
      <w:r w:rsidRPr="00707E1E">
        <w:t>Asheim, Lester. 1954. “Books and the Mass Market . Harold K. Guinzburg, Robert W. Frase , Theodore Waller.” </w:t>
      </w:r>
      <w:r w:rsidRPr="00707E1E">
        <w:rPr>
          <w:i/>
          <w:iCs/>
        </w:rPr>
        <w:t>The Library Quarterly</w:t>
      </w:r>
      <w:r w:rsidRPr="00707E1E">
        <w:t> 24 (3): 271–72. https://doi.org/10.1086/618106.</w:t>
      </w:r>
    </w:p>
    <w:p w14:paraId="04A0B5DF" w14:textId="77777777" w:rsidR="007769FC" w:rsidRDefault="007769FC" w:rsidP="007769FC">
      <w:r w:rsidRPr="007769FC">
        <w:lastRenderedPageBreak/>
        <w:t xml:space="preserve">Frase, Robert W., with testimony by Eileen D. Cooke and other source documents. </w:t>
      </w:r>
      <w:r w:rsidRPr="007769FC">
        <w:rPr>
          <w:i/>
          <w:iCs/>
        </w:rPr>
        <w:t>Library Funding and Public Support: A Working Paper on the Background and Issues</w:t>
      </w:r>
      <w:r w:rsidRPr="007769FC">
        <w:t>. Chicago: American Library Association, 1973.</w:t>
      </w:r>
    </w:p>
    <w:p w14:paraId="503C79D5" w14:textId="3EF48BC3" w:rsidR="00A13B8E" w:rsidRDefault="00A13B8E" w:rsidP="007769FC">
      <w:r w:rsidRPr="00A13B8E">
        <w:t xml:space="preserve">Integrated Liberal Studies Program. </w:t>
      </w:r>
      <w:r w:rsidRPr="00A13B8E">
        <w:rPr>
          <w:i/>
          <w:iCs/>
        </w:rPr>
        <w:t>Early Spring 2014 Newsletter.</w:t>
      </w:r>
      <w:r>
        <w:t xml:space="preserve"> </w:t>
      </w:r>
      <w:r w:rsidRPr="00A13B8E">
        <w:t xml:space="preserve"> </w:t>
      </w:r>
      <w:hyperlink r:id="rId15" w:history="1">
        <w:r w:rsidRPr="00A13B8E">
          <w:rPr>
            <w:rStyle w:val="Hyperlink"/>
          </w:rPr>
          <w:t>Includes biographical coverage of Robert W. Frase</w:t>
        </w:r>
      </w:hyperlink>
      <w:r>
        <w:t xml:space="preserve">. </w:t>
      </w:r>
      <w:r w:rsidRPr="00A13B8E">
        <w:t xml:space="preserve">Madison: University of Wisconsin–Madison, 2014. </w:t>
      </w:r>
    </w:p>
    <w:p w14:paraId="036E0207" w14:textId="018971D3" w:rsidR="00215702" w:rsidRDefault="00215702" w:rsidP="007769FC">
      <w:r w:rsidRPr="00215702">
        <w:t xml:space="preserve">National Commission on Libraries and Information Science. </w:t>
      </w:r>
      <w:hyperlink r:id="rId16" w:history="1">
        <w:r w:rsidRPr="00215702">
          <w:rPr>
            <w:rStyle w:val="Hyperlink"/>
          </w:rPr>
          <w:t>Task Force on American National Standards Committee Z39: Activities and Future Directions.</w:t>
        </w:r>
      </w:hyperlink>
      <w:r w:rsidRPr="00215702">
        <w:t xml:space="preserve"> Washington, DC: National Commission on Libraries and Information Science, 1978. </w:t>
      </w:r>
    </w:p>
    <w:p w14:paraId="021A9AA3" w14:textId="46A29520" w:rsidR="00215702" w:rsidRDefault="00215702" w:rsidP="007769FC">
      <w:hyperlink r:id="rId17" w:history="1">
        <w:r w:rsidRPr="00215702">
          <w:rPr>
            <w:rStyle w:val="Hyperlink"/>
          </w:rPr>
          <w:t>National Information Standards Organization (NISO) Records. 1949–1990.</w:t>
        </w:r>
      </w:hyperlink>
      <w:r w:rsidRPr="00215702">
        <w:t xml:space="preserve"> Collection 0113-MDHC. Special Collections and University Archives, University of Maryland Libraries, College Park, MD. </w:t>
      </w:r>
      <w:hyperlink r:id="rId18" w:tgtFrame="_blank" w:history="1">
        <w:r w:rsidRPr="00215702">
          <w:rPr>
            <w:rStyle w:val="Hyperlink"/>
          </w:rPr>
          <w:t>https://archives.lib.umd.edu/repositories/2/resources/1070</w:t>
        </w:r>
      </w:hyperlink>
      <w:r w:rsidRPr="00215702">
        <w:t>.</w:t>
      </w:r>
    </w:p>
    <w:p w14:paraId="1E201A19" w14:textId="6F08F7E9" w:rsidR="004E4C06" w:rsidRPr="007769FC" w:rsidRDefault="004E4C06" w:rsidP="007769FC">
      <w:r w:rsidRPr="004E4C06">
        <w:t xml:space="preserve">“Robert W. Frase.” </w:t>
      </w:r>
      <w:r w:rsidRPr="004E4C06">
        <w:rPr>
          <w:i/>
          <w:iCs/>
        </w:rPr>
        <w:t>Washington Post</w:t>
      </w:r>
      <w:r w:rsidRPr="004E4C06">
        <w:t>, November 8, 2003, B7.</w:t>
      </w:r>
    </w:p>
    <w:p w14:paraId="246DDD77" w14:textId="33429819" w:rsidR="007769FC" w:rsidRPr="007769FC" w:rsidRDefault="007769FC" w:rsidP="007769FC">
      <w:r w:rsidRPr="007769FC">
        <w:t>“</w:t>
      </w:r>
      <w:hyperlink r:id="rId19" w:history="1">
        <w:r w:rsidRPr="00911D13">
          <w:rPr>
            <w:rStyle w:val="Hyperlink"/>
          </w:rPr>
          <w:t>Frase, Robert W(illiam</w:t>
        </w:r>
      </w:hyperlink>
      <w:r w:rsidRPr="007769FC">
        <w:t>) 1912–2003.” Encyclopedia.com. Accessed July 31, 2026</w:t>
      </w:r>
    </w:p>
    <w:p w14:paraId="25D5F393" w14:textId="29F5C722" w:rsidR="007769FC" w:rsidRDefault="007769FC" w:rsidP="007769FC">
      <w:r w:rsidRPr="007769FC">
        <w:t>“</w:t>
      </w:r>
      <w:hyperlink r:id="rId20" w:history="1">
        <w:r w:rsidRPr="004E4C06">
          <w:rPr>
            <w:rStyle w:val="Hyperlink"/>
          </w:rPr>
          <w:t>Robert Frase</w:t>
        </w:r>
      </w:hyperlink>
      <w:r w:rsidRPr="007769FC">
        <w:t xml:space="preserve">.” Engineering and Technology History Wiki. Last modified February 25, 2016. </w:t>
      </w:r>
    </w:p>
    <w:p w14:paraId="6A156F95" w14:textId="2321BFCA" w:rsidR="00E70034" w:rsidRPr="007769FC" w:rsidRDefault="00E70034" w:rsidP="007769FC">
      <w:r w:rsidRPr="00E70034">
        <w:t xml:space="preserve">Robinson, Greg. </w:t>
      </w:r>
      <w:r w:rsidRPr="00E70034">
        <w:rPr>
          <w:i/>
          <w:iCs/>
        </w:rPr>
        <w:t>By Order of the President: FDR and the Internment of Japanese Americans.</w:t>
      </w:r>
      <w:r w:rsidRPr="00E70034">
        <w:t xml:space="preserve"> Cambridge, MA: Harvard University Press, 2001.</w:t>
      </w:r>
    </w:p>
    <w:p w14:paraId="1BEE23F9" w14:textId="2A7DD41A" w:rsidR="007769FC" w:rsidRPr="007769FC" w:rsidRDefault="007769FC" w:rsidP="007769FC">
      <w:r w:rsidRPr="007769FC">
        <w:t xml:space="preserve">Robinson, Greg. “Robert </w:t>
      </w:r>
      <w:hyperlink r:id="rId21" w:history="1">
        <w:r w:rsidRPr="004E4C06">
          <w:rPr>
            <w:rStyle w:val="Hyperlink"/>
          </w:rPr>
          <w:t>Frase: A Compassionate Administrator (Part I)—Service with the WRA</w:t>
        </w:r>
      </w:hyperlink>
      <w:r w:rsidRPr="007769FC">
        <w:t xml:space="preserve">.” </w:t>
      </w:r>
      <w:r w:rsidRPr="007769FC">
        <w:rPr>
          <w:i/>
          <w:iCs/>
        </w:rPr>
        <w:t>Discover Nikkei</w:t>
      </w:r>
      <w:r w:rsidRPr="007769FC">
        <w:t xml:space="preserve">, February 26, 2026. </w:t>
      </w:r>
    </w:p>
    <w:p w14:paraId="66C6CFE6" w14:textId="74E2986C" w:rsidR="007769FC" w:rsidRDefault="007769FC" w:rsidP="007769FC">
      <w:r w:rsidRPr="007769FC">
        <w:t>Robinson, Greg. “</w:t>
      </w:r>
      <w:hyperlink r:id="rId22" w:history="1">
        <w:r w:rsidRPr="004E4C06">
          <w:rPr>
            <w:rStyle w:val="Hyperlink"/>
          </w:rPr>
          <w:t>Robert Frase: A Compassionate Administrator (Part II)—Frase’s Later Career</w:t>
        </w:r>
      </w:hyperlink>
      <w:r w:rsidRPr="007769FC">
        <w:t xml:space="preserve">.” </w:t>
      </w:r>
      <w:r w:rsidRPr="007769FC">
        <w:rPr>
          <w:i/>
          <w:iCs/>
        </w:rPr>
        <w:t>Discover Nikkei</w:t>
      </w:r>
      <w:r w:rsidRPr="007769FC">
        <w:t xml:space="preserve">, March 12, 2026. </w:t>
      </w:r>
    </w:p>
    <w:p w14:paraId="0E8BE545" w14:textId="60C7806C" w:rsidR="00E70034" w:rsidRDefault="00E70034" w:rsidP="00E70034">
      <w:r w:rsidRPr="00E70034">
        <w:t>Robinson, Greg. “</w:t>
      </w:r>
      <w:hyperlink r:id="rId23" w:history="1">
        <w:r w:rsidRPr="00E70034">
          <w:rPr>
            <w:rStyle w:val="Hyperlink"/>
          </w:rPr>
          <w:t>Robert Frase: A Compassionate Administrator (Part III)—</w:t>
        </w:r>
      </w:hyperlink>
      <w:r w:rsidRPr="00E70034">
        <w:t xml:space="preserve">My Interview with Robert Frase.” </w:t>
      </w:r>
      <w:r w:rsidRPr="00E70034">
        <w:rPr>
          <w:i/>
          <w:iCs/>
        </w:rPr>
        <w:t>Discover Nikkei</w:t>
      </w:r>
      <w:r w:rsidRPr="00E70034">
        <w:t xml:space="preserve">, March 26, 2026. </w:t>
      </w:r>
    </w:p>
    <w:p w14:paraId="14E774DF" w14:textId="77777777" w:rsidR="00215702" w:rsidRDefault="00215702" w:rsidP="00E70034"/>
    <w:p w14:paraId="2BB7EFCE" w14:textId="64B25581" w:rsidR="00215702" w:rsidRPr="00215702" w:rsidRDefault="00215702" w:rsidP="00E70034">
      <w:pPr>
        <w:rPr>
          <w:sz w:val="18"/>
          <w:szCs w:val="18"/>
        </w:rPr>
      </w:pPr>
      <w:r w:rsidRPr="00215702">
        <w:rPr>
          <w:sz w:val="18"/>
          <w:szCs w:val="18"/>
        </w:rPr>
        <w:t>Submitted by Kathleen de la Peña McCook</w:t>
      </w:r>
    </w:p>
    <w:p w14:paraId="55D93102" w14:textId="77777777" w:rsidR="00E70034" w:rsidRPr="007769FC" w:rsidRDefault="00E70034" w:rsidP="007769FC"/>
    <w:p w14:paraId="07BB3CF9" w14:textId="77777777" w:rsidR="00262A08" w:rsidRDefault="00262A08"/>
    <w:sectPr w:rsidR="00262A08">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09640" w14:textId="77777777" w:rsidR="00F23014" w:rsidRDefault="00F23014" w:rsidP="00A13B8E">
      <w:pPr>
        <w:spacing w:after="0"/>
      </w:pPr>
      <w:r>
        <w:separator/>
      </w:r>
    </w:p>
  </w:endnote>
  <w:endnote w:type="continuationSeparator" w:id="0">
    <w:p w14:paraId="1B08A72E" w14:textId="77777777" w:rsidR="00F23014" w:rsidRDefault="00F23014" w:rsidP="00A13B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D6780" w14:textId="77777777" w:rsidR="00F23014" w:rsidRDefault="00F23014" w:rsidP="00A13B8E">
      <w:pPr>
        <w:spacing w:after="0"/>
      </w:pPr>
      <w:r>
        <w:separator/>
      </w:r>
    </w:p>
  </w:footnote>
  <w:footnote w:type="continuationSeparator" w:id="0">
    <w:p w14:paraId="070E09DB" w14:textId="77777777" w:rsidR="00F23014" w:rsidRDefault="00F23014" w:rsidP="00A13B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4766"/>
      <w:docPartObj>
        <w:docPartGallery w:val="Page Numbers (Top of Page)"/>
        <w:docPartUnique/>
      </w:docPartObj>
    </w:sdtPr>
    <w:sdtEndPr>
      <w:rPr>
        <w:noProof/>
      </w:rPr>
    </w:sdtEndPr>
    <w:sdtContent>
      <w:p w14:paraId="1FA30D68" w14:textId="790634F8" w:rsidR="00A13B8E" w:rsidRDefault="00A13B8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C67A7E1" w14:textId="77777777" w:rsidR="00A13B8E" w:rsidRDefault="00A13B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D1DD4"/>
    <w:multiLevelType w:val="multilevel"/>
    <w:tmpl w:val="0ED8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8764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9FC"/>
    <w:rsid w:val="00071ADA"/>
    <w:rsid w:val="001C6885"/>
    <w:rsid w:val="00215702"/>
    <w:rsid w:val="0022653E"/>
    <w:rsid w:val="00262A08"/>
    <w:rsid w:val="00306ABD"/>
    <w:rsid w:val="003233A4"/>
    <w:rsid w:val="00421976"/>
    <w:rsid w:val="004E4C06"/>
    <w:rsid w:val="00676A4B"/>
    <w:rsid w:val="00707E1E"/>
    <w:rsid w:val="007769FC"/>
    <w:rsid w:val="008B1B91"/>
    <w:rsid w:val="00911D13"/>
    <w:rsid w:val="009C30F1"/>
    <w:rsid w:val="00A13B8E"/>
    <w:rsid w:val="00AD7727"/>
    <w:rsid w:val="00BD3542"/>
    <w:rsid w:val="00C005A0"/>
    <w:rsid w:val="00C104A2"/>
    <w:rsid w:val="00E70034"/>
    <w:rsid w:val="00F23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A8A6"/>
  <w15:chartTrackingRefBased/>
  <w15:docId w15:val="{6E782734-896D-4DEE-8578-1739A9CF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9FC"/>
    <w:rPr>
      <w:rFonts w:eastAsiaTheme="majorEastAsia" w:cstheme="majorBidi"/>
      <w:color w:val="272727" w:themeColor="text1" w:themeTint="D8"/>
    </w:rPr>
  </w:style>
  <w:style w:type="paragraph" w:styleId="Title">
    <w:name w:val="Title"/>
    <w:basedOn w:val="Normal"/>
    <w:next w:val="Normal"/>
    <w:link w:val="TitleChar"/>
    <w:uiPriority w:val="10"/>
    <w:qFormat/>
    <w:rsid w:val="007769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9FC"/>
    <w:pPr>
      <w:spacing w:before="160"/>
      <w:jc w:val="center"/>
    </w:pPr>
    <w:rPr>
      <w:i/>
      <w:iCs/>
      <w:color w:val="404040" w:themeColor="text1" w:themeTint="BF"/>
    </w:rPr>
  </w:style>
  <w:style w:type="character" w:customStyle="1" w:styleId="QuoteChar">
    <w:name w:val="Quote Char"/>
    <w:basedOn w:val="DefaultParagraphFont"/>
    <w:link w:val="Quote"/>
    <w:uiPriority w:val="29"/>
    <w:rsid w:val="007769FC"/>
    <w:rPr>
      <w:i/>
      <w:iCs/>
      <w:color w:val="404040" w:themeColor="text1" w:themeTint="BF"/>
    </w:rPr>
  </w:style>
  <w:style w:type="paragraph" w:styleId="ListParagraph">
    <w:name w:val="List Paragraph"/>
    <w:basedOn w:val="Normal"/>
    <w:uiPriority w:val="34"/>
    <w:qFormat/>
    <w:rsid w:val="007769FC"/>
    <w:pPr>
      <w:ind w:left="720"/>
      <w:contextualSpacing/>
    </w:pPr>
  </w:style>
  <w:style w:type="character" w:styleId="IntenseEmphasis">
    <w:name w:val="Intense Emphasis"/>
    <w:basedOn w:val="DefaultParagraphFont"/>
    <w:uiPriority w:val="21"/>
    <w:qFormat/>
    <w:rsid w:val="007769FC"/>
    <w:rPr>
      <w:i/>
      <w:iCs/>
      <w:color w:val="0F4761" w:themeColor="accent1" w:themeShade="BF"/>
    </w:rPr>
  </w:style>
  <w:style w:type="paragraph" w:styleId="IntenseQuote">
    <w:name w:val="Intense Quote"/>
    <w:basedOn w:val="Normal"/>
    <w:next w:val="Normal"/>
    <w:link w:val="IntenseQuoteChar"/>
    <w:uiPriority w:val="30"/>
    <w:qFormat/>
    <w:rsid w:val="00776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9FC"/>
    <w:rPr>
      <w:i/>
      <w:iCs/>
      <w:color w:val="0F4761" w:themeColor="accent1" w:themeShade="BF"/>
    </w:rPr>
  </w:style>
  <w:style w:type="character" w:styleId="IntenseReference">
    <w:name w:val="Intense Reference"/>
    <w:basedOn w:val="DefaultParagraphFont"/>
    <w:uiPriority w:val="32"/>
    <w:qFormat/>
    <w:rsid w:val="007769FC"/>
    <w:rPr>
      <w:b/>
      <w:bCs/>
      <w:smallCaps/>
      <w:color w:val="0F4761" w:themeColor="accent1" w:themeShade="BF"/>
      <w:spacing w:val="5"/>
    </w:rPr>
  </w:style>
  <w:style w:type="character" w:styleId="Hyperlink">
    <w:name w:val="Hyperlink"/>
    <w:basedOn w:val="DefaultParagraphFont"/>
    <w:uiPriority w:val="99"/>
    <w:unhideWhenUsed/>
    <w:rsid w:val="007769FC"/>
    <w:rPr>
      <w:color w:val="467886" w:themeColor="hyperlink"/>
      <w:u w:val="single"/>
    </w:rPr>
  </w:style>
  <w:style w:type="character" w:styleId="UnresolvedMention">
    <w:name w:val="Unresolved Mention"/>
    <w:basedOn w:val="DefaultParagraphFont"/>
    <w:uiPriority w:val="99"/>
    <w:semiHidden/>
    <w:unhideWhenUsed/>
    <w:rsid w:val="007769FC"/>
    <w:rPr>
      <w:color w:val="605E5C"/>
      <w:shd w:val="clear" w:color="auto" w:fill="E1DFDD"/>
    </w:rPr>
  </w:style>
  <w:style w:type="character" w:styleId="FollowedHyperlink">
    <w:name w:val="FollowedHyperlink"/>
    <w:basedOn w:val="DefaultParagraphFont"/>
    <w:uiPriority w:val="99"/>
    <w:semiHidden/>
    <w:unhideWhenUsed/>
    <w:rsid w:val="00911D13"/>
    <w:rPr>
      <w:color w:val="96607D" w:themeColor="followedHyperlink"/>
      <w:u w:val="single"/>
    </w:rPr>
  </w:style>
  <w:style w:type="paragraph" w:styleId="Header">
    <w:name w:val="header"/>
    <w:basedOn w:val="Normal"/>
    <w:link w:val="HeaderChar"/>
    <w:uiPriority w:val="99"/>
    <w:unhideWhenUsed/>
    <w:rsid w:val="00A13B8E"/>
    <w:pPr>
      <w:tabs>
        <w:tab w:val="center" w:pos="4680"/>
        <w:tab w:val="right" w:pos="9360"/>
      </w:tabs>
      <w:spacing w:after="0"/>
    </w:pPr>
  </w:style>
  <w:style w:type="character" w:customStyle="1" w:styleId="HeaderChar">
    <w:name w:val="Header Char"/>
    <w:basedOn w:val="DefaultParagraphFont"/>
    <w:link w:val="Header"/>
    <w:uiPriority w:val="99"/>
    <w:rsid w:val="00A13B8E"/>
  </w:style>
  <w:style w:type="paragraph" w:styleId="Footer">
    <w:name w:val="footer"/>
    <w:basedOn w:val="Normal"/>
    <w:link w:val="FooterChar"/>
    <w:uiPriority w:val="99"/>
    <w:unhideWhenUsed/>
    <w:rsid w:val="00A13B8E"/>
    <w:pPr>
      <w:tabs>
        <w:tab w:val="center" w:pos="4680"/>
        <w:tab w:val="right" w:pos="9360"/>
      </w:tabs>
      <w:spacing w:after="0"/>
    </w:pPr>
  </w:style>
  <w:style w:type="character" w:customStyle="1" w:styleId="FooterChar">
    <w:name w:val="Footer Char"/>
    <w:basedOn w:val="DefaultParagraphFont"/>
    <w:link w:val="Footer"/>
    <w:uiPriority w:val="99"/>
    <w:rsid w:val="00A13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ves.lib.umd.edu/repositories/2/resources/1070" TargetMode="External"/><Relationship Id="rId13" Type="http://schemas.openxmlformats.org/officeDocument/2006/relationships/hyperlink" Target="https://www.youtube.com/watch?v=yrwQkJ9AnEs" TargetMode="External"/><Relationship Id="rId18" Type="http://schemas.openxmlformats.org/officeDocument/2006/relationships/hyperlink" Target="https://archives.lib.umd.edu/repositories/2/resources/107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iscovernikkei.org/en/journal/2026/2/26/robert-frase-1" TargetMode="External"/><Relationship Id="rId7" Type="http://schemas.openxmlformats.org/officeDocument/2006/relationships/image" Target="media/image1.jpeg"/><Relationship Id="rId12" Type="http://schemas.openxmlformats.org/officeDocument/2006/relationships/hyperlink" Target="https://www.ideals.illinois.edu/items/7224" TargetMode="External"/><Relationship Id="rId17" Type="http://schemas.openxmlformats.org/officeDocument/2006/relationships/hyperlink" Target="https://archives.lib.umd.edu/repositories/2/resources/107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iles.eric.ed.gov/fulltext/ED152273.pdf" TargetMode="External"/><Relationship Id="rId20" Type="http://schemas.openxmlformats.org/officeDocument/2006/relationships/hyperlink" Target="https://ethw.org/Robert_Fra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deals.illinois.edu/items/1618"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ils.wisc.edu/wp-content/uploads/sites/135/2017/04/ils_newsletter_early_spring_2014.pdf" TargetMode="External"/><Relationship Id="rId23" Type="http://schemas.openxmlformats.org/officeDocument/2006/relationships/hyperlink" Target="https://www.discovernikkei.org/en/journal/2026/3/26/robert-frase-3/" TargetMode="External"/><Relationship Id="rId10" Type="http://schemas.openxmlformats.org/officeDocument/2006/relationships/hyperlink" Target="https://www.ideals.illinois.edu/items/5941" TargetMode="External"/><Relationship Id="rId19" Type="http://schemas.openxmlformats.org/officeDocument/2006/relationships/hyperlink" Target="https://www.encyclopedia.com/arts/educational-magazines/frase-robert-william-1912-2003" TargetMode="External"/><Relationship Id="rId4" Type="http://schemas.openxmlformats.org/officeDocument/2006/relationships/webSettings" Target="webSettings.xml"/><Relationship Id="rId9" Type="http://schemas.openxmlformats.org/officeDocument/2006/relationships/hyperlink" Target="https://ils.wisc.edu/wp-content/uploads/sites/135/2017/04/ils_newsletter_early_spring_2014.pdf" TargetMode="External"/><Relationship Id="rId14" Type="http://schemas.openxmlformats.org/officeDocument/2006/relationships/hyperlink" Target="https://ethw.org/Robert_Frase" TargetMode="External"/><Relationship Id="rId22" Type="http://schemas.openxmlformats.org/officeDocument/2006/relationships/hyperlink" Target="https://discovernikkei.org/en/journal/2026/3/12/robert-fras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6</Pages>
  <Words>2437</Words>
  <Characters>13896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2026-07-31T18:37:00Z</cp:lastPrinted>
  <dcterms:created xsi:type="dcterms:W3CDTF">2026-07-31T12:06:00Z</dcterms:created>
  <dcterms:modified xsi:type="dcterms:W3CDTF">2026-08-01T15:31:00Z</dcterms:modified>
</cp:coreProperties>
</file>