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4A7D" w14:textId="3BDDF552" w:rsidR="00877762" w:rsidRPr="00535B32" w:rsidRDefault="00877762" w:rsidP="00877762">
      <w:pPr>
        <w:jc w:val="center"/>
        <w:rPr>
          <w:b/>
          <w:bCs/>
        </w:rPr>
      </w:pPr>
      <w:r w:rsidRPr="00535B32">
        <w:rPr>
          <w:b/>
          <w:bCs/>
        </w:rPr>
        <w:t>Caroline M. Coughlin - 1944–2003</w:t>
      </w:r>
    </w:p>
    <w:p w14:paraId="704350D7" w14:textId="77777777" w:rsidR="003B29EC" w:rsidRDefault="003B29EC" w:rsidP="00877762">
      <w:pPr>
        <w:jc w:val="center"/>
      </w:pPr>
    </w:p>
    <w:p w14:paraId="337B8197" w14:textId="10A10A1B" w:rsidR="003B29EC" w:rsidRPr="00877762" w:rsidRDefault="003B29EC" w:rsidP="00877762">
      <w:pPr>
        <w:jc w:val="center"/>
      </w:pPr>
      <w:r>
        <w:rPr>
          <w:noProof/>
        </w:rPr>
        <w:drawing>
          <wp:inline distT="0" distB="0" distL="0" distR="0" wp14:anchorId="6DD89E61" wp14:editId="3DD1464E">
            <wp:extent cx="1516380" cy="1516380"/>
            <wp:effectExtent l="0" t="0" r="7620" b="7620"/>
            <wp:docPr id="592033127" name="Picture 1" descr="Drew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33127" name="Picture 1" descr="Drew University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6380" cy="1516380"/>
                    </a:xfrm>
                    <a:prstGeom prst="rect">
                      <a:avLst/>
                    </a:prstGeom>
                    <a:noFill/>
                    <a:ln>
                      <a:noFill/>
                    </a:ln>
                  </pic:spPr>
                </pic:pic>
              </a:graphicData>
            </a:graphic>
          </wp:inline>
        </w:drawing>
      </w:r>
    </w:p>
    <w:p w14:paraId="187D0EB7" w14:textId="77777777" w:rsidR="00877762" w:rsidRPr="00877762" w:rsidRDefault="00877762" w:rsidP="00877762">
      <w:pPr>
        <w:jc w:val="center"/>
      </w:pPr>
    </w:p>
    <w:p w14:paraId="58EEEBC3" w14:textId="77777777" w:rsidR="00877762" w:rsidRPr="00877762" w:rsidRDefault="00877762" w:rsidP="00877762">
      <w:pPr>
        <w:jc w:val="center"/>
      </w:pPr>
    </w:p>
    <w:p w14:paraId="56B65C25" w14:textId="0C4E8FDF" w:rsidR="00877762" w:rsidRDefault="00877762" w:rsidP="00877762">
      <w:r w:rsidRPr="00877762">
        <w:t>Caroline M. Coughlin (December 6, 1944–September 26, 2003) was an American academic librarian, library administrator, educator, and author known for her contributions to college library administration, information resources management, and professional association work.</w:t>
      </w:r>
    </w:p>
    <w:p w14:paraId="039B9C64" w14:textId="2082EC43" w:rsidR="00273755" w:rsidRDefault="00273755" w:rsidP="00877762">
      <w:r>
        <w:t xml:space="preserve">She earned an English </w:t>
      </w:r>
      <w:r w:rsidRPr="00273755">
        <w:t xml:space="preserve">degree from Mercy </w:t>
      </w:r>
      <w:r>
        <w:t xml:space="preserve">University, a </w:t>
      </w:r>
      <w:r w:rsidRPr="00273755">
        <w:t xml:space="preserve">master's degree in Librarianship from Emory University, and </w:t>
      </w:r>
      <w:r>
        <w:t>the</w:t>
      </w:r>
      <w:r w:rsidRPr="00273755">
        <w:t xml:space="preserve"> doctorate in Library Service from Rutgers University in 1976.</w:t>
      </w:r>
    </w:p>
    <w:p w14:paraId="2FDD3FD5" w14:textId="0DE4EDEF" w:rsidR="00016EBB" w:rsidRPr="00877762" w:rsidRDefault="00273755" w:rsidP="00877762">
      <w:r>
        <w:t xml:space="preserve">Dr. </w:t>
      </w:r>
      <w:r w:rsidR="00016EBB" w:rsidRPr="00016EBB">
        <w:t xml:space="preserve">Coughlin served as co-editor of </w:t>
      </w:r>
      <w:r w:rsidR="00016EBB" w:rsidRPr="00016EBB">
        <w:rPr>
          <w:i/>
          <w:iCs/>
        </w:rPr>
        <w:t>Top of the News</w:t>
      </w:r>
      <w:r w:rsidR="00016EBB" w:rsidRPr="00016EBB">
        <w:t xml:space="preserve"> (the official journal of the American Library Association’s youth services division) from 1974 to 1977.</w:t>
      </w:r>
    </w:p>
    <w:p w14:paraId="33321BAF" w14:textId="5B03F621" w:rsidR="00016EBB" w:rsidRDefault="00877762" w:rsidP="00877762">
      <w:r w:rsidRPr="00877762">
        <w:t>She served as assistant director of the Drew University Library in Madison, New Jersey, from 1978 to 1985 and as director from 1985 to 1994. In that role she also held the title of associate professor of bibliography and research. During her tenure she led major initiatives, including the renovation and expansion of the Rose Memorial Library, automation of the library catalog (as part of Drew’s broader campus technology efforts, such as the Computer Initiative and Knowledge Network in the 1980s), and the establishment of an Endow-A-Book program.</w:t>
      </w:r>
    </w:p>
    <w:p w14:paraId="4137BAFE" w14:textId="77777777" w:rsidR="00016EBB" w:rsidRDefault="00877762" w:rsidP="00877762">
      <w:r w:rsidRPr="00877762">
        <w:t xml:space="preserve">She was active in </w:t>
      </w:r>
      <w:r w:rsidR="00016EBB">
        <w:t>the American Library Association</w:t>
      </w:r>
      <w:r w:rsidRPr="00877762">
        <w:t xml:space="preserve"> serving on its Council (1976–77 and 1979–80) and numerous committees, and she expressed strong support for ALA’s Spectrum Initiative, which promotes diversity in the profession.</w:t>
      </w:r>
    </w:p>
    <w:p w14:paraId="5558B443" w14:textId="59AE9C95" w:rsidR="00273755" w:rsidRDefault="00273755" w:rsidP="00273755">
      <w:r>
        <w:t xml:space="preserve">Dr. </w:t>
      </w:r>
      <w:r w:rsidRPr="00273755">
        <w:t>Coughlin  served as a co</w:t>
      </w:r>
      <w:r w:rsidR="00535B32">
        <w:t>-</w:t>
      </w:r>
      <w:r w:rsidRPr="00273755">
        <w:t>adjunct faculty member in Rutger's School of Communication, Information and Library Studies</w:t>
      </w:r>
      <w:r>
        <w:t xml:space="preserve">. </w:t>
      </w:r>
      <w:r w:rsidRPr="00273755">
        <w:t xml:space="preserve">Coughlin developed numerous courses, lectures, and related materials for classes designed for both professionals and students of library science. </w:t>
      </w:r>
    </w:p>
    <w:p w14:paraId="049C24E6" w14:textId="5C3416BA" w:rsidR="00273755" w:rsidRPr="00273755" w:rsidRDefault="00273755" w:rsidP="00273755">
      <w:r w:rsidRPr="00273755">
        <w:t>She broadened the scope of her instruction in 1999 when she taught a web-based course for the University of Illinois' Graduate School of Library Science.</w:t>
      </w:r>
    </w:p>
    <w:p w14:paraId="69CAE674" w14:textId="15623D8E" w:rsidR="00877762" w:rsidRDefault="00877762" w:rsidP="00877762">
      <w:r w:rsidRPr="00877762">
        <w:t>Coughlin died at age 58 in Highland Park, New Jersey</w:t>
      </w:r>
      <w:r w:rsidR="00273755">
        <w:t xml:space="preserve"> on</w:t>
      </w:r>
      <w:r w:rsidR="00273755" w:rsidRPr="00273755">
        <w:t xml:space="preserve"> </w:t>
      </w:r>
      <w:r w:rsidR="00273755" w:rsidRPr="00877762">
        <w:t>September 26, 2003</w:t>
      </w:r>
      <w:r w:rsidR="00273755">
        <w:t>.</w:t>
      </w:r>
      <w:r w:rsidRPr="00877762">
        <w:t xml:space="preserve"> </w:t>
      </w:r>
    </w:p>
    <w:p w14:paraId="787EC21F" w14:textId="77777777" w:rsidR="00877762" w:rsidRDefault="00877762" w:rsidP="00877762"/>
    <w:p w14:paraId="3F4C688A" w14:textId="1147D957" w:rsidR="00877762" w:rsidRPr="00016EBB" w:rsidRDefault="00877762" w:rsidP="00877762">
      <w:pPr>
        <w:rPr>
          <w:u w:val="single"/>
        </w:rPr>
      </w:pPr>
      <w:r w:rsidRPr="00016EBB">
        <w:rPr>
          <w:u w:val="single"/>
        </w:rPr>
        <w:t>Selected Publications</w:t>
      </w:r>
    </w:p>
    <w:p w14:paraId="4849EA7C" w14:textId="77777777" w:rsidR="00877762" w:rsidRDefault="00877762" w:rsidP="00877762"/>
    <w:p w14:paraId="2ACF49A5" w14:textId="77777777" w:rsidR="00877762" w:rsidRDefault="00877762" w:rsidP="00877762">
      <w:r w:rsidRPr="00877762">
        <w:lastRenderedPageBreak/>
        <w:t xml:space="preserve">Coughlin, Caroline M., ed. </w:t>
      </w:r>
      <w:r w:rsidRPr="00877762">
        <w:rPr>
          <w:i/>
          <w:iCs/>
        </w:rPr>
        <w:t>Recurring Library Issues: A Reader</w:t>
      </w:r>
      <w:r w:rsidRPr="00877762">
        <w:t>. Metuchen, NJ: Scarecrow Press, 1979.</w:t>
      </w:r>
    </w:p>
    <w:p w14:paraId="4CB20E1E" w14:textId="77777777" w:rsidR="00877762" w:rsidRDefault="00877762" w:rsidP="00877762">
      <w:r w:rsidRPr="00877762">
        <w:t>Coughlin, Caroline M., ed. Recurring Library Issues: A Reader. Metuchen, NJ: Scarecrow Press, 1979.</w:t>
      </w:r>
    </w:p>
    <w:p w14:paraId="21361F82" w14:textId="0259FDB6" w:rsidR="00877762" w:rsidRPr="00877762" w:rsidRDefault="00877762" w:rsidP="00877762">
      <w:r w:rsidRPr="00877762">
        <w:t>Coughlin, Caroline M. “</w:t>
      </w:r>
      <w:hyperlink r:id="rId5" w:history="1">
        <w:r w:rsidRPr="00016EBB">
          <w:rPr>
            <w:rStyle w:val="Hyperlink"/>
          </w:rPr>
          <w:t>Discovering College Libraries</w:t>
        </w:r>
      </w:hyperlink>
      <w:r w:rsidRPr="00877762">
        <w:t xml:space="preserve">.” </w:t>
      </w:r>
      <w:r w:rsidRPr="00877762">
        <w:rPr>
          <w:i/>
          <w:iCs/>
        </w:rPr>
        <w:t>College &amp; Research Libraries News</w:t>
      </w:r>
      <w:r w:rsidRPr="00877762">
        <w:t xml:space="preserve"> 46, no. 3 (March 1985): 100. </w:t>
      </w:r>
    </w:p>
    <w:p w14:paraId="7CB7B621" w14:textId="5166E7B0" w:rsidR="00877762" w:rsidRPr="00877762" w:rsidRDefault="00016EBB" w:rsidP="00877762">
      <w:r w:rsidRPr="00016EBB">
        <w:t>Coughlin, Caroline M. “</w:t>
      </w:r>
      <w:hyperlink r:id="rId6" w:history="1">
        <w:r w:rsidRPr="00016EBB">
          <w:rPr>
            <w:rStyle w:val="Hyperlink"/>
          </w:rPr>
          <w:t>Innovation and Value-Added Information Delivery</w:t>
        </w:r>
      </w:hyperlink>
      <w:r w:rsidRPr="00016EBB">
        <w:t xml:space="preserve">.” </w:t>
      </w:r>
      <w:r w:rsidRPr="00016EBB">
        <w:rPr>
          <w:i/>
          <w:iCs/>
        </w:rPr>
        <w:t>College &amp; Research Libraries News</w:t>
      </w:r>
      <w:r w:rsidRPr="00016EBB">
        <w:t xml:space="preserve"> 50, no. 11 (December 1989): 1003. </w:t>
      </w:r>
    </w:p>
    <w:p w14:paraId="6D491016" w14:textId="4F9C4D76" w:rsidR="00877762" w:rsidRPr="00877762" w:rsidRDefault="00877762" w:rsidP="00877762">
      <w:r w:rsidRPr="00877762">
        <w:t xml:space="preserve">Coughlin, Caroline M. “Innovation and Value-Added Information Delivery.” </w:t>
      </w:r>
      <w:r w:rsidRPr="00877762">
        <w:rPr>
          <w:i/>
          <w:iCs/>
        </w:rPr>
        <w:t>College &amp; Research Libraries News</w:t>
      </w:r>
      <w:r w:rsidRPr="00877762">
        <w:t xml:space="preserve"> </w:t>
      </w:r>
      <w:r w:rsidR="00016EBB">
        <w:t>.</w:t>
      </w:r>
    </w:p>
    <w:p w14:paraId="26FB1155" w14:textId="77777777" w:rsidR="00877762" w:rsidRPr="00877762" w:rsidRDefault="00877762" w:rsidP="00877762">
      <w:r w:rsidRPr="00877762">
        <w:t xml:space="preserve">Coughlin, Caroline M., and Alice Gertzog. </w:t>
      </w:r>
      <w:r w:rsidRPr="00877762">
        <w:rPr>
          <w:i/>
          <w:iCs/>
        </w:rPr>
        <w:t>Lyle’s Administration of the College Library</w:t>
      </w:r>
      <w:r w:rsidRPr="00877762">
        <w:t>. 5th ed. Metuchen, NJ: Scarecrow Press, 1992.</w:t>
      </w:r>
    </w:p>
    <w:p w14:paraId="07823F9E" w14:textId="73D32A19" w:rsidR="00877762" w:rsidRDefault="00877762" w:rsidP="00877762">
      <w:r w:rsidRPr="00877762">
        <w:t>Coughlin, Caroline M., and Alice Gertzog</w:t>
      </w:r>
      <w:r>
        <w:t xml:space="preserve">. </w:t>
      </w:r>
      <w:r w:rsidRPr="00877762">
        <w:t xml:space="preserve"> </w:t>
      </w:r>
      <w:r w:rsidRPr="00877762">
        <w:rPr>
          <w:i/>
          <w:iCs/>
        </w:rPr>
        <w:t>Lyle’s Administration of the College Library</w:t>
      </w:r>
      <w:r w:rsidRPr="00877762">
        <w:t>. 1997 Text Edition (revised and abridged). Lanham, MD: Scarecrow Press, 1997.</w:t>
      </w:r>
    </w:p>
    <w:p w14:paraId="22D9C485" w14:textId="77777777" w:rsidR="00877762" w:rsidRPr="00877762" w:rsidRDefault="00877762" w:rsidP="00877762"/>
    <w:p w14:paraId="178579F8" w14:textId="492AAAB8" w:rsidR="00877762" w:rsidRPr="00016EBB" w:rsidRDefault="00877762" w:rsidP="00877762">
      <w:pPr>
        <w:rPr>
          <w:u w:val="single"/>
        </w:rPr>
      </w:pPr>
      <w:r w:rsidRPr="00016EBB">
        <w:rPr>
          <w:u w:val="single"/>
        </w:rPr>
        <w:t xml:space="preserve">Sources </w:t>
      </w:r>
    </w:p>
    <w:p w14:paraId="2E59C3C1" w14:textId="77777777" w:rsidR="00877762" w:rsidRDefault="00877762" w:rsidP="00877762"/>
    <w:p w14:paraId="443CE46B" w14:textId="2415F811" w:rsidR="003B29EC" w:rsidRDefault="003B29EC" w:rsidP="00877762">
      <w:r>
        <w:t>American Library Association Memorial. Midwinter  2004.</w:t>
      </w:r>
    </w:p>
    <w:p w14:paraId="7FABD1BE" w14:textId="43C2E06C" w:rsidR="00877762" w:rsidRPr="00877762" w:rsidRDefault="00877762" w:rsidP="00877762">
      <w:r w:rsidRPr="00877762">
        <w:t>“</w:t>
      </w:r>
      <w:hyperlink r:id="rId7" w:history="1">
        <w:r w:rsidRPr="00877762">
          <w:rPr>
            <w:rStyle w:val="Hyperlink"/>
          </w:rPr>
          <w:t>Caroline Coughlin</w:t>
        </w:r>
      </w:hyperlink>
      <w:r w:rsidRPr="00877762">
        <w:t xml:space="preserve">.” Obituary. </w:t>
      </w:r>
      <w:r w:rsidRPr="00877762">
        <w:rPr>
          <w:i/>
          <w:iCs/>
        </w:rPr>
        <w:t>The Star-Ledger</w:t>
      </w:r>
      <w:r w:rsidRPr="00877762">
        <w:t xml:space="preserve"> (Newark, NJ), September 28, 2003. </w:t>
      </w:r>
    </w:p>
    <w:p w14:paraId="5422E7EE" w14:textId="5AA730B2" w:rsidR="00273755" w:rsidRDefault="00877762" w:rsidP="00877762">
      <w:r w:rsidRPr="00877762">
        <w:t>“</w:t>
      </w:r>
      <w:hyperlink r:id="rId8" w:history="1">
        <w:r w:rsidRPr="00877762">
          <w:rPr>
            <w:rStyle w:val="Hyperlink"/>
          </w:rPr>
          <w:t>Caroline Coughlin</w:t>
        </w:r>
      </w:hyperlink>
      <w:r w:rsidRPr="00877762">
        <w:t xml:space="preserve"> ” </w:t>
      </w:r>
      <w:r w:rsidRPr="00877762">
        <w:rPr>
          <w:i/>
          <w:iCs/>
        </w:rPr>
        <w:t xml:space="preserve">College &amp; Research Libraries News </w:t>
      </w:r>
      <w:r w:rsidRPr="00877762">
        <w:t xml:space="preserve">64, no. 11 (2003). </w:t>
      </w:r>
    </w:p>
    <w:p w14:paraId="1E5D2ECB" w14:textId="3C350FAD" w:rsidR="00273755" w:rsidRDefault="00273755" w:rsidP="00273755">
      <w:r w:rsidRPr="00273755">
        <w:t xml:space="preserve">“Caroline Coughlin Ph.D. ’66.” </w:t>
      </w:r>
      <w:hyperlink r:id="rId9" w:history="1">
        <w:r w:rsidRPr="00273755">
          <w:rPr>
            <w:rStyle w:val="Hyperlink"/>
          </w:rPr>
          <w:t>Mercy University Alumni Hall of Fame</w:t>
        </w:r>
      </w:hyperlink>
      <w:r w:rsidRPr="00273755">
        <w:t xml:space="preserve">. </w:t>
      </w:r>
    </w:p>
    <w:p w14:paraId="100104B1" w14:textId="77777777" w:rsidR="00687686" w:rsidRDefault="00687686" w:rsidP="00687686">
      <w:r w:rsidRPr="00687686">
        <w:t>Drew University Archives. Faculty and Staff Biography Collection. File: “Coughlin, Caroline.” Drew University, Madison, NJ.</w:t>
      </w:r>
    </w:p>
    <w:p w14:paraId="15362EA8" w14:textId="77777777" w:rsidR="003B29EC" w:rsidRDefault="003B29EC" w:rsidP="00687686"/>
    <w:p w14:paraId="13014F9D" w14:textId="77777777" w:rsidR="003B29EC" w:rsidRDefault="003B29EC" w:rsidP="00687686"/>
    <w:p w14:paraId="2E19D6ED" w14:textId="6B068273" w:rsidR="003B29EC" w:rsidRPr="00687686" w:rsidRDefault="003B29EC" w:rsidP="00687686">
      <w:r>
        <w:t>Submitted by ALA Member</w:t>
      </w:r>
    </w:p>
    <w:p w14:paraId="6F4AC417" w14:textId="77777777" w:rsidR="00687686" w:rsidRPr="00273755" w:rsidRDefault="00687686" w:rsidP="00273755"/>
    <w:p w14:paraId="5DE09C05" w14:textId="77777777" w:rsidR="00273755" w:rsidRPr="00877762" w:rsidRDefault="00273755" w:rsidP="00877762"/>
    <w:p w14:paraId="7C0045CD"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62"/>
    <w:rsid w:val="00016EBB"/>
    <w:rsid w:val="001C6885"/>
    <w:rsid w:val="0022653E"/>
    <w:rsid w:val="00262A08"/>
    <w:rsid w:val="00273755"/>
    <w:rsid w:val="003B29EC"/>
    <w:rsid w:val="00452A24"/>
    <w:rsid w:val="00535B32"/>
    <w:rsid w:val="00687686"/>
    <w:rsid w:val="00877762"/>
    <w:rsid w:val="00C10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6A70C"/>
  <w15:chartTrackingRefBased/>
  <w15:docId w15:val="{54A1B48F-FA7D-42D1-A7A0-5C0611E4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762"/>
    <w:rPr>
      <w:rFonts w:eastAsiaTheme="majorEastAsia" w:cstheme="majorBidi"/>
      <w:color w:val="272727" w:themeColor="text1" w:themeTint="D8"/>
    </w:rPr>
  </w:style>
  <w:style w:type="paragraph" w:styleId="Title">
    <w:name w:val="Title"/>
    <w:basedOn w:val="Normal"/>
    <w:next w:val="Normal"/>
    <w:link w:val="TitleChar"/>
    <w:uiPriority w:val="10"/>
    <w:qFormat/>
    <w:rsid w:val="008777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762"/>
    <w:pPr>
      <w:spacing w:before="160"/>
      <w:jc w:val="center"/>
    </w:pPr>
    <w:rPr>
      <w:i/>
      <w:iCs/>
      <w:color w:val="404040" w:themeColor="text1" w:themeTint="BF"/>
    </w:rPr>
  </w:style>
  <w:style w:type="character" w:customStyle="1" w:styleId="QuoteChar">
    <w:name w:val="Quote Char"/>
    <w:basedOn w:val="DefaultParagraphFont"/>
    <w:link w:val="Quote"/>
    <w:uiPriority w:val="29"/>
    <w:rsid w:val="00877762"/>
    <w:rPr>
      <w:i/>
      <w:iCs/>
      <w:color w:val="404040" w:themeColor="text1" w:themeTint="BF"/>
    </w:rPr>
  </w:style>
  <w:style w:type="paragraph" w:styleId="ListParagraph">
    <w:name w:val="List Paragraph"/>
    <w:basedOn w:val="Normal"/>
    <w:uiPriority w:val="34"/>
    <w:qFormat/>
    <w:rsid w:val="00877762"/>
    <w:pPr>
      <w:ind w:left="720"/>
      <w:contextualSpacing/>
    </w:pPr>
  </w:style>
  <w:style w:type="character" w:styleId="IntenseEmphasis">
    <w:name w:val="Intense Emphasis"/>
    <w:basedOn w:val="DefaultParagraphFont"/>
    <w:uiPriority w:val="21"/>
    <w:qFormat/>
    <w:rsid w:val="00877762"/>
    <w:rPr>
      <w:i/>
      <w:iCs/>
      <w:color w:val="0F4761" w:themeColor="accent1" w:themeShade="BF"/>
    </w:rPr>
  </w:style>
  <w:style w:type="paragraph" w:styleId="IntenseQuote">
    <w:name w:val="Intense Quote"/>
    <w:basedOn w:val="Normal"/>
    <w:next w:val="Normal"/>
    <w:link w:val="IntenseQuoteChar"/>
    <w:uiPriority w:val="30"/>
    <w:qFormat/>
    <w:rsid w:val="00877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762"/>
    <w:rPr>
      <w:i/>
      <w:iCs/>
      <w:color w:val="0F4761" w:themeColor="accent1" w:themeShade="BF"/>
    </w:rPr>
  </w:style>
  <w:style w:type="character" w:styleId="IntenseReference">
    <w:name w:val="Intense Reference"/>
    <w:basedOn w:val="DefaultParagraphFont"/>
    <w:uiPriority w:val="32"/>
    <w:qFormat/>
    <w:rsid w:val="00877762"/>
    <w:rPr>
      <w:b/>
      <w:bCs/>
      <w:smallCaps/>
      <w:color w:val="0F4761" w:themeColor="accent1" w:themeShade="BF"/>
      <w:spacing w:val="5"/>
    </w:rPr>
  </w:style>
  <w:style w:type="character" w:styleId="Hyperlink">
    <w:name w:val="Hyperlink"/>
    <w:basedOn w:val="DefaultParagraphFont"/>
    <w:uiPriority w:val="99"/>
    <w:unhideWhenUsed/>
    <w:rsid w:val="00877762"/>
    <w:rPr>
      <w:color w:val="467886" w:themeColor="hyperlink"/>
      <w:u w:val="single"/>
    </w:rPr>
  </w:style>
  <w:style w:type="character" w:styleId="UnresolvedMention">
    <w:name w:val="Unresolved Mention"/>
    <w:basedOn w:val="DefaultParagraphFont"/>
    <w:uiPriority w:val="99"/>
    <w:semiHidden/>
    <w:unhideWhenUsed/>
    <w:rsid w:val="00877762"/>
    <w:rPr>
      <w:color w:val="605E5C"/>
      <w:shd w:val="clear" w:color="auto" w:fill="E1DFDD"/>
    </w:rPr>
  </w:style>
  <w:style w:type="character" w:styleId="FollowedHyperlink">
    <w:name w:val="FollowedHyperlink"/>
    <w:basedOn w:val="DefaultParagraphFont"/>
    <w:uiPriority w:val="99"/>
    <w:semiHidden/>
    <w:unhideWhenUsed/>
    <w:rsid w:val="00016E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ln.acrl.org/index.php/crlnews/rt/printerFriendly/22748/29335" TargetMode="External"/><Relationship Id="rId3" Type="http://schemas.openxmlformats.org/officeDocument/2006/relationships/webSettings" Target="webSettings.xml"/><Relationship Id="rId7" Type="http://schemas.openxmlformats.org/officeDocument/2006/relationships/hyperlink" Target="https://obits.nj.com/us/obituaries/starledger/name/caroline-coughlin-obituary?id=15382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5860/crln.50.11.1003" TargetMode="External"/><Relationship Id="rId11" Type="http://schemas.openxmlformats.org/officeDocument/2006/relationships/theme" Target="theme/theme1.xml"/><Relationship Id="rId5" Type="http://schemas.openxmlformats.org/officeDocument/2006/relationships/hyperlink" Target="https://crln.acrl.org/index.php/crlnews/article/view/20504"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alumni.mercy.edu/alumni-hall-of-fame/caroline-cough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2026-08-11T01:31:00Z</cp:lastPrinted>
  <dcterms:created xsi:type="dcterms:W3CDTF">2026-08-11T00:45:00Z</dcterms:created>
  <dcterms:modified xsi:type="dcterms:W3CDTF">2026-08-12T01:28:00Z</dcterms:modified>
</cp:coreProperties>
</file>