
<file path=[Content_Types].xml><?xml version="1.0" encoding="utf-8"?>
<Types xmlns="http://schemas.openxmlformats.org/package/2006/content-types">
  <Default Extension="bin" ContentType="image/unknown"/>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AFAA1" w14:textId="77777777" w:rsidR="007E1FAE" w:rsidRDefault="007E1FAE">
      <w:pPr>
        <w:pStyle w:val="Default"/>
        <w:spacing w:before="0" w:line="240" w:lineRule="auto"/>
        <w:jc w:val="center"/>
        <w:rPr>
          <w:rFonts w:ascii="Arial" w:hAnsi="Arial"/>
        </w:rPr>
      </w:pPr>
    </w:p>
    <w:p w14:paraId="222DDCAA" w14:textId="77777777" w:rsidR="007E1FAE" w:rsidRDefault="00000000">
      <w:pPr>
        <w:pStyle w:val="Default"/>
        <w:spacing w:before="0" w:line="240" w:lineRule="auto"/>
        <w:jc w:val="center"/>
        <w:rPr>
          <w:rFonts w:ascii="Arial" w:eastAsia="Arial" w:hAnsi="Arial" w:cs="Arial"/>
          <w:b/>
          <w:bCs/>
          <w:sz w:val="26"/>
          <w:szCs w:val="26"/>
        </w:rPr>
      </w:pPr>
      <w:r>
        <w:rPr>
          <w:rFonts w:ascii="Arial" w:hAnsi="Arial"/>
          <w:b/>
          <w:bCs/>
          <w:sz w:val="26"/>
          <w:szCs w:val="26"/>
        </w:rPr>
        <w:t>Vivian Merle Sykes</w:t>
      </w:r>
    </w:p>
    <w:p w14:paraId="547727FE" w14:textId="77777777" w:rsidR="007E1FAE" w:rsidRDefault="00000000">
      <w:pPr>
        <w:pStyle w:val="Default"/>
        <w:spacing w:before="0" w:line="240" w:lineRule="auto"/>
        <w:jc w:val="center"/>
        <w:rPr>
          <w:rFonts w:ascii="Arial" w:eastAsia="Arial" w:hAnsi="Arial" w:cs="Arial"/>
          <w:b/>
          <w:bCs/>
          <w:sz w:val="26"/>
          <w:szCs w:val="26"/>
        </w:rPr>
      </w:pPr>
      <w:r>
        <w:rPr>
          <w:rFonts w:ascii="Arial" w:hAnsi="Arial"/>
          <w:b/>
          <w:bCs/>
          <w:sz w:val="26"/>
          <w:szCs w:val="26"/>
        </w:rPr>
        <w:t>Researcher, Trainer, Librarian, Storyteller</w:t>
      </w:r>
    </w:p>
    <w:p w14:paraId="7A462AFD" w14:textId="77777777" w:rsidR="007E1FAE" w:rsidRDefault="007E1FAE">
      <w:pPr>
        <w:pStyle w:val="Default"/>
        <w:spacing w:before="0" w:line="240" w:lineRule="auto"/>
        <w:jc w:val="center"/>
        <w:rPr>
          <w:rFonts w:ascii="Arial" w:eastAsia="Arial" w:hAnsi="Arial" w:cs="Arial"/>
        </w:rPr>
      </w:pPr>
    </w:p>
    <w:p w14:paraId="70EC2571" w14:textId="77777777" w:rsidR="007E1FAE" w:rsidRDefault="00000000">
      <w:pPr>
        <w:pStyle w:val="Default"/>
        <w:spacing w:before="0" w:line="240" w:lineRule="auto"/>
        <w:jc w:val="center"/>
        <w:rPr>
          <w:rFonts w:ascii="Arial" w:eastAsia="Arial" w:hAnsi="Arial" w:cs="Arial"/>
        </w:rPr>
      </w:pPr>
      <w:r>
        <w:rPr>
          <w:rFonts w:ascii="Arial" w:hAnsi="Arial"/>
        </w:rPr>
        <w:t>First Light: January 6, 1949</w:t>
      </w:r>
    </w:p>
    <w:p w14:paraId="2E6551DE" w14:textId="77777777" w:rsidR="007E1FAE" w:rsidRDefault="00000000">
      <w:pPr>
        <w:pStyle w:val="Default"/>
        <w:spacing w:before="0" w:line="240" w:lineRule="auto"/>
        <w:jc w:val="center"/>
        <w:rPr>
          <w:rFonts w:ascii="Arial" w:eastAsia="Arial" w:hAnsi="Arial" w:cs="Arial"/>
        </w:rPr>
      </w:pPr>
      <w:r>
        <w:rPr>
          <w:rFonts w:ascii="Arial" w:hAnsi="Arial"/>
        </w:rPr>
        <w:t>Embraced by the Ancestors: September 25, 2017</w:t>
      </w:r>
    </w:p>
    <w:p w14:paraId="00028832" w14:textId="77777777" w:rsidR="007E1FAE" w:rsidRDefault="007E1FAE">
      <w:pPr>
        <w:pStyle w:val="Default"/>
        <w:spacing w:before="0" w:line="240" w:lineRule="auto"/>
        <w:jc w:val="center"/>
        <w:rPr>
          <w:rFonts w:ascii="Arial" w:eastAsia="Arial" w:hAnsi="Arial" w:cs="Arial"/>
        </w:rPr>
      </w:pPr>
    </w:p>
    <w:p w14:paraId="7C2F91C5" w14:textId="77777777" w:rsidR="007E1FAE" w:rsidRDefault="00000000">
      <w:pPr>
        <w:pStyle w:val="Default"/>
        <w:spacing w:before="0" w:line="240" w:lineRule="auto"/>
        <w:jc w:val="center"/>
        <w:rPr>
          <w:rFonts w:ascii="Arial" w:eastAsia="Arial" w:hAnsi="Arial" w:cs="Arial"/>
        </w:rPr>
      </w:pPr>
      <w:r>
        <w:rPr>
          <w:rFonts w:ascii="Arial" w:hAnsi="Arial"/>
        </w:rPr>
        <w:t xml:space="preserve">Announcement of Passing: </w:t>
      </w:r>
    </w:p>
    <w:p w14:paraId="47F827D5" w14:textId="77777777" w:rsidR="007E1FAE" w:rsidRDefault="00000000">
      <w:pPr>
        <w:pStyle w:val="Default"/>
        <w:spacing w:before="0" w:line="240" w:lineRule="auto"/>
        <w:jc w:val="center"/>
        <w:rPr>
          <w:rFonts w:ascii="Arial" w:eastAsia="Arial" w:hAnsi="Arial" w:cs="Arial"/>
        </w:rPr>
      </w:pPr>
      <w:hyperlink r:id="rId6" w:history="1">
        <w:r>
          <w:rPr>
            <w:rStyle w:val="Hyperlink0"/>
            <w:rFonts w:ascii="Arial" w:hAnsi="Arial"/>
          </w:rPr>
          <w:t>https://www.dignitymemorial.com/obituaries/red-bluff-ca/vivian-sykes-7583552</w:t>
        </w:r>
      </w:hyperlink>
    </w:p>
    <w:p w14:paraId="161CE1FC" w14:textId="77777777" w:rsidR="007E1FAE" w:rsidRDefault="007E1FAE">
      <w:pPr>
        <w:pStyle w:val="Default"/>
        <w:spacing w:before="0" w:line="240" w:lineRule="auto"/>
        <w:jc w:val="center"/>
        <w:rPr>
          <w:rFonts w:ascii="Arial" w:eastAsia="Arial" w:hAnsi="Arial" w:cs="Arial"/>
        </w:rPr>
      </w:pPr>
    </w:p>
    <w:p w14:paraId="6D163E96" w14:textId="77777777" w:rsidR="007E1FAE" w:rsidRDefault="00000000">
      <w:pPr>
        <w:pStyle w:val="Default"/>
        <w:spacing w:before="0" w:line="240" w:lineRule="auto"/>
        <w:jc w:val="center"/>
        <w:rPr>
          <w:rFonts w:ascii="Arial" w:eastAsia="Arial" w:hAnsi="Arial" w:cs="Arial"/>
        </w:rPr>
      </w:pPr>
      <w:r>
        <w:rPr>
          <w:rFonts w:ascii="Arial" w:eastAsia="Arial" w:hAnsi="Arial" w:cs="Arial"/>
          <w:noProof/>
        </w:rPr>
        <w:drawing>
          <wp:anchor distT="152400" distB="152400" distL="152400" distR="152400" simplePos="0" relativeHeight="251666432" behindDoc="0" locked="0" layoutInCell="1" allowOverlap="1" wp14:anchorId="6EDC5455" wp14:editId="0AB2CE8A">
            <wp:simplePos x="0" y="0"/>
            <wp:positionH relativeFrom="margin">
              <wp:posOffset>475605</wp:posOffset>
            </wp:positionH>
            <wp:positionV relativeFrom="line">
              <wp:posOffset>295076</wp:posOffset>
            </wp:positionV>
            <wp:extent cx="4992390" cy="4992390"/>
            <wp:effectExtent l="0" t="0" r="0" b="0"/>
            <wp:wrapTopAndBottom distT="152400" distB="152400"/>
            <wp:docPr id="1073741825" name="officeArt object" descr="Vivian Merle Sykes sitting on a wooden walkway, with a sylvan backdrop of trees and bubbling creek"/>
            <wp:cNvGraphicFramePr/>
            <a:graphic xmlns:a="http://schemas.openxmlformats.org/drawingml/2006/main">
              <a:graphicData uri="http://schemas.openxmlformats.org/drawingml/2006/picture">
                <pic:pic xmlns:pic="http://schemas.openxmlformats.org/drawingml/2006/picture">
                  <pic:nvPicPr>
                    <pic:cNvPr id="1073741825" name="officeArt object" descr="Vivian Merle Sykes sitting on a wooden walkway, with a sylvan backdrop of trees and bubbling creek"/>
                    <pic:cNvPicPr>
                      <a:picLocks noChangeAspect="1"/>
                    </pic:cNvPicPr>
                  </pic:nvPicPr>
                  <pic:blipFill>
                    <a:blip r:embed="rId7"/>
                    <a:stretch>
                      <a:fillRect/>
                    </a:stretch>
                  </pic:blipFill>
                  <pic:spPr>
                    <a:xfrm>
                      <a:off x="0" y="0"/>
                      <a:ext cx="4992390" cy="4992390"/>
                    </a:xfrm>
                    <a:prstGeom prst="rect">
                      <a:avLst/>
                    </a:prstGeom>
                    <a:ln w="12700" cap="flat">
                      <a:solidFill>
                        <a:srgbClr val="000000"/>
                      </a:solidFill>
                      <a:prstDash val="solid"/>
                      <a:miter lim="400000"/>
                    </a:ln>
                    <a:effectLst/>
                  </pic:spPr>
                </pic:pic>
              </a:graphicData>
            </a:graphic>
          </wp:anchor>
        </w:drawing>
      </w:r>
    </w:p>
    <w:p w14:paraId="096BE99F" w14:textId="77777777" w:rsidR="007E1FAE" w:rsidRDefault="007E1FAE">
      <w:pPr>
        <w:pStyle w:val="Default"/>
        <w:spacing w:before="0" w:line="240" w:lineRule="auto"/>
        <w:jc w:val="center"/>
        <w:rPr>
          <w:rFonts w:ascii="Arial" w:eastAsia="Arial" w:hAnsi="Arial" w:cs="Arial"/>
        </w:rPr>
      </w:pPr>
    </w:p>
    <w:p w14:paraId="0BEE263F" w14:textId="77777777" w:rsidR="007E1FAE" w:rsidRDefault="007E1FAE">
      <w:pPr>
        <w:pStyle w:val="Default"/>
        <w:spacing w:before="0" w:line="240" w:lineRule="auto"/>
        <w:jc w:val="center"/>
        <w:rPr>
          <w:rFonts w:ascii="Arial" w:eastAsia="Arial" w:hAnsi="Arial" w:cs="Arial"/>
        </w:rPr>
      </w:pPr>
    </w:p>
    <w:p w14:paraId="4A3DFC2E" w14:textId="77777777" w:rsidR="007E1FAE" w:rsidRDefault="007E1FAE">
      <w:pPr>
        <w:pStyle w:val="Default"/>
        <w:spacing w:before="0" w:line="240" w:lineRule="auto"/>
        <w:jc w:val="center"/>
        <w:rPr>
          <w:rFonts w:ascii="Arial" w:eastAsia="Arial" w:hAnsi="Arial" w:cs="Arial"/>
        </w:rPr>
      </w:pPr>
    </w:p>
    <w:p w14:paraId="47003A84" w14:textId="77777777" w:rsidR="007E1FAE" w:rsidRDefault="007E1FAE">
      <w:pPr>
        <w:pStyle w:val="Default"/>
        <w:spacing w:before="0" w:line="240" w:lineRule="auto"/>
        <w:jc w:val="center"/>
        <w:rPr>
          <w:rFonts w:ascii="Arial" w:eastAsia="Arial" w:hAnsi="Arial" w:cs="Arial"/>
          <w:b/>
          <w:bCs/>
        </w:rPr>
      </w:pPr>
    </w:p>
    <w:p w14:paraId="6ED1B091" w14:textId="77777777" w:rsidR="007E1FAE" w:rsidRDefault="00000000">
      <w:pPr>
        <w:pStyle w:val="Default"/>
        <w:spacing w:before="0" w:line="240" w:lineRule="auto"/>
        <w:jc w:val="center"/>
        <w:rPr>
          <w:rFonts w:ascii="Arial" w:eastAsia="Arial" w:hAnsi="Arial" w:cs="Arial"/>
          <w:b/>
          <w:bCs/>
          <w:sz w:val="26"/>
          <w:szCs w:val="26"/>
        </w:rPr>
      </w:pPr>
      <w:r>
        <w:rPr>
          <w:rFonts w:ascii="Arial" w:hAnsi="Arial"/>
          <w:b/>
          <w:bCs/>
          <w:sz w:val="26"/>
          <w:szCs w:val="26"/>
        </w:rPr>
        <w:lastRenderedPageBreak/>
        <w:t xml:space="preserve">QUOTES (2008-2009): </w:t>
      </w:r>
    </w:p>
    <w:p w14:paraId="7D6FA9FA" w14:textId="77777777" w:rsidR="007E1FAE" w:rsidRDefault="007E1FAE">
      <w:pPr>
        <w:pStyle w:val="Default"/>
        <w:spacing w:before="0" w:line="240" w:lineRule="auto"/>
        <w:jc w:val="center"/>
        <w:rPr>
          <w:rFonts w:ascii="Arial" w:eastAsia="Arial" w:hAnsi="Arial" w:cs="Arial"/>
          <w:b/>
          <w:bCs/>
        </w:rPr>
      </w:pPr>
    </w:p>
    <w:p w14:paraId="3FD8CD0A" w14:textId="77777777" w:rsidR="007E1FAE" w:rsidRDefault="00000000">
      <w:pPr>
        <w:pStyle w:val="Default"/>
        <w:spacing w:before="0" w:line="240" w:lineRule="auto"/>
        <w:jc w:val="center"/>
        <w:rPr>
          <w:rFonts w:ascii="Arial" w:eastAsia="Arial" w:hAnsi="Arial" w:cs="Arial"/>
        </w:rPr>
      </w:pPr>
      <w:r>
        <w:rPr>
          <w:rFonts w:ascii="Arial" w:hAnsi="Arial"/>
        </w:rPr>
        <w:t>“</w:t>
      </w:r>
      <w:r>
        <w:rPr>
          <w:rFonts w:ascii="Arial" w:hAnsi="Arial"/>
          <w:i/>
          <w:iCs/>
        </w:rPr>
        <w:t xml:space="preserve">I have taught, trained and developed a variety of ways of training national and international groups in the art of celebrating difference and similarities.” </w:t>
      </w:r>
    </w:p>
    <w:p w14:paraId="7B3EBDCA" w14:textId="77777777" w:rsidR="007E1FAE" w:rsidRDefault="007E1FAE">
      <w:pPr>
        <w:pStyle w:val="Default"/>
        <w:spacing w:before="0" w:line="240" w:lineRule="auto"/>
        <w:jc w:val="center"/>
        <w:rPr>
          <w:rFonts w:ascii="Arial" w:eastAsia="Arial" w:hAnsi="Arial" w:cs="Arial"/>
        </w:rPr>
      </w:pPr>
    </w:p>
    <w:p w14:paraId="3103E153" w14:textId="77777777" w:rsidR="007E1FAE" w:rsidRDefault="00000000">
      <w:pPr>
        <w:pStyle w:val="Default"/>
        <w:spacing w:before="0" w:line="240" w:lineRule="auto"/>
        <w:jc w:val="center"/>
        <w:rPr>
          <w:rFonts w:ascii="Arial" w:eastAsia="Arial" w:hAnsi="Arial" w:cs="Arial"/>
          <w:i/>
          <w:iCs/>
        </w:rPr>
      </w:pPr>
      <w:r>
        <w:rPr>
          <w:rFonts w:ascii="Arial" w:hAnsi="Arial"/>
        </w:rPr>
        <w:t>“</w:t>
      </w:r>
      <w:r>
        <w:rPr>
          <w:rFonts w:ascii="Arial" w:hAnsi="Arial"/>
          <w:i/>
          <w:iCs/>
        </w:rPr>
        <w:t xml:space="preserve">The purpose of my serving in libraries was </w:t>
      </w:r>
      <w:proofErr w:type="gramStart"/>
      <w:r>
        <w:rPr>
          <w:rFonts w:ascii="Arial" w:hAnsi="Arial"/>
          <w:i/>
          <w:iCs/>
        </w:rPr>
        <w:t>to</w:t>
      </w:r>
      <w:proofErr w:type="gramEnd"/>
      <w:r>
        <w:rPr>
          <w:rFonts w:ascii="Arial" w:hAnsi="Arial"/>
          <w:i/>
          <w:iCs/>
        </w:rPr>
        <w:t xml:space="preserve"> de-mystify the information seeking and learning process.” </w:t>
      </w:r>
    </w:p>
    <w:p w14:paraId="7CE7F933" w14:textId="77777777" w:rsidR="007E1FAE" w:rsidRDefault="007E1FAE">
      <w:pPr>
        <w:pStyle w:val="Default"/>
        <w:spacing w:before="0" w:line="240" w:lineRule="auto"/>
        <w:jc w:val="center"/>
        <w:rPr>
          <w:rFonts w:ascii="Arial" w:eastAsia="Arial" w:hAnsi="Arial" w:cs="Arial"/>
        </w:rPr>
      </w:pPr>
    </w:p>
    <w:p w14:paraId="6A5027BD" w14:textId="77777777" w:rsidR="007E1FAE" w:rsidRDefault="00000000">
      <w:pPr>
        <w:pStyle w:val="Default"/>
        <w:spacing w:before="0" w:line="240" w:lineRule="auto"/>
        <w:jc w:val="center"/>
        <w:rPr>
          <w:rFonts w:ascii="Arial" w:eastAsia="Arial" w:hAnsi="Arial" w:cs="Arial"/>
          <w:i/>
          <w:iCs/>
        </w:rPr>
      </w:pPr>
      <w:r>
        <w:rPr>
          <w:rFonts w:ascii="Arial" w:hAnsi="Arial"/>
        </w:rPr>
        <w:t>“</w:t>
      </w:r>
      <w:r>
        <w:rPr>
          <w:rFonts w:ascii="Arial" w:hAnsi="Arial"/>
          <w:i/>
          <w:iCs/>
        </w:rPr>
        <w:t xml:space="preserve">I am a storyteller and I use it </w:t>
      </w:r>
      <w:proofErr w:type="gramStart"/>
      <w:r>
        <w:rPr>
          <w:rFonts w:ascii="Arial" w:hAnsi="Arial"/>
          <w:i/>
          <w:iCs/>
        </w:rPr>
        <w:t>as a way to</w:t>
      </w:r>
      <w:proofErr w:type="gramEnd"/>
      <w:r>
        <w:rPr>
          <w:rFonts w:ascii="Arial" w:hAnsi="Arial"/>
          <w:i/>
          <w:iCs/>
        </w:rPr>
        <w:t xml:space="preserve"> motivate, inspire and create ‘aha’ moments in all types of institutional settings.” </w:t>
      </w:r>
    </w:p>
    <w:p w14:paraId="20117493" w14:textId="77777777" w:rsidR="007E1FAE" w:rsidRDefault="007E1FAE">
      <w:pPr>
        <w:pStyle w:val="Default"/>
        <w:spacing w:before="0" w:line="240" w:lineRule="auto"/>
        <w:jc w:val="center"/>
        <w:rPr>
          <w:rFonts w:ascii="Arial" w:eastAsia="Arial" w:hAnsi="Arial" w:cs="Arial"/>
        </w:rPr>
      </w:pPr>
    </w:p>
    <w:p w14:paraId="58B1E8FE" w14:textId="08AA4BC5" w:rsidR="007E1FAE" w:rsidRDefault="00000000">
      <w:pPr>
        <w:pStyle w:val="Default"/>
        <w:spacing w:before="0" w:line="240" w:lineRule="auto"/>
        <w:jc w:val="center"/>
        <w:rPr>
          <w:rFonts w:ascii="Arial" w:eastAsia="Arial" w:hAnsi="Arial" w:cs="Arial"/>
        </w:rPr>
      </w:pPr>
      <w:r>
        <w:rPr>
          <w:rFonts w:ascii="Arial" w:hAnsi="Arial"/>
        </w:rPr>
        <w:t>“</w:t>
      </w:r>
      <w:r>
        <w:rPr>
          <w:rFonts w:ascii="Arial" w:hAnsi="Arial"/>
          <w:i/>
          <w:iCs/>
        </w:rPr>
        <w:t>I reviewed books, developed collections, specialized in re-building dying libraries and celebrated all of the communities in which I served.”</w:t>
      </w:r>
      <w:r>
        <w:rPr>
          <w:rFonts w:ascii="Arial" w:hAnsi="Arial"/>
        </w:rPr>
        <w:t xml:space="preserve"> </w:t>
      </w:r>
    </w:p>
    <w:p w14:paraId="3C443DF4" w14:textId="77777777" w:rsidR="007E1FAE" w:rsidRDefault="007E1FAE">
      <w:pPr>
        <w:pStyle w:val="Default"/>
        <w:spacing w:before="0" w:line="240" w:lineRule="auto"/>
        <w:jc w:val="center"/>
        <w:rPr>
          <w:rFonts w:ascii="Arial" w:eastAsia="Arial" w:hAnsi="Arial" w:cs="Arial"/>
        </w:rPr>
      </w:pPr>
    </w:p>
    <w:p w14:paraId="21097FC7" w14:textId="77777777" w:rsidR="007E1FAE" w:rsidRDefault="007E1FAE">
      <w:pPr>
        <w:pStyle w:val="Default"/>
        <w:spacing w:before="0" w:line="240" w:lineRule="auto"/>
        <w:jc w:val="center"/>
        <w:rPr>
          <w:rFonts w:ascii="Arial" w:eastAsia="Arial" w:hAnsi="Arial" w:cs="Arial"/>
          <w:b/>
          <w:bCs/>
        </w:rPr>
      </w:pPr>
    </w:p>
    <w:p w14:paraId="0477A95F" w14:textId="77777777" w:rsidR="007E1FAE" w:rsidRDefault="00000000">
      <w:pPr>
        <w:pStyle w:val="Default"/>
        <w:spacing w:before="0" w:line="240" w:lineRule="auto"/>
        <w:jc w:val="center"/>
        <w:rPr>
          <w:rFonts w:ascii="Arial" w:eastAsia="Arial" w:hAnsi="Arial" w:cs="Arial"/>
          <w:b/>
          <w:bCs/>
          <w:sz w:val="26"/>
          <w:szCs w:val="26"/>
        </w:rPr>
      </w:pPr>
      <w:r>
        <w:rPr>
          <w:rFonts w:ascii="Arial" w:hAnsi="Arial"/>
          <w:b/>
          <w:bCs/>
          <w:sz w:val="26"/>
          <w:szCs w:val="26"/>
        </w:rPr>
        <w:t>EDUCATION &amp; CAREER</w:t>
      </w:r>
    </w:p>
    <w:p w14:paraId="7DA95E33" w14:textId="77777777" w:rsidR="007E1FAE" w:rsidRDefault="007E1FAE">
      <w:pPr>
        <w:pStyle w:val="Default"/>
        <w:spacing w:before="0" w:line="240" w:lineRule="auto"/>
        <w:jc w:val="center"/>
        <w:rPr>
          <w:rFonts w:ascii="Arial" w:eastAsia="Arial" w:hAnsi="Arial" w:cs="Arial"/>
        </w:rPr>
      </w:pPr>
    </w:p>
    <w:p w14:paraId="658FCFAC" w14:textId="77777777" w:rsidR="007E1FAE" w:rsidRDefault="00000000">
      <w:pPr>
        <w:pStyle w:val="Default"/>
        <w:spacing w:before="0" w:line="240" w:lineRule="auto"/>
        <w:rPr>
          <w:rFonts w:ascii="Arial" w:eastAsia="Arial" w:hAnsi="Arial" w:cs="Arial"/>
        </w:rPr>
      </w:pPr>
      <w:r>
        <w:rPr>
          <w:rFonts w:ascii="Arial" w:hAnsi="Arial"/>
        </w:rPr>
        <w:t>University of Michigan, School of Information Science: Post Graduate education with an emphasis in organizations and organizational change (1991-1997)</w:t>
      </w:r>
    </w:p>
    <w:p w14:paraId="591EF125" w14:textId="77777777" w:rsidR="007E1FAE" w:rsidRDefault="007E1FAE">
      <w:pPr>
        <w:pStyle w:val="Default"/>
        <w:spacing w:before="0" w:line="240" w:lineRule="auto"/>
        <w:rPr>
          <w:rFonts w:ascii="Arial" w:eastAsia="Arial" w:hAnsi="Arial" w:cs="Arial"/>
        </w:rPr>
      </w:pPr>
    </w:p>
    <w:p w14:paraId="1315F55B" w14:textId="77777777" w:rsidR="007E1FAE" w:rsidRDefault="00000000">
      <w:pPr>
        <w:pStyle w:val="Default"/>
        <w:spacing w:before="0" w:line="240" w:lineRule="auto"/>
        <w:rPr>
          <w:rFonts w:ascii="Arial" w:eastAsia="Arial" w:hAnsi="Arial" w:cs="Arial"/>
        </w:rPr>
      </w:pPr>
      <w:r>
        <w:rPr>
          <w:rFonts w:ascii="Arial" w:hAnsi="Arial"/>
        </w:rPr>
        <w:t>University of California at Berkeley, MLIS,1982</w:t>
      </w:r>
    </w:p>
    <w:p w14:paraId="4C726086" w14:textId="77777777" w:rsidR="007E1FAE" w:rsidRDefault="007E1FAE">
      <w:pPr>
        <w:pStyle w:val="Default"/>
        <w:spacing w:before="0" w:line="240" w:lineRule="auto"/>
        <w:rPr>
          <w:rFonts w:ascii="Arial" w:eastAsia="Arial" w:hAnsi="Arial" w:cs="Arial"/>
        </w:rPr>
      </w:pPr>
    </w:p>
    <w:p w14:paraId="5AEDE4EC" w14:textId="77777777" w:rsidR="007E1FAE" w:rsidRDefault="00000000">
      <w:pPr>
        <w:pStyle w:val="Default"/>
        <w:spacing w:before="0" w:line="240" w:lineRule="auto"/>
        <w:rPr>
          <w:rFonts w:ascii="Arial" w:eastAsia="Arial" w:hAnsi="Arial" w:cs="Arial"/>
        </w:rPr>
      </w:pPr>
      <w:r>
        <w:rPr>
          <w:rFonts w:ascii="Arial" w:hAnsi="Arial"/>
        </w:rPr>
        <w:t>Stanford University: MA in American History, 1972</w:t>
      </w:r>
    </w:p>
    <w:p w14:paraId="73740F51" w14:textId="77777777" w:rsidR="007E1FAE" w:rsidRDefault="007E1FAE">
      <w:pPr>
        <w:pStyle w:val="Default"/>
        <w:spacing w:before="0" w:line="240" w:lineRule="auto"/>
        <w:rPr>
          <w:rFonts w:ascii="Arial" w:eastAsia="Arial" w:hAnsi="Arial" w:cs="Arial"/>
        </w:rPr>
      </w:pPr>
    </w:p>
    <w:p w14:paraId="467C919C" w14:textId="77777777" w:rsidR="007E1FAE" w:rsidRDefault="00000000">
      <w:pPr>
        <w:pStyle w:val="Default"/>
        <w:spacing w:before="0" w:line="240" w:lineRule="auto"/>
        <w:rPr>
          <w:rFonts w:ascii="Arial" w:eastAsia="Arial" w:hAnsi="Arial" w:cs="Arial"/>
        </w:rPr>
      </w:pPr>
      <w:r>
        <w:rPr>
          <w:rFonts w:ascii="Arial" w:hAnsi="Arial"/>
        </w:rPr>
        <w:t xml:space="preserve">University of Connecticut: BA in American History, 1971 </w:t>
      </w:r>
    </w:p>
    <w:p w14:paraId="33EAD8D3" w14:textId="77777777" w:rsidR="007E1FAE" w:rsidRDefault="007E1FAE">
      <w:pPr>
        <w:pStyle w:val="Default"/>
        <w:spacing w:before="0" w:line="240" w:lineRule="auto"/>
        <w:rPr>
          <w:rFonts w:ascii="Arial" w:eastAsia="Arial" w:hAnsi="Arial" w:cs="Arial"/>
        </w:rPr>
      </w:pPr>
    </w:p>
    <w:p w14:paraId="538CF79C" w14:textId="77777777" w:rsidR="007E1FAE" w:rsidRDefault="00000000">
      <w:pPr>
        <w:pStyle w:val="Default"/>
        <w:spacing w:before="0" w:line="240" w:lineRule="auto"/>
        <w:rPr>
          <w:rFonts w:ascii="Arial" w:eastAsia="Arial" w:hAnsi="Arial" w:cs="Arial"/>
        </w:rPr>
      </w:pPr>
      <w:r>
        <w:rPr>
          <w:rFonts w:ascii="Arial" w:hAnsi="Arial"/>
        </w:rPr>
        <w:t xml:space="preserve">Public Libraries (1988-1997): </w:t>
      </w:r>
    </w:p>
    <w:p w14:paraId="6203F728" w14:textId="77777777" w:rsidR="007E1FAE" w:rsidRDefault="00000000">
      <w:pPr>
        <w:pStyle w:val="Default"/>
        <w:spacing w:before="0" w:line="240" w:lineRule="auto"/>
        <w:rPr>
          <w:rFonts w:ascii="Arial" w:eastAsia="Arial" w:hAnsi="Arial" w:cs="Arial"/>
        </w:rPr>
      </w:pPr>
      <w:r>
        <w:rPr>
          <w:rFonts w:ascii="Arial" w:hAnsi="Arial"/>
        </w:rPr>
        <w:t xml:space="preserve">San Francisco Public Library: Children’s Librarian at many branches </w:t>
      </w:r>
    </w:p>
    <w:p w14:paraId="4D2DB16B" w14:textId="77777777" w:rsidR="007E1FAE" w:rsidRDefault="007E1FAE">
      <w:pPr>
        <w:pStyle w:val="Default"/>
        <w:spacing w:before="0" w:line="240" w:lineRule="auto"/>
        <w:rPr>
          <w:rFonts w:ascii="Arial" w:eastAsia="Arial" w:hAnsi="Arial" w:cs="Arial"/>
        </w:rPr>
      </w:pPr>
    </w:p>
    <w:p w14:paraId="6CFC2152" w14:textId="77777777" w:rsidR="007E1FAE" w:rsidRDefault="00000000">
      <w:pPr>
        <w:pStyle w:val="Default"/>
        <w:spacing w:before="0" w:line="240" w:lineRule="auto"/>
        <w:rPr>
          <w:rFonts w:ascii="Arial" w:eastAsia="Arial" w:hAnsi="Arial" w:cs="Arial"/>
        </w:rPr>
      </w:pPr>
      <w:r>
        <w:rPr>
          <w:rFonts w:ascii="Arial" w:hAnsi="Arial"/>
        </w:rPr>
        <w:t>Academic Libraries (1977 - 1998</w:t>
      </w:r>
      <w:proofErr w:type="gramStart"/>
      <w:r>
        <w:rPr>
          <w:rFonts w:ascii="Arial" w:hAnsi="Arial"/>
        </w:rPr>
        <w:t>) :</w:t>
      </w:r>
      <w:proofErr w:type="gramEnd"/>
      <w:r>
        <w:rPr>
          <w:rFonts w:ascii="Arial" w:hAnsi="Arial"/>
        </w:rPr>
        <w:t xml:space="preserve"> </w:t>
      </w:r>
    </w:p>
    <w:p w14:paraId="1F97439F" w14:textId="77777777" w:rsidR="007E1FAE" w:rsidRDefault="00000000">
      <w:pPr>
        <w:pStyle w:val="Default"/>
        <w:spacing w:before="0" w:line="240" w:lineRule="auto"/>
        <w:rPr>
          <w:rFonts w:ascii="Arial" w:eastAsia="Arial" w:hAnsi="Arial" w:cs="Arial"/>
        </w:rPr>
      </w:pPr>
      <w:r>
        <w:rPr>
          <w:rFonts w:ascii="Arial" w:hAnsi="Arial"/>
        </w:rPr>
        <w:t xml:space="preserve">University of California at Santa Cruz: The first University Multicultural Research Librarian </w:t>
      </w:r>
    </w:p>
    <w:p w14:paraId="0909F5EB" w14:textId="77777777" w:rsidR="007E1FAE" w:rsidRDefault="00000000">
      <w:pPr>
        <w:pStyle w:val="Default"/>
        <w:spacing w:before="0" w:line="240" w:lineRule="auto"/>
        <w:rPr>
          <w:rFonts w:ascii="Arial" w:eastAsia="Arial" w:hAnsi="Arial" w:cs="Arial"/>
        </w:rPr>
      </w:pPr>
      <w:r>
        <w:rPr>
          <w:rFonts w:ascii="Arial" w:hAnsi="Arial"/>
        </w:rPr>
        <w:t>University of Michigan: UAW Long Distance Learning Consortium, Center on Learning</w:t>
      </w:r>
      <w:r>
        <w:rPr>
          <w:rFonts w:ascii="Arial" w:eastAsia="Arial" w:hAnsi="Arial" w:cs="Arial"/>
          <w:noProof/>
        </w:rPr>
        <w:drawing>
          <wp:anchor distT="152400" distB="152400" distL="152400" distR="152400" simplePos="0" relativeHeight="251669504" behindDoc="0" locked="0" layoutInCell="1" allowOverlap="1" wp14:anchorId="22C21F1C" wp14:editId="4A2E3ACC">
            <wp:simplePos x="0" y="0"/>
            <wp:positionH relativeFrom="margin">
              <wp:posOffset>4488225</wp:posOffset>
            </wp:positionH>
            <wp:positionV relativeFrom="line">
              <wp:posOffset>330123</wp:posOffset>
            </wp:positionV>
            <wp:extent cx="1609707" cy="2032077"/>
            <wp:effectExtent l="0" t="0" r="0" b="6350"/>
            <wp:wrapThrough wrapText="bothSides" distL="152400" distR="152400">
              <wp:wrapPolygon edited="1">
                <wp:start x="0" y="0"/>
                <wp:lineTo x="21600" y="0"/>
                <wp:lineTo x="21600" y="21600"/>
                <wp:lineTo x="0" y="21600"/>
                <wp:lineTo x="0" y="0"/>
              </wp:wrapPolygon>
            </wp:wrapThrough>
            <wp:docPr id="1073741826" name="officeArt object" descr="Vivian Merle Sykes"/>
            <wp:cNvGraphicFramePr/>
            <a:graphic xmlns:a="http://schemas.openxmlformats.org/drawingml/2006/main">
              <a:graphicData uri="http://schemas.openxmlformats.org/drawingml/2006/picture">
                <pic:pic xmlns:pic="http://schemas.openxmlformats.org/drawingml/2006/picture">
                  <pic:nvPicPr>
                    <pic:cNvPr id="1073741826" name="officeArt object" descr="Vivian Merle Sykes"/>
                    <pic:cNvPicPr>
                      <a:picLocks noChangeAspect="1"/>
                    </pic:cNvPicPr>
                  </pic:nvPicPr>
                  <pic:blipFill>
                    <a:blip r:embed="rId8"/>
                    <a:stretch>
                      <a:fillRect/>
                    </a:stretch>
                  </pic:blipFill>
                  <pic:spPr>
                    <a:xfrm>
                      <a:off x="0" y="0"/>
                      <a:ext cx="1609707" cy="2032077"/>
                    </a:xfrm>
                    <a:prstGeom prst="rect">
                      <a:avLst/>
                    </a:prstGeom>
                    <a:ln w="12700" cap="flat">
                      <a:noFill/>
                      <a:miter lim="400000"/>
                    </a:ln>
                    <a:effectLst/>
                  </pic:spPr>
                </pic:pic>
              </a:graphicData>
            </a:graphic>
          </wp:anchor>
        </w:drawing>
      </w:r>
      <w:r>
        <w:rPr>
          <w:rFonts w:ascii="Arial" w:hAnsi="Arial"/>
        </w:rPr>
        <w:t xml:space="preserve"> and Research of Teaching, Research Asst. to the University Librarian, Undergraduate Studies &amp; Undergraduate Library</w:t>
      </w:r>
    </w:p>
    <w:p w14:paraId="5E2BF2F7" w14:textId="77777777" w:rsidR="007E1FAE" w:rsidRDefault="007E1FAE">
      <w:pPr>
        <w:pStyle w:val="Default"/>
        <w:spacing w:before="0" w:line="240" w:lineRule="auto"/>
        <w:rPr>
          <w:rFonts w:ascii="Arial" w:eastAsia="Arial" w:hAnsi="Arial" w:cs="Arial"/>
        </w:rPr>
      </w:pPr>
    </w:p>
    <w:p w14:paraId="5714C938" w14:textId="77777777" w:rsidR="007E1FAE" w:rsidRDefault="00000000">
      <w:pPr>
        <w:pStyle w:val="Default"/>
        <w:spacing w:before="0" w:line="240" w:lineRule="auto"/>
        <w:rPr>
          <w:rFonts w:ascii="Arial" w:eastAsia="Arial" w:hAnsi="Arial" w:cs="Arial"/>
        </w:rPr>
      </w:pPr>
      <w:r>
        <w:rPr>
          <w:rFonts w:ascii="Arial" w:hAnsi="Arial"/>
        </w:rPr>
        <w:t>Storyteller: All her life as a Trainer and Children’s Librarian and as a Barnes and Noble Children’s Specialist Bookseller in New York City and in Fresno, California</w:t>
      </w:r>
    </w:p>
    <w:p w14:paraId="53783ADD" w14:textId="77777777" w:rsidR="007E1FAE" w:rsidRDefault="007E1FAE">
      <w:pPr>
        <w:pStyle w:val="Default"/>
        <w:spacing w:before="0" w:line="240" w:lineRule="auto"/>
        <w:rPr>
          <w:rFonts w:ascii="Arial" w:eastAsia="Arial" w:hAnsi="Arial" w:cs="Arial"/>
        </w:rPr>
      </w:pPr>
    </w:p>
    <w:p w14:paraId="4677221A" w14:textId="77777777" w:rsidR="007E1FAE" w:rsidRDefault="007E1FAE">
      <w:pPr>
        <w:pStyle w:val="Default"/>
        <w:spacing w:before="0" w:line="240" w:lineRule="auto"/>
        <w:rPr>
          <w:rFonts w:ascii="Arial" w:eastAsia="Arial" w:hAnsi="Arial" w:cs="Arial"/>
        </w:rPr>
      </w:pPr>
    </w:p>
    <w:p w14:paraId="636415E9" w14:textId="77777777" w:rsidR="007E1FAE" w:rsidRDefault="007E1FAE">
      <w:pPr>
        <w:pStyle w:val="Default"/>
        <w:spacing w:before="0" w:line="240" w:lineRule="auto"/>
        <w:rPr>
          <w:rFonts w:ascii="Arial" w:eastAsia="Arial" w:hAnsi="Arial" w:cs="Arial"/>
        </w:rPr>
      </w:pPr>
    </w:p>
    <w:p w14:paraId="11A97D04" w14:textId="77777777" w:rsidR="007E1FAE" w:rsidRDefault="007E1FAE">
      <w:pPr>
        <w:pStyle w:val="Default"/>
        <w:spacing w:before="0" w:line="240" w:lineRule="auto"/>
        <w:jc w:val="center"/>
        <w:rPr>
          <w:rFonts w:ascii="Arial" w:eastAsia="Arial" w:hAnsi="Arial" w:cs="Arial"/>
        </w:rPr>
      </w:pPr>
    </w:p>
    <w:p w14:paraId="2E2DAF1D" w14:textId="77777777" w:rsidR="007E1FAE" w:rsidRDefault="007E1FAE">
      <w:pPr>
        <w:pStyle w:val="Default"/>
        <w:spacing w:before="0" w:line="240" w:lineRule="auto"/>
        <w:jc w:val="center"/>
        <w:rPr>
          <w:rFonts w:ascii="Arial" w:eastAsia="Arial" w:hAnsi="Arial" w:cs="Arial"/>
        </w:rPr>
      </w:pPr>
    </w:p>
    <w:p w14:paraId="29A3A8E7" w14:textId="77777777" w:rsidR="007E1FAE" w:rsidRDefault="007E1FAE">
      <w:pPr>
        <w:pStyle w:val="Default"/>
        <w:spacing w:before="0" w:line="240" w:lineRule="auto"/>
        <w:jc w:val="center"/>
        <w:rPr>
          <w:rFonts w:ascii="Arial" w:eastAsia="Arial" w:hAnsi="Arial" w:cs="Arial"/>
        </w:rPr>
      </w:pPr>
    </w:p>
    <w:p w14:paraId="069376B2" w14:textId="77777777" w:rsidR="007E1FAE" w:rsidRDefault="007E1FAE">
      <w:pPr>
        <w:pStyle w:val="Default"/>
        <w:spacing w:before="0" w:line="240" w:lineRule="auto"/>
        <w:jc w:val="center"/>
        <w:rPr>
          <w:rFonts w:ascii="Arial" w:eastAsia="Arial" w:hAnsi="Arial" w:cs="Arial"/>
        </w:rPr>
      </w:pPr>
    </w:p>
    <w:p w14:paraId="623D36CC" w14:textId="77777777" w:rsidR="007E1FAE" w:rsidRDefault="00000000">
      <w:pPr>
        <w:pStyle w:val="Default"/>
        <w:spacing w:before="0" w:line="240" w:lineRule="auto"/>
        <w:jc w:val="center"/>
        <w:rPr>
          <w:rFonts w:ascii="Arial" w:eastAsia="Arial" w:hAnsi="Arial" w:cs="Arial"/>
        </w:rPr>
      </w:pPr>
      <w:r>
        <w:rPr>
          <w:rFonts w:ascii="Arial" w:eastAsia="Arial" w:hAnsi="Arial" w:cs="Arial"/>
          <w:noProof/>
        </w:rPr>
        <w:lastRenderedPageBreak/>
        <w:drawing>
          <wp:anchor distT="152400" distB="152400" distL="152400" distR="152400" simplePos="0" relativeHeight="251667456" behindDoc="0" locked="0" layoutInCell="1" allowOverlap="1" wp14:anchorId="31B635E5" wp14:editId="49689C64">
            <wp:simplePos x="0" y="0"/>
            <wp:positionH relativeFrom="margin">
              <wp:posOffset>1586020</wp:posOffset>
            </wp:positionH>
            <wp:positionV relativeFrom="page">
              <wp:posOffset>920750</wp:posOffset>
            </wp:positionV>
            <wp:extent cx="2771559" cy="3843013"/>
            <wp:effectExtent l="0" t="0" r="0" b="0"/>
            <wp:wrapTopAndBottom distT="152400" distB="152400"/>
            <wp:docPr id="1073741827" name="officeArt object" descr="Vivian Merle Sykes"/>
            <wp:cNvGraphicFramePr/>
            <a:graphic xmlns:a="http://schemas.openxmlformats.org/drawingml/2006/main">
              <a:graphicData uri="http://schemas.openxmlformats.org/drawingml/2006/picture">
                <pic:pic xmlns:pic="http://schemas.openxmlformats.org/drawingml/2006/picture">
                  <pic:nvPicPr>
                    <pic:cNvPr id="1073741827" name="officeArt object" descr="Vivian Merle Sykes"/>
                    <pic:cNvPicPr>
                      <a:picLocks noChangeAspect="1"/>
                    </pic:cNvPicPr>
                  </pic:nvPicPr>
                  <pic:blipFill>
                    <a:blip r:embed="rId9"/>
                    <a:stretch>
                      <a:fillRect/>
                    </a:stretch>
                  </pic:blipFill>
                  <pic:spPr>
                    <a:xfrm>
                      <a:off x="0" y="0"/>
                      <a:ext cx="2771559" cy="3843013"/>
                    </a:xfrm>
                    <a:prstGeom prst="rect">
                      <a:avLst/>
                    </a:prstGeom>
                    <a:ln w="12700" cap="flat">
                      <a:solidFill>
                        <a:srgbClr val="000000"/>
                      </a:solidFill>
                      <a:prstDash val="solid"/>
                      <a:miter lim="400000"/>
                    </a:ln>
                    <a:effectLst/>
                  </pic:spPr>
                </pic:pic>
              </a:graphicData>
            </a:graphic>
          </wp:anchor>
        </w:drawing>
      </w:r>
    </w:p>
    <w:p w14:paraId="616C096C" w14:textId="77777777" w:rsidR="007E1FAE" w:rsidRDefault="00000000">
      <w:pPr>
        <w:pStyle w:val="Default"/>
        <w:spacing w:before="0" w:line="240" w:lineRule="auto"/>
        <w:jc w:val="center"/>
        <w:rPr>
          <w:rFonts w:ascii="Arial" w:eastAsia="Arial" w:hAnsi="Arial" w:cs="Arial"/>
          <w:b/>
          <w:bCs/>
          <w:sz w:val="26"/>
          <w:szCs w:val="26"/>
        </w:rPr>
      </w:pPr>
      <w:r>
        <w:rPr>
          <w:rFonts w:ascii="Arial" w:hAnsi="Arial"/>
          <w:b/>
          <w:bCs/>
          <w:sz w:val="26"/>
          <w:szCs w:val="26"/>
        </w:rPr>
        <w:t>TRIBUTES</w:t>
      </w:r>
    </w:p>
    <w:p w14:paraId="08B261DC" w14:textId="77777777" w:rsidR="007E1FAE" w:rsidRDefault="007E1FAE">
      <w:pPr>
        <w:pStyle w:val="Default"/>
        <w:spacing w:before="0" w:line="240" w:lineRule="auto"/>
        <w:rPr>
          <w:rFonts w:ascii="Arial" w:eastAsia="Arial" w:hAnsi="Arial" w:cs="Arial"/>
        </w:rPr>
      </w:pPr>
    </w:p>
    <w:p w14:paraId="3E60DE6F" w14:textId="77777777" w:rsidR="007E1FAE" w:rsidRDefault="00000000">
      <w:pPr>
        <w:pStyle w:val="Default"/>
        <w:spacing w:before="0" w:line="240" w:lineRule="auto"/>
        <w:rPr>
          <w:rFonts w:ascii="Arial" w:eastAsia="Arial" w:hAnsi="Arial" w:cs="Arial"/>
          <w:b/>
          <w:bCs/>
          <w:sz w:val="20"/>
          <w:szCs w:val="20"/>
          <w:u w:val="single"/>
          <w:shd w:val="clear" w:color="auto" w:fill="FFFFFF"/>
        </w:rPr>
      </w:pPr>
      <w:r w:rsidRPr="00AD214D">
        <w:rPr>
          <w:rFonts w:ascii="Arial" w:hAnsi="Arial"/>
          <w:b/>
          <w:bCs/>
          <w:sz w:val="20"/>
          <w:szCs w:val="20"/>
          <w:u w:val="single"/>
          <w:shd w:val="clear" w:color="auto" w:fill="FFFFFF"/>
        </w:rPr>
        <w:t>F</w:t>
      </w:r>
      <w:r w:rsidRPr="00AD214D">
        <w:rPr>
          <w:rFonts w:ascii="Arial" w:hAnsi="Arial"/>
          <w:b/>
          <w:bCs/>
          <w:sz w:val="20"/>
          <w:szCs w:val="20"/>
          <w:u w:val="single"/>
          <w:shd w:val="clear" w:color="auto" w:fill="FFFFFF"/>
          <w:lang w:val="it-IT"/>
        </w:rPr>
        <w:t>rom Alexandra Rivera</w:t>
      </w:r>
      <w:r w:rsidRPr="00AD214D">
        <w:rPr>
          <w:rFonts w:ascii="Arial" w:hAnsi="Arial"/>
          <w:b/>
          <w:bCs/>
          <w:sz w:val="20"/>
          <w:szCs w:val="20"/>
          <w:shd w:val="clear" w:color="auto" w:fill="FFFFFF"/>
        </w:rPr>
        <w:t>, </w:t>
      </w:r>
      <w:r w:rsidRPr="00AD214D">
        <w:rPr>
          <w:rFonts w:ascii="Arial" w:hAnsi="Arial"/>
          <w:b/>
          <w:bCs/>
          <w:sz w:val="20"/>
          <w:szCs w:val="20"/>
          <w:u w:val="single"/>
          <w:shd w:val="clear" w:color="auto" w:fill="FFFFFF"/>
        </w:rPr>
        <w:t>Associate</w:t>
      </w:r>
      <w:r>
        <w:rPr>
          <w:rFonts w:ascii="Arial" w:hAnsi="Arial"/>
          <w:b/>
          <w:bCs/>
          <w:sz w:val="20"/>
          <w:szCs w:val="20"/>
          <w:u w:val="single"/>
          <w:shd w:val="clear" w:color="auto" w:fill="FFFFFF"/>
        </w:rPr>
        <w:t xml:space="preserve"> Dean, Engagement and Organizational Excellence; President Joint Council of Librarians of Color, Inc.; Past President REFORMA; Past ALA Executive Board member; Past ALA Councilor at Large </w:t>
      </w:r>
    </w:p>
    <w:p w14:paraId="254213EE" w14:textId="77777777" w:rsidR="007E1FAE" w:rsidRDefault="00000000">
      <w:pPr>
        <w:pStyle w:val="Default"/>
        <w:spacing w:before="0" w:line="240" w:lineRule="auto"/>
        <w:rPr>
          <w:rFonts w:ascii="Arial" w:eastAsia="Arial" w:hAnsi="Arial" w:cs="Arial"/>
          <w:sz w:val="22"/>
          <w:szCs w:val="22"/>
          <w:shd w:val="clear" w:color="auto" w:fill="FFFFFF"/>
        </w:rPr>
      </w:pPr>
      <w:r>
        <w:rPr>
          <w:rFonts w:ascii="Arial" w:hAnsi="Arial"/>
          <w:sz w:val="22"/>
          <w:szCs w:val="22"/>
          <w:shd w:val="clear" w:color="auto" w:fill="FFFFFF"/>
        </w:rPr>
        <w:t> </w:t>
      </w:r>
    </w:p>
    <w:p w14:paraId="73034F80" w14:textId="58264600" w:rsidR="007E1FAE" w:rsidRDefault="00000000">
      <w:pPr>
        <w:pStyle w:val="Default"/>
        <w:spacing w:before="0" w:after="213" w:line="320" w:lineRule="atLeast"/>
        <w:jc w:val="center"/>
        <w:rPr>
          <w:rFonts w:ascii="Arial" w:eastAsia="Arial" w:hAnsi="Arial" w:cs="Arial"/>
          <w:i/>
          <w:iCs/>
          <w:sz w:val="22"/>
          <w:szCs w:val="22"/>
          <w:shd w:val="clear" w:color="auto" w:fill="FFFFFF"/>
        </w:rPr>
      </w:pPr>
      <w:r>
        <w:rPr>
          <w:rFonts w:ascii="Arial" w:hAnsi="Arial"/>
          <w:i/>
          <w:iCs/>
          <w:sz w:val="22"/>
          <w:szCs w:val="22"/>
          <w:shd w:val="clear" w:color="auto" w:fill="FFFFFF"/>
        </w:rPr>
        <w:t xml:space="preserve">Vivian Merle Sykes had a profound impact on me, both personally and professionally. She came to the University of Michigan Library in the 1990s to further develop a culture of diversity, equity, and inclusion. I was working as an administrative assistant in library administration and provided secretarial support to her. She quickly became a friend and mentor. She had a magical way of seeing the uniqueness in </w:t>
      </w:r>
      <w:proofErr w:type="gramStart"/>
      <w:r>
        <w:rPr>
          <w:rFonts w:ascii="Arial" w:hAnsi="Arial"/>
          <w:i/>
          <w:iCs/>
          <w:sz w:val="22"/>
          <w:szCs w:val="22"/>
          <w:shd w:val="clear" w:color="auto" w:fill="FFFFFF"/>
        </w:rPr>
        <w:t>each individual</w:t>
      </w:r>
      <w:proofErr w:type="gramEnd"/>
      <w:r>
        <w:rPr>
          <w:rFonts w:ascii="Arial" w:hAnsi="Arial"/>
          <w:i/>
          <w:iCs/>
          <w:sz w:val="22"/>
          <w:szCs w:val="22"/>
          <w:shd w:val="clear" w:color="auto" w:fill="FFFFFF"/>
        </w:rPr>
        <w:t xml:space="preserve"> and nurturing it. In me she saw this crazy mix of identities that I took for granted. She herself had a beautiful mixed heritage. She helped me to understand the marginalization that I felt but </w:t>
      </w:r>
      <w:r w:rsidR="007E56C5">
        <w:rPr>
          <w:rFonts w:ascii="Arial" w:hAnsi="Arial"/>
          <w:i/>
          <w:iCs/>
          <w:sz w:val="22"/>
          <w:szCs w:val="22"/>
          <w:shd w:val="clear" w:color="auto" w:fill="FFFFFF"/>
        </w:rPr>
        <w:t>couldn’t</w:t>
      </w:r>
      <w:r w:rsidR="00AD214D">
        <w:rPr>
          <w:rFonts w:ascii="Arial" w:hAnsi="Arial"/>
          <w:i/>
          <w:iCs/>
          <w:sz w:val="22"/>
          <w:szCs w:val="22"/>
          <w:shd w:val="clear" w:color="auto" w:fill="FFFFFF"/>
        </w:rPr>
        <w:t xml:space="preserve"> </w:t>
      </w:r>
      <w:r>
        <w:rPr>
          <w:rFonts w:ascii="Arial" w:hAnsi="Arial"/>
          <w:i/>
          <w:iCs/>
          <w:sz w:val="22"/>
          <w:szCs w:val="22"/>
          <w:shd w:val="clear" w:color="auto" w:fill="FFFFFF"/>
        </w:rPr>
        <w:t>quite understand. And she taught me to embrace my identities as a superpower, a perspective that I had never considered before.</w:t>
      </w:r>
    </w:p>
    <w:p w14:paraId="610DCA9F" w14:textId="77777777" w:rsidR="007E1FAE" w:rsidRDefault="00000000">
      <w:pPr>
        <w:pStyle w:val="Default"/>
        <w:spacing w:before="0" w:after="213" w:line="320" w:lineRule="atLeast"/>
        <w:jc w:val="center"/>
        <w:rPr>
          <w:rFonts w:ascii="Arial" w:eastAsia="Arial" w:hAnsi="Arial" w:cs="Arial"/>
          <w:i/>
          <w:iCs/>
          <w:sz w:val="22"/>
          <w:szCs w:val="22"/>
          <w:shd w:val="clear" w:color="auto" w:fill="FFFFFF"/>
        </w:rPr>
      </w:pPr>
      <w:r>
        <w:rPr>
          <w:rFonts w:ascii="Arial" w:hAnsi="Arial"/>
          <w:i/>
          <w:iCs/>
          <w:sz w:val="22"/>
          <w:szCs w:val="22"/>
          <w:shd w:val="clear" w:color="auto" w:fill="FFFFFF"/>
        </w:rPr>
        <w:t>She creatively approached life with humor and passion. I watched in awe how she interacted with individuals, helping them to engage their curiosity and creativity. She taught through storytelling and through example. The lessons I learned from her I apply every day. I feel honored to have had her in my life. </w:t>
      </w:r>
    </w:p>
    <w:p w14:paraId="69232FF8" w14:textId="77777777" w:rsidR="007E1FAE" w:rsidRDefault="007E1FAE">
      <w:pPr>
        <w:pStyle w:val="Default"/>
        <w:spacing w:before="0" w:after="213" w:line="320" w:lineRule="atLeast"/>
        <w:jc w:val="center"/>
        <w:rPr>
          <w:rFonts w:ascii="Arial" w:eastAsia="Arial" w:hAnsi="Arial" w:cs="Arial"/>
          <w:i/>
          <w:iCs/>
          <w:sz w:val="22"/>
          <w:szCs w:val="22"/>
          <w:shd w:val="clear" w:color="auto" w:fill="FFFFFF"/>
        </w:rPr>
      </w:pPr>
    </w:p>
    <w:p w14:paraId="05F420C1" w14:textId="77777777" w:rsidR="007E1FAE" w:rsidRDefault="00000000">
      <w:pPr>
        <w:pStyle w:val="Default"/>
        <w:spacing w:before="0" w:after="213" w:line="320" w:lineRule="atLeast"/>
        <w:rPr>
          <w:rFonts w:ascii="Arial" w:eastAsia="Arial" w:hAnsi="Arial" w:cs="Arial"/>
          <w:b/>
          <w:bCs/>
          <w:sz w:val="22"/>
          <w:szCs w:val="22"/>
          <w:u w:val="single"/>
          <w:shd w:val="clear" w:color="auto" w:fill="FFFFFF"/>
        </w:rPr>
      </w:pPr>
      <w:r>
        <w:rPr>
          <w:rFonts w:ascii="Arial" w:hAnsi="Arial"/>
          <w:b/>
          <w:bCs/>
          <w:sz w:val="22"/>
          <w:szCs w:val="22"/>
          <w:u w:val="single"/>
          <w:shd w:val="clear" w:color="auto" w:fill="FFFFFF"/>
        </w:rPr>
        <w:lastRenderedPageBreak/>
        <w:t>From Pat Mullan, Art &amp; Music Head Librarian, Ret., Berkeley Public Library</w:t>
      </w:r>
    </w:p>
    <w:p w14:paraId="01992F8F" w14:textId="77777777" w:rsidR="007E1FAE" w:rsidRDefault="00000000">
      <w:pPr>
        <w:pStyle w:val="Default"/>
        <w:spacing w:before="0" w:line="240" w:lineRule="auto"/>
        <w:jc w:val="center"/>
        <w:rPr>
          <w:rFonts w:ascii="Arial" w:eastAsia="Arial" w:hAnsi="Arial" w:cs="Arial"/>
          <w:i/>
          <w:iCs/>
          <w:shd w:val="clear" w:color="auto" w:fill="FFFFFF"/>
        </w:rPr>
      </w:pPr>
      <w:r>
        <w:rPr>
          <w:rFonts w:ascii="Arial" w:hAnsi="Arial"/>
          <w:i/>
          <w:iCs/>
          <w:shd w:val="clear" w:color="auto" w:fill="FFFFFF"/>
        </w:rPr>
        <w:t>Parallel to her great, big sense of humor was Vivian Sykes</w:t>
      </w:r>
      <w:r>
        <w:rPr>
          <w:rFonts w:ascii="Arial" w:hAnsi="Arial"/>
          <w:i/>
          <w:iCs/>
          <w:shd w:val="clear" w:color="auto" w:fill="FFFFFF"/>
          <w:rtl/>
        </w:rPr>
        <w:t xml:space="preserve">’ </w:t>
      </w:r>
      <w:r>
        <w:rPr>
          <w:rFonts w:ascii="Arial" w:hAnsi="Arial"/>
          <w:i/>
          <w:iCs/>
          <w:shd w:val="clear" w:color="auto" w:fill="FFFFFF"/>
        </w:rPr>
        <w:t>great, big sense of justice. And powering both was her courage.</w:t>
      </w:r>
    </w:p>
    <w:p w14:paraId="6CC23133" w14:textId="77777777" w:rsidR="007E1FAE" w:rsidRDefault="00000000">
      <w:pPr>
        <w:pStyle w:val="Default"/>
        <w:spacing w:before="0" w:line="240" w:lineRule="auto"/>
        <w:jc w:val="center"/>
        <w:rPr>
          <w:rFonts w:ascii="Arial" w:eastAsia="Arial" w:hAnsi="Arial" w:cs="Arial"/>
          <w:i/>
          <w:iCs/>
          <w:shd w:val="clear" w:color="auto" w:fill="FFFFFF"/>
        </w:rPr>
      </w:pPr>
      <w:r>
        <w:rPr>
          <w:rFonts w:ascii="Arial" w:hAnsi="Arial"/>
          <w:i/>
          <w:iCs/>
          <w:shd w:val="clear" w:color="auto" w:fill="FFFFFF"/>
        </w:rPr>
        <w:t xml:space="preserve">Just being in the same room, just having her presence there </w:t>
      </w:r>
      <w:proofErr w:type="gramStart"/>
      <w:r>
        <w:rPr>
          <w:rFonts w:ascii="Arial" w:hAnsi="Arial"/>
          <w:i/>
          <w:iCs/>
          <w:shd w:val="clear" w:color="auto" w:fill="FFFFFF"/>
        </w:rPr>
        <w:t>in the midst of</w:t>
      </w:r>
      <w:proofErr w:type="gramEnd"/>
      <w:r>
        <w:rPr>
          <w:rFonts w:ascii="Arial" w:hAnsi="Arial"/>
          <w:i/>
          <w:iCs/>
          <w:shd w:val="clear" w:color="auto" w:fill="FFFFFF"/>
        </w:rPr>
        <w:t xml:space="preserve"> it all, was supportive and motivating.</w:t>
      </w:r>
    </w:p>
    <w:p w14:paraId="70E670D4" w14:textId="77777777" w:rsidR="007E1FAE" w:rsidRDefault="00000000">
      <w:pPr>
        <w:pStyle w:val="Default"/>
        <w:spacing w:before="0" w:line="240" w:lineRule="auto"/>
        <w:jc w:val="center"/>
        <w:rPr>
          <w:rFonts w:ascii="Arial" w:eastAsia="Arial" w:hAnsi="Arial" w:cs="Arial"/>
          <w:i/>
          <w:iCs/>
          <w:shd w:val="clear" w:color="auto" w:fill="FFFFFF"/>
        </w:rPr>
      </w:pPr>
      <w:r>
        <w:rPr>
          <w:rFonts w:ascii="Arial" w:hAnsi="Arial"/>
          <w:i/>
          <w:iCs/>
          <w:shd w:val="clear" w:color="auto" w:fill="FFFFFF"/>
        </w:rPr>
        <w:t>She</w:t>
      </w:r>
      <w:r>
        <w:rPr>
          <w:rFonts w:ascii="Arial" w:hAnsi="Arial"/>
          <w:i/>
          <w:iCs/>
          <w:shd w:val="clear" w:color="auto" w:fill="FFFFFF"/>
          <w:rtl/>
        </w:rPr>
        <w:t>’</w:t>
      </w:r>
      <w:r>
        <w:rPr>
          <w:rFonts w:ascii="Arial" w:hAnsi="Arial"/>
          <w:i/>
          <w:iCs/>
          <w:shd w:val="clear" w:color="auto" w:fill="FFFFFF"/>
        </w:rPr>
        <w:t xml:space="preserve">d cross her </w:t>
      </w:r>
      <w:proofErr w:type="gramStart"/>
      <w:r>
        <w:rPr>
          <w:rFonts w:ascii="Arial" w:hAnsi="Arial"/>
          <w:i/>
          <w:iCs/>
          <w:shd w:val="clear" w:color="auto" w:fill="FFFFFF"/>
        </w:rPr>
        <w:t>arms,</w:t>
      </w:r>
      <w:proofErr w:type="gramEnd"/>
      <w:r>
        <w:rPr>
          <w:rFonts w:ascii="Arial" w:hAnsi="Arial"/>
          <w:i/>
          <w:iCs/>
          <w:shd w:val="clear" w:color="auto" w:fill="FFFFFF"/>
        </w:rPr>
        <w:t xml:space="preserve"> she</w:t>
      </w:r>
      <w:r>
        <w:rPr>
          <w:rFonts w:ascii="Arial" w:hAnsi="Arial"/>
          <w:i/>
          <w:iCs/>
          <w:shd w:val="clear" w:color="auto" w:fill="FFFFFF"/>
          <w:rtl/>
        </w:rPr>
        <w:t>’</w:t>
      </w:r>
      <w:r>
        <w:rPr>
          <w:rFonts w:ascii="Arial" w:hAnsi="Arial"/>
          <w:i/>
          <w:iCs/>
          <w:shd w:val="clear" w:color="auto" w:fill="FFFFFF"/>
        </w:rPr>
        <w:t>d twinkle her eyes. Sometimes, she</w:t>
      </w:r>
      <w:r>
        <w:rPr>
          <w:rFonts w:ascii="Arial" w:hAnsi="Arial"/>
          <w:i/>
          <w:iCs/>
          <w:shd w:val="clear" w:color="auto" w:fill="FFFFFF"/>
          <w:rtl/>
        </w:rPr>
        <w:t>’</w:t>
      </w:r>
      <w:r>
        <w:rPr>
          <w:rFonts w:ascii="Arial" w:hAnsi="Arial"/>
          <w:i/>
          <w:iCs/>
          <w:shd w:val="clear" w:color="auto" w:fill="FFFFFF"/>
        </w:rPr>
        <w:t>d close her eyes.  Sometimes, she</w:t>
      </w:r>
      <w:r>
        <w:rPr>
          <w:rFonts w:ascii="Arial" w:hAnsi="Arial"/>
          <w:i/>
          <w:iCs/>
          <w:shd w:val="clear" w:color="auto" w:fill="FFFFFF"/>
          <w:rtl/>
        </w:rPr>
        <w:t>’</w:t>
      </w:r>
      <w:r>
        <w:rPr>
          <w:rFonts w:ascii="Arial" w:hAnsi="Arial"/>
          <w:i/>
          <w:iCs/>
          <w:shd w:val="clear" w:color="auto" w:fill="FFFFFF"/>
        </w:rPr>
        <w:t>d bellow.</w:t>
      </w:r>
    </w:p>
    <w:p w14:paraId="538371C5" w14:textId="77777777" w:rsidR="007E1FAE" w:rsidRDefault="00000000">
      <w:pPr>
        <w:pStyle w:val="Default"/>
        <w:spacing w:before="0" w:line="240" w:lineRule="auto"/>
        <w:jc w:val="center"/>
        <w:rPr>
          <w:rFonts w:ascii="Arial" w:eastAsia="Arial" w:hAnsi="Arial" w:cs="Arial"/>
          <w:i/>
          <w:iCs/>
          <w:shd w:val="clear" w:color="auto" w:fill="FFFFFF"/>
        </w:rPr>
      </w:pPr>
      <w:r>
        <w:rPr>
          <w:rFonts w:ascii="Arial" w:hAnsi="Arial"/>
          <w:i/>
          <w:iCs/>
          <w:shd w:val="clear" w:color="auto" w:fill="FFFFFF"/>
        </w:rPr>
        <w:t>By being her strong, smart, funny, courageous self, Vivian would get you on your feet, talking.  Standing you up to speak the truth, even before you thought you could.</w:t>
      </w:r>
    </w:p>
    <w:p w14:paraId="74B07D09" w14:textId="77777777" w:rsidR="007E1FAE" w:rsidRDefault="00000000">
      <w:pPr>
        <w:pStyle w:val="Default"/>
        <w:spacing w:before="0" w:line="240" w:lineRule="auto"/>
        <w:jc w:val="center"/>
        <w:rPr>
          <w:rFonts w:ascii="Arial" w:eastAsia="Arial" w:hAnsi="Arial" w:cs="Arial"/>
          <w:i/>
          <w:iCs/>
          <w:shd w:val="clear" w:color="auto" w:fill="FFFFFF"/>
        </w:rPr>
      </w:pPr>
      <w:r>
        <w:rPr>
          <w:rFonts w:ascii="Arial" w:hAnsi="Arial"/>
          <w:i/>
          <w:iCs/>
          <w:shd w:val="clear" w:color="auto" w:fill="FFFFFF"/>
        </w:rPr>
        <w:t>And later, she</w:t>
      </w:r>
      <w:r>
        <w:rPr>
          <w:rFonts w:ascii="Arial" w:hAnsi="Arial"/>
          <w:i/>
          <w:iCs/>
          <w:shd w:val="clear" w:color="auto" w:fill="FFFFFF"/>
          <w:rtl/>
        </w:rPr>
        <w:t>’</w:t>
      </w:r>
      <w:r>
        <w:rPr>
          <w:rFonts w:ascii="Arial" w:hAnsi="Arial"/>
          <w:i/>
          <w:iCs/>
          <w:shd w:val="clear" w:color="auto" w:fill="FFFFFF"/>
        </w:rPr>
        <w:t>d have you bent over laughing. </w:t>
      </w:r>
    </w:p>
    <w:p w14:paraId="31B9C6BE" w14:textId="77777777" w:rsidR="007E1FAE" w:rsidRDefault="007E1FAE">
      <w:pPr>
        <w:pStyle w:val="Default"/>
        <w:spacing w:before="0" w:line="240" w:lineRule="auto"/>
        <w:jc w:val="center"/>
        <w:rPr>
          <w:rFonts w:ascii="Arial" w:eastAsia="Arial" w:hAnsi="Arial" w:cs="Arial"/>
          <w:i/>
          <w:iCs/>
          <w:shd w:val="clear" w:color="auto" w:fill="FFFFFF"/>
        </w:rPr>
      </w:pPr>
    </w:p>
    <w:p w14:paraId="3F0A4642" w14:textId="77777777" w:rsidR="007E1FAE" w:rsidRDefault="007E1FAE">
      <w:pPr>
        <w:pStyle w:val="Default"/>
        <w:spacing w:before="0" w:line="240" w:lineRule="auto"/>
        <w:jc w:val="center"/>
        <w:rPr>
          <w:rFonts w:ascii="Arial" w:eastAsia="Arial" w:hAnsi="Arial" w:cs="Arial"/>
          <w:shd w:val="clear" w:color="auto" w:fill="FFFFFF"/>
        </w:rPr>
      </w:pPr>
    </w:p>
    <w:p w14:paraId="083626A6" w14:textId="77777777" w:rsidR="007E1FAE" w:rsidRDefault="00000000">
      <w:pPr>
        <w:pStyle w:val="Default"/>
        <w:spacing w:before="0" w:line="240" w:lineRule="auto"/>
        <w:rPr>
          <w:rFonts w:ascii="Arial" w:eastAsia="Arial" w:hAnsi="Arial" w:cs="Arial"/>
          <w:b/>
          <w:bCs/>
          <w:u w:val="single"/>
          <w:shd w:val="clear" w:color="auto" w:fill="FFFFFF"/>
        </w:rPr>
      </w:pPr>
      <w:r>
        <w:rPr>
          <w:rFonts w:ascii="Arial" w:hAnsi="Arial"/>
          <w:b/>
          <w:bCs/>
          <w:u w:val="single"/>
          <w:shd w:val="clear" w:color="auto" w:fill="FFFFFF"/>
        </w:rPr>
        <w:t xml:space="preserve">From Rhonda Rios Kravitz, MSLS, DPA, </w:t>
      </w:r>
      <w:r>
        <w:rPr>
          <w:rFonts w:ascii="Arial" w:hAnsi="Arial"/>
          <w:b/>
          <w:bCs/>
          <w:u w:val="single"/>
          <w:shd w:val="clear" w:color="auto" w:fill="FFFFFF"/>
          <w:lang w:val="it-IT"/>
        </w:rPr>
        <w:t>Dean Emerita, Sacramento City College</w:t>
      </w:r>
    </w:p>
    <w:p w14:paraId="20756B86" w14:textId="77777777" w:rsidR="007E1FAE" w:rsidRDefault="007E1FAE">
      <w:pPr>
        <w:pStyle w:val="Default"/>
        <w:spacing w:before="0" w:line="240" w:lineRule="auto"/>
        <w:rPr>
          <w:rFonts w:ascii="Arial" w:eastAsia="Arial" w:hAnsi="Arial" w:cs="Arial"/>
          <w:shd w:val="clear" w:color="auto" w:fill="FFFFFF"/>
        </w:rPr>
      </w:pPr>
    </w:p>
    <w:p w14:paraId="53AAB684" w14:textId="77777777" w:rsidR="007E1FAE" w:rsidRDefault="00000000">
      <w:pPr>
        <w:pStyle w:val="Default"/>
        <w:spacing w:before="0" w:line="240" w:lineRule="auto"/>
        <w:rPr>
          <w:rFonts w:ascii="Arial" w:eastAsia="Arial" w:hAnsi="Arial" w:cs="Arial"/>
          <w:color w:val="222222"/>
          <w:sz w:val="23"/>
          <w:szCs w:val="23"/>
          <w:shd w:val="clear" w:color="auto" w:fill="FFFFFF"/>
        </w:rPr>
      </w:pPr>
      <w:r>
        <w:rPr>
          <w:rFonts w:ascii="Arial" w:hAnsi="Arial"/>
          <w:color w:val="222222"/>
          <w:sz w:val="23"/>
          <w:szCs w:val="23"/>
          <w:shd w:val="clear" w:color="auto" w:fill="FFFFFF"/>
        </w:rPr>
        <w:t>S</w:t>
      </w:r>
      <w:r>
        <w:rPr>
          <w:rFonts w:ascii="Arial" w:hAnsi="Arial"/>
          <w:i/>
          <w:iCs/>
          <w:color w:val="222222"/>
          <w:sz w:val="23"/>
          <w:szCs w:val="23"/>
          <w:shd w:val="clear" w:color="auto" w:fill="FFFFFF"/>
          <w:lang w:val="it-IT"/>
        </w:rPr>
        <w:t>alute to Rafaela Castro, Susana Hinojosa, Wei Chi Poon, Satia Orange</w:t>
      </w:r>
      <w:r>
        <w:rPr>
          <w:rFonts w:ascii="Arial" w:hAnsi="Arial"/>
          <w:i/>
          <w:iCs/>
          <w:color w:val="222222"/>
          <w:sz w:val="23"/>
          <w:szCs w:val="23"/>
          <w:shd w:val="clear" w:color="auto" w:fill="FFFFFF"/>
        </w:rPr>
        <w:t xml:space="preserve">, </w:t>
      </w:r>
      <w:r>
        <w:rPr>
          <w:rFonts w:ascii="Arial" w:hAnsi="Arial"/>
          <w:b/>
          <w:bCs/>
          <w:i/>
          <w:iCs/>
          <w:color w:val="222222"/>
          <w:sz w:val="27"/>
          <w:szCs w:val="27"/>
          <w:shd w:val="clear" w:color="auto" w:fill="FFFFFF"/>
        </w:rPr>
        <w:t>Vivan Sykes</w:t>
      </w:r>
      <w:r>
        <w:rPr>
          <w:rFonts w:ascii="Arial" w:hAnsi="Arial"/>
          <w:b/>
          <w:bCs/>
          <w:i/>
          <w:iCs/>
          <w:color w:val="222222"/>
          <w:sz w:val="23"/>
          <w:szCs w:val="23"/>
          <w:shd w:val="clear" w:color="auto" w:fill="FFFFFF"/>
        </w:rPr>
        <w:t>:</w:t>
      </w:r>
      <w:r>
        <w:rPr>
          <w:rFonts w:ascii="Arial" w:hAnsi="Arial"/>
          <w:i/>
          <w:iCs/>
          <w:color w:val="222222"/>
          <w:sz w:val="23"/>
          <w:szCs w:val="23"/>
          <w:shd w:val="clear" w:color="auto" w:fill="FFFFFF"/>
        </w:rPr>
        <w:t xml:space="preserve"> </w:t>
      </w:r>
    </w:p>
    <w:p w14:paraId="5728C0B1" w14:textId="77777777" w:rsidR="007E1FAE" w:rsidRDefault="007E1FAE">
      <w:pPr>
        <w:pStyle w:val="Default"/>
        <w:spacing w:before="0" w:after="213" w:line="314" w:lineRule="atLeast"/>
        <w:jc w:val="center"/>
        <w:rPr>
          <w:rFonts w:ascii="Arial" w:eastAsia="Arial" w:hAnsi="Arial" w:cs="Arial"/>
          <w:i/>
          <w:iCs/>
          <w:color w:val="222222"/>
          <w:sz w:val="22"/>
          <w:szCs w:val="22"/>
          <w:shd w:val="clear" w:color="auto" w:fill="FFFFFF"/>
        </w:rPr>
      </w:pPr>
    </w:p>
    <w:p w14:paraId="51751EDE" w14:textId="1E65C36E" w:rsidR="007E1FAE" w:rsidRDefault="00000000">
      <w:pPr>
        <w:pStyle w:val="Default"/>
        <w:spacing w:before="0" w:after="213" w:line="314" w:lineRule="atLeast"/>
        <w:jc w:val="center"/>
        <w:rPr>
          <w:rFonts w:ascii="Arial" w:eastAsia="Arial" w:hAnsi="Arial" w:cs="Arial"/>
          <w:i/>
          <w:iCs/>
          <w:color w:val="222222"/>
          <w:sz w:val="22"/>
          <w:szCs w:val="22"/>
          <w:shd w:val="clear" w:color="auto" w:fill="FFFFFF"/>
        </w:rPr>
      </w:pPr>
      <w:r>
        <w:rPr>
          <w:rFonts w:ascii="Arial" w:hAnsi="Arial"/>
          <w:i/>
          <w:iCs/>
          <w:color w:val="222222"/>
          <w:sz w:val="22"/>
          <w:szCs w:val="22"/>
          <w:shd w:val="clear" w:color="auto" w:fill="FFFFFF"/>
        </w:rPr>
        <w:t xml:space="preserve">They were true powerhouses in the library movement, an inspiration to everyone who had the privilege of knowing them. Their lifelong commitment to justice and equity shaped every space they entered as strong women of color. Through their service on </w:t>
      </w:r>
      <w:r>
        <w:rPr>
          <w:noProof/>
        </w:rPr>
        <w:drawing>
          <wp:anchor distT="152400" distB="152400" distL="152400" distR="152400" simplePos="0" relativeHeight="251661312" behindDoc="0" locked="0" layoutInCell="1" allowOverlap="1" wp14:anchorId="13DD1F6B" wp14:editId="250B002C">
            <wp:simplePos x="0" y="0"/>
            <wp:positionH relativeFrom="page">
              <wp:posOffset>11659989</wp:posOffset>
            </wp:positionH>
            <wp:positionV relativeFrom="page">
              <wp:posOffset>4409440</wp:posOffset>
            </wp:positionV>
            <wp:extent cx="2784495" cy="2784495"/>
            <wp:effectExtent l="0" t="0" r="0" b="0"/>
            <wp:wrapThrough wrapText="bothSides" distL="152400" distR="152400">
              <wp:wrapPolygon edited="1">
                <wp:start x="0" y="0"/>
                <wp:lineTo x="21600" y="0"/>
                <wp:lineTo x="21600" y="21600"/>
                <wp:lineTo x="0" y="21600"/>
                <wp:lineTo x="0" y="0"/>
              </wp:wrapPolygon>
            </wp:wrapThrough>
            <wp:docPr id="1073741828" name="officeArt object" descr="Image"/>
            <wp:cNvGraphicFramePr/>
            <a:graphic xmlns:a="http://schemas.openxmlformats.org/drawingml/2006/main">
              <a:graphicData uri="http://schemas.openxmlformats.org/drawingml/2006/picture">
                <pic:pic xmlns:pic="http://schemas.openxmlformats.org/drawingml/2006/picture">
                  <pic:nvPicPr>
                    <pic:cNvPr id="1073741828" name="Image" descr="Image"/>
                    <pic:cNvPicPr>
                      <a:picLocks noChangeAspect="1"/>
                    </pic:cNvPicPr>
                  </pic:nvPicPr>
                  <pic:blipFill>
                    <a:blip r:embed="rId10"/>
                    <a:stretch>
                      <a:fillRect/>
                    </a:stretch>
                  </pic:blipFill>
                  <pic:spPr>
                    <a:xfrm>
                      <a:off x="0" y="0"/>
                      <a:ext cx="2784495" cy="2784495"/>
                    </a:xfrm>
                    <a:prstGeom prst="rect">
                      <a:avLst/>
                    </a:prstGeom>
                    <a:ln w="12700" cap="flat">
                      <a:noFill/>
                      <a:miter lim="400000"/>
                    </a:ln>
                    <a:effectLst/>
                  </pic:spPr>
                </pic:pic>
              </a:graphicData>
            </a:graphic>
          </wp:anchor>
        </w:drawing>
      </w:r>
      <w:r>
        <w:rPr>
          <w:noProof/>
        </w:rPr>
        <w:drawing>
          <wp:anchor distT="152400" distB="152400" distL="152400" distR="152400" simplePos="0" relativeHeight="251662336" behindDoc="0" locked="0" layoutInCell="1" allowOverlap="1" wp14:anchorId="32126995" wp14:editId="07694B8E">
            <wp:simplePos x="0" y="0"/>
            <wp:positionH relativeFrom="page">
              <wp:posOffset>11659989</wp:posOffset>
            </wp:positionH>
            <wp:positionV relativeFrom="page">
              <wp:posOffset>2672079</wp:posOffset>
            </wp:positionV>
            <wp:extent cx="2727023" cy="3240162"/>
            <wp:effectExtent l="0" t="0" r="0" b="0"/>
            <wp:wrapThrough wrapText="bothSides" distL="152400" distR="152400">
              <wp:wrapPolygon edited="1">
                <wp:start x="0" y="0"/>
                <wp:lineTo x="21600" y="0"/>
                <wp:lineTo x="21600" y="21600"/>
                <wp:lineTo x="0" y="21600"/>
                <wp:lineTo x="0" y="0"/>
              </wp:wrapPolygon>
            </wp:wrapThrough>
            <wp:docPr id="1073741829" name="officeArt object" descr="Image"/>
            <wp:cNvGraphicFramePr/>
            <a:graphic xmlns:a="http://schemas.openxmlformats.org/drawingml/2006/main">
              <a:graphicData uri="http://schemas.openxmlformats.org/drawingml/2006/picture">
                <pic:pic xmlns:pic="http://schemas.openxmlformats.org/drawingml/2006/picture">
                  <pic:nvPicPr>
                    <pic:cNvPr id="1073741829" name="Image" descr="Image"/>
                    <pic:cNvPicPr>
                      <a:picLocks noChangeAspect="1"/>
                    </pic:cNvPicPr>
                  </pic:nvPicPr>
                  <pic:blipFill>
                    <a:blip r:embed="rId11"/>
                    <a:stretch>
                      <a:fillRect/>
                    </a:stretch>
                  </pic:blipFill>
                  <pic:spPr>
                    <a:xfrm>
                      <a:off x="0" y="0"/>
                      <a:ext cx="2727023" cy="3240162"/>
                    </a:xfrm>
                    <a:prstGeom prst="rect">
                      <a:avLst/>
                    </a:prstGeom>
                    <a:ln w="12700" cap="flat">
                      <a:noFill/>
                      <a:miter lim="400000"/>
                    </a:ln>
                    <a:effectLst/>
                  </pic:spPr>
                </pic:pic>
              </a:graphicData>
            </a:graphic>
          </wp:anchor>
        </w:drawing>
      </w:r>
      <w:r>
        <w:rPr>
          <w:rFonts w:ascii="Arial" w:hAnsi="Arial"/>
          <w:i/>
          <w:iCs/>
          <w:color w:val="222222"/>
          <w:sz w:val="22"/>
          <w:szCs w:val="22"/>
          <w:shd w:val="clear" w:color="auto" w:fill="FFFFFF"/>
        </w:rPr>
        <w:t>local and national library committees, they worked to influence policy, expand access, and insist on equity as a core professional value.</w:t>
      </w:r>
    </w:p>
    <w:p w14:paraId="152DF8F4" w14:textId="77777777" w:rsidR="007E1FAE" w:rsidRDefault="00000000">
      <w:pPr>
        <w:pStyle w:val="Default"/>
        <w:spacing w:before="0" w:after="213" w:line="314" w:lineRule="atLeast"/>
        <w:jc w:val="center"/>
        <w:rPr>
          <w:rFonts w:ascii="Arial" w:eastAsia="Arial" w:hAnsi="Arial" w:cs="Arial"/>
          <w:i/>
          <w:iCs/>
          <w:color w:val="222222"/>
          <w:sz w:val="22"/>
          <w:szCs w:val="22"/>
          <w:shd w:val="clear" w:color="auto" w:fill="FFFFFF"/>
        </w:rPr>
      </w:pPr>
      <w:r>
        <w:rPr>
          <w:rFonts w:ascii="Arial" w:hAnsi="Arial"/>
          <w:i/>
          <w:iCs/>
          <w:color w:val="222222"/>
          <w:sz w:val="22"/>
          <w:szCs w:val="22"/>
          <w:shd w:val="clear" w:color="auto" w:fill="FFFFFF"/>
        </w:rPr>
        <w:t>Their work was never simply procedural; it was a deliberate challenge to the systemic inequities that continue to disproportionately affect marginalized communities. Their contributions are not relics of the past. Their legacy actively shapes our present and future as librarians, both current and retired, dedicated to social justice, to building bridges across generations, and to transforming our institutions.</w:t>
      </w:r>
    </w:p>
    <w:p w14:paraId="1FB45500" w14:textId="77777777" w:rsidR="007E1FAE" w:rsidRDefault="00000000">
      <w:pPr>
        <w:pStyle w:val="Default"/>
        <w:spacing w:before="0" w:after="213" w:line="314" w:lineRule="atLeast"/>
        <w:jc w:val="center"/>
        <w:rPr>
          <w:rFonts w:ascii="Arial" w:eastAsia="Arial" w:hAnsi="Arial" w:cs="Arial"/>
          <w:i/>
          <w:iCs/>
          <w:color w:val="222222"/>
          <w:sz w:val="22"/>
          <w:szCs w:val="22"/>
          <w:shd w:val="clear" w:color="auto" w:fill="FFFFFF"/>
        </w:rPr>
      </w:pPr>
      <w:r>
        <w:rPr>
          <w:rFonts w:ascii="Arial" w:hAnsi="Arial"/>
          <w:i/>
          <w:iCs/>
          <w:color w:val="222222"/>
          <w:sz w:val="22"/>
          <w:szCs w:val="22"/>
          <w:shd w:val="clear" w:color="auto" w:fill="FFFFFF"/>
        </w:rPr>
        <w:t>Our responsibility now is to carry their work forward with intention, ensuring that diverse voices are not only heard, but uplifted, centered, and shared.</w:t>
      </w:r>
    </w:p>
    <w:p w14:paraId="642DA8DB" w14:textId="77777777" w:rsidR="007E1FAE" w:rsidRDefault="007E1FAE">
      <w:pPr>
        <w:pStyle w:val="Default"/>
        <w:spacing w:before="0" w:after="213" w:line="314" w:lineRule="atLeast"/>
        <w:jc w:val="center"/>
        <w:rPr>
          <w:rFonts w:ascii="Arial" w:eastAsia="Arial" w:hAnsi="Arial" w:cs="Arial"/>
          <w:b/>
          <w:bCs/>
          <w:color w:val="222222"/>
          <w:shd w:val="clear" w:color="auto" w:fill="FFFFFF"/>
        </w:rPr>
      </w:pPr>
    </w:p>
    <w:p w14:paraId="46B3BAD1" w14:textId="77777777" w:rsidR="007E1FAE" w:rsidRDefault="00000000">
      <w:pPr>
        <w:pStyle w:val="Default"/>
        <w:spacing w:before="0" w:after="213" w:line="314" w:lineRule="atLeast"/>
        <w:jc w:val="center"/>
        <w:rPr>
          <w:rFonts w:ascii="Arial" w:eastAsia="Arial" w:hAnsi="Arial" w:cs="Arial"/>
          <w:b/>
          <w:bCs/>
          <w:color w:val="222222"/>
          <w:shd w:val="clear" w:color="auto" w:fill="FFFFFF"/>
        </w:rPr>
      </w:pPr>
      <w:r>
        <w:rPr>
          <w:rFonts w:ascii="Arial" w:hAnsi="Arial"/>
          <w:b/>
          <w:bCs/>
          <w:color w:val="222222"/>
          <w:shd w:val="clear" w:color="auto" w:fill="FFFFFF"/>
        </w:rPr>
        <w:t>ABOUT VIVIAN</w:t>
      </w:r>
    </w:p>
    <w:p w14:paraId="7812B4EC" w14:textId="77777777" w:rsidR="007E1FAE" w:rsidRDefault="00000000">
      <w:pPr>
        <w:pStyle w:val="Default"/>
        <w:spacing w:before="0" w:after="213" w:line="314" w:lineRule="atLeast"/>
        <w:rPr>
          <w:rFonts w:ascii="Arial" w:eastAsia="Arial" w:hAnsi="Arial" w:cs="Arial"/>
          <w:color w:val="222222"/>
          <w:shd w:val="clear" w:color="auto" w:fill="FFFFFF"/>
        </w:rPr>
      </w:pPr>
      <w:proofErr w:type="gramStart"/>
      <w:r>
        <w:rPr>
          <w:rFonts w:ascii="Arial" w:hAnsi="Arial"/>
          <w:i/>
          <w:iCs/>
          <w:color w:val="222222"/>
          <w:shd w:val="clear" w:color="auto" w:fill="FFFFFF"/>
        </w:rPr>
        <w:t>LIRT(</w:t>
      </w:r>
      <w:proofErr w:type="gramEnd"/>
      <w:r>
        <w:rPr>
          <w:rFonts w:ascii="Arial" w:hAnsi="Arial"/>
          <w:i/>
          <w:iCs/>
          <w:color w:val="222222"/>
          <w:shd w:val="clear" w:color="auto" w:fill="FFFFFF"/>
        </w:rPr>
        <w:t>Library Instruction Roundtable News)</w:t>
      </w:r>
      <w:r>
        <w:rPr>
          <w:rFonts w:ascii="Arial" w:hAnsi="Arial"/>
          <w:color w:val="222222"/>
          <w:shd w:val="clear" w:color="auto" w:fill="FFFFFF"/>
        </w:rPr>
        <w:t xml:space="preserve">, </w:t>
      </w:r>
      <w:proofErr w:type="gramStart"/>
      <w:r>
        <w:rPr>
          <w:rFonts w:ascii="Arial" w:hAnsi="Arial"/>
          <w:color w:val="222222"/>
          <w:shd w:val="clear" w:color="auto" w:fill="FFFFFF"/>
        </w:rPr>
        <w:t>Sept.,</w:t>
      </w:r>
      <w:proofErr w:type="gramEnd"/>
      <w:r>
        <w:rPr>
          <w:rFonts w:ascii="Arial" w:hAnsi="Arial"/>
          <w:color w:val="222222"/>
          <w:shd w:val="clear" w:color="auto" w:fill="FFFFFF"/>
        </w:rPr>
        <w:t xml:space="preserve"> 1991, Vol. 14, No.1 “1992 (In Conference Program Committee by Cindy Cunningham, p. 6) </w:t>
      </w:r>
    </w:p>
    <w:p w14:paraId="00B3A924" w14:textId="77777777" w:rsidR="007E1FAE" w:rsidRDefault="00000000">
      <w:pPr>
        <w:pStyle w:val="Default"/>
        <w:spacing w:before="0" w:after="213" w:line="314" w:lineRule="atLeast"/>
        <w:jc w:val="center"/>
        <w:rPr>
          <w:rFonts w:ascii="Arial" w:eastAsia="Arial" w:hAnsi="Arial" w:cs="Arial"/>
          <w:i/>
          <w:iCs/>
          <w:color w:val="222222"/>
          <w:shd w:val="clear" w:color="auto" w:fill="FFFFFF"/>
        </w:rPr>
      </w:pPr>
      <w:r>
        <w:rPr>
          <w:rFonts w:ascii="Arial" w:hAnsi="Arial"/>
          <w:i/>
          <w:iCs/>
          <w:color w:val="222222"/>
          <w:shd w:val="clear" w:color="auto" w:fill="FFFFFF"/>
        </w:rPr>
        <w:t xml:space="preserve">“Four librarians, representing school, academic, and public libraries, described instruction/outreach programs which are now being used or have been used with culturally diverse clientele” </w:t>
      </w:r>
    </w:p>
    <w:p w14:paraId="076C70AC" w14:textId="2D3E2E18" w:rsidR="007E1FAE" w:rsidRDefault="00000000">
      <w:pPr>
        <w:pStyle w:val="Default"/>
        <w:spacing w:before="0" w:after="213" w:line="314" w:lineRule="atLeast"/>
        <w:rPr>
          <w:rFonts w:ascii="Arial" w:eastAsia="Arial" w:hAnsi="Arial" w:cs="Arial"/>
          <w:color w:val="222222"/>
          <w:shd w:val="clear" w:color="auto" w:fill="FFFFFF"/>
        </w:rPr>
      </w:pPr>
      <w:r>
        <w:rPr>
          <w:rFonts w:ascii="Arial" w:hAnsi="Arial"/>
          <w:i/>
          <w:iCs/>
          <w:color w:val="222222"/>
          <w:shd w:val="clear" w:color="auto" w:fill="FFFFFF"/>
        </w:rPr>
        <w:lastRenderedPageBreak/>
        <w:t>LIRT</w:t>
      </w:r>
      <w:r>
        <w:rPr>
          <w:rFonts w:ascii="Arial" w:hAnsi="Arial"/>
          <w:color w:val="222222"/>
          <w:shd w:val="clear" w:color="auto" w:fill="FFFFFF"/>
        </w:rPr>
        <w:t xml:space="preserve">, </w:t>
      </w:r>
      <w:proofErr w:type="gramStart"/>
      <w:r>
        <w:rPr>
          <w:rFonts w:ascii="Arial" w:hAnsi="Arial"/>
          <w:color w:val="222222"/>
          <w:shd w:val="clear" w:color="auto" w:fill="FFFFFF"/>
        </w:rPr>
        <w:t>March,</w:t>
      </w:r>
      <w:proofErr w:type="gramEnd"/>
      <w:r>
        <w:rPr>
          <w:rFonts w:ascii="Arial" w:hAnsi="Arial"/>
          <w:color w:val="222222"/>
          <w:shd w:val="clear" w:color="auto" w:fill="FFFFFF"/>
        </w:rPr>
        <w:t xml:space="preserve"> 1993, Vol.15, No.3 (in ACRL-BIS Discussion Forum: Teaching Diverse Populations: Do </w:t>
      </w:r>
      <w:r w:rsidR="007E56C5">
        <w:rPr>
          <w:rFonts w:ascii="Arial" w:hAnsi="Arial"/>
          <w:color w:val="222222"/>
          <w:shd w:val="clear" w:color="auto" w:fill="FFFFFF"/>
        </w:rPr>
        <w:t>We</w:t>
      </w:r>
      <w:r>
        <w:rPr>
          <w:rFonts w:ascii="Arial" w:hAnsi="Arial"/>
          <w:color w:val="222222"/>
          <w:shd w:val="clear" w:color="auto" w:fill="FFFFFF"/>
        </w:rPr>
        <w:t xml:space="preserve"> Need to Change? Sunday, Jan 24, 1993, 2:00 pm)</w:t>
      </w:r>
    </w:p>
    <w:p w14:paraId="662B1880" w14:textId="77777777" w:rsidR="007E1FAE" w:rsidRDefault="00000000">
      <w:pPr>
        <w:pStyle w:val="Default"/>
        <w:spacing w:before="0" w:after="213" w:line="314" w:lineRule="atLeast"/>
        <w:jc w:val="center"/>
        <w:rPr>
          <w:rFonts w:ascii="Arial" w:eastAsia="Arial" w:hAnsi="Arial" w:cs="Arial"/>
          <w:color w:val="222222"/>
          <w:shd w:val="clear" w:color="auto" w:fill="FFFFFF"/>
        </w:rPr>
      </w:pPr>
      <w:r>
        <w:rPr>
          <w:rFonts w:ascii="Arial" w:hAnsi="Arial"/>
          <w:i/>
          <w:iCs/>
          <w:color w:val="222222"/>
          <w:shd w:val="clear" w:color="auto" w:fill="FFFFFF"/>
        </w:rPr>
        <w:t>“Vivian Sykes discussed methods such as storytelling and honor, that would personalize instruction, and that to understand that no one has all the answers”</w:t>
      </w:r>
      <w:r>
        <w:rPr>
          <w:rFonts w:ascii="Arial" w:hAnsi="Arial"/>
          <w:color w:val="222222"/>
          <w:shd w:val="clear" w:color="auto" w:fill="FFFFFF"/>
        </w:rPr>
        <w:t xml:space="preserve"> </w:t>
      </w:r>
    </w:p>
    <w:p w14:paraId="1E57DDAD" w14:textId="457B1873" w:rsidR="007E1FAE" w:rsidRDefault="00000000">
      <w:pPr>
        <w:pStyle w:val="Default"/>
        <w:spacing w:before="0" w:after="213" w:line="314" w:lineRule="atLeast"/>
        <w:rPr>
          <w:rFonts w:ascii="Arial" w:eastAsia="Arial" w:hAnsi="Arial" w:cs="Arial"/>
          <w:color w:val="222222"/>
          <w:shd w:val="clear" w:color="auto" w:fill="FFFFFF"/>
        </w:rPr>
      </w:pPr>
      <w:r>
        <w:rPr>
          <w:rFonts w:ascii="Arial" w:hAnsi="Arial"/>
          <w:color w:val="222222"/>
          <w:shd w:val="clear" w:color="auto" w:fill="FFFFFF"/>
        </w:rPr>
        <w:t xml:space="preserve">Flagg, Gordon “Leading the Way in Outreach: Vivian Sykes Profiled: University of California/Santa Cruz’s </w:t>
      </w:r>
      <w:proofErr w:type="spellStart"/>
      <w:r>
        <w:rPr>
          <w:rFonts w:ascii="Arial" w:hAnsi="Arial"/>
          <w:color w:val="222222"/>
          <w:shd w:val="clear" w:color="auto" w:fill="FFFFFF"/>
        </w:rPr>
        <w:t>Mulitcultural</w:t>
      </w:r>
      <w:proofErr w:type="spellEnd"/>
      <w:r>
        <w:rPr>
          <w:rFonts w:ascii="Arial" w:hAnsi="Arial"/>
          <w:color w:val="222222"/>
          <w:shd w:val="clear" w:color="auto" w:fill="FFFFFF"/>
        </w:rPr>
        <w:t xml:space="preserve"> Services Librarian.”</w:t>
      </w:r>
      <w:r>
        <w:rPr>
          <w:rFonts w:ascii="Arial" w:hAnsi="Arial"/>
          <w:i/>
          <w:iCs/>
          <w:color w:val="222222"/>
          <w:shd w:val="clear" w:color="auto" w:fill="FFFFFF"/>
        </w:rPr>
        <w:t xml:space="preserve"> American Libraries</w:t>
      </w:r>
      <w:r>
        <w:rPr>
          <w:rFonts w:ascii="Arial" w:hAnsi="Arial"/>
          <w:color w:val="222222"/>
          <w:shd w:val="clear" w:color="auto" w:fill="FFFFFF"/>
        </w:rPr>
        <w:t xml:space="preserve"> 20 (1989):</w:t>
      </w:r>
      <w:r w:rsidR="00316001">
        <w:rPr>
          <w:rFonts w:ascii="Arial" w:hAnsi="Arial"/>
          <w:color w:val="222222"/>
          <w:shd w:val="clear" w:color="auto" w:fill="FFFFFF"/>
        </w:rPr>
        <w:t xml:space="preserve"> </w:t>
      </w:r>
      <w:r>
        <w:rPr>
          <w:rFonts w:ascii="Arial" w:hAnsi="Arial"/>
          <w:color w:val="222222"/>
          <w:shd w:val="clear" w:color="auto" w:fill="FFFFFF"/>
        </w:rPr>
        <w:t xml:space="preserve">(Also cited in: BIBLIOGRAPHY OF THE HISTORY OF LIBRARIES IN CALIFORNIA, 1973-2003 by Suzanne M. Stauffer, </w:t>
      </w:r>
      <w:proofErr w:type="spellStart"/>
      <w:proofErr w:type="gramStart"/>
      <w:r>
        <w:rPr>
          <w:rFonts w:ascii="Arial" w:hAnsi="Arial"/>
          <w:color w:val="222222"/>
          <w:shd w:val="clear" w:color="auto" w:fill="FFFFFF"/>
        </w:rPr>
        <w:t>Ph.D</w:t>
      </w:r>
      <w:proofErr w:type="spellEnd"/>
      <w:proofErr w:type="gramEnd"/>
      <w:r>
        <w:rPr>
          <w:rFonts w:ascii="Arial" w:hAnsi="Arial"/>
          <w:color w:val="222222"/>
          <w:shd w:val="clear" w:color="auto" w:fill="FFFFFF"/>
        </w:rPr>
        <w:t>, p. 180)</w:t>
      </w:r>
    </w:p>
    <w:p w14:paraId="2BDFF8AF" w14:textId="77777777" w:rsidR="007E1FAE" w:rsidRDefault="00000000">
      <w:pPr>
        <w:pStyle w:val="Default"/>
        <w:spacing w:before="0" w:after="213" w:line="314" w:lineRule="atLeast"/>
        <w:rPr>
          <w:rFonts w:ascii="Arial" w:eastAsia="Arial" w:hAnsi="Arial" w:cs="Arial"/>
          <w:color w:val="222222"/>
          <w:shd w:val="clear" w:color="auto" w:fill="FFFFFF"/>
        </w:rPr>
      </w:pPr>
      <w:r>
        <w:rPr>
          <w:rFonts w:ascii="Arial" w:hAnsi="Arial"/>
          <w:color w:val="222222"/>
          <w:shd w:val="clear" w:color="auto" w:fill="FFFFFF"/>
        </w:rPr>
        <w:t xml:space="preserve">Bob’s World: Where wonders never cease…Online Autobiography, Bob </w:t>
      </w:r>
      <w:proofErr w:type="gramStart"/>
      <w:r>
        <w:rPr>
          <w:rFonts w:ascii="Arial" w:hAnsi="Arial"/>
          <w:color w:val="222222"/>
          <w:shd w:val="clear" w:color="auto" w:fill="FFFFFF"/>
        </w:rPr>
        <w:t>Diaz,  ”</w:t>
      </w:r>
      <w:proofErr w:type="gramEnd"/>
      <w:r>
        <w:rPr>
          <w:rFonts w:ascii="Arial" w:hAnsi="Arial"/>
          <w:color w:val="222222"/>
          <w:shd w:val="clear" w:color="auto" w:fill="FFFFFF"/>
        </w:rPr>
        <w:t xml:space="preserve">My Life Story:1988”, July 31, 202.  </w:t>
      </w:r>
      <w:hyperlink r:id="rId12" w:history="1">
        <w:r>
          <w:rPr>
            <w:rStyle w:val="Hyperlink0"/>
            <w:rFonts w:ascii="Arial" w:hAnsi="Arial"/>
            <w:color w:val="222222"/>
            <w:shd w:val="clear" w:color="auto" w:fill="FFFFFF"/>
          </w:rPr>
          <w:t>https://bobdiaz.net/2021/07/</w:t>
        </w:r>
      </w:hyperlink>
    </w:p>
    <w:p w14:paraId="4A542C50" w14:textId="5A85208B" w:rsidR="007E1FAE" w:rsidRDefault="00000000">
      <w:pPr>
        <w:pStyle w:val="Default"/>
        <w:spacing w:before="0" w:after="213" w:line="314" w:lineRule="atLeast"/>
        <w:jc w:val="center"/>
        <w:rPr>
          <w:rFonts w:ascii="Arial" w:eastAsia="Arial" w:hAnsi="Arial" w:cs="Arial"/>
          <w:i/>
          <w:iCs/>
          <w:color w:val="222222"/>
          <w:shd w:val="clear" w:color="auto" w:fill="FFFFFF"/>
        </w:rPr>
      </w:pPr>
      <w:r>
        <w:rPr>
          <w:rFonts w:ascii="Arial" w:hAnsi="Arial"/>
          <w:i/>
          <w:iCs/>
          <w:color w:val="222222"/>
          <w:shd w:val="clear" w:color="auto" w:fill="FFFFFF"/>
        </w:rPr>
        <w:t>“A couple of weeks after we received the initial training, Dr. Kendall was brought in again and gave an all</w:t>
      </w:r>
      <w:r w:rsidR="00AD214D">
        <w:rPr>
          <w:rFonts w:ascii="Arial" w:hAnsi="Arial"/>
          <w:i/>
          <w:iCs/>
          <w:color w:val="222222"/>
          <w:shd w:val="clear" w:color="auto" w:fill="FFFFFF"/>
        </w:rPr>
        <w:t>-</w:t>
      </w:r>
      <w:r>
        <w:rPr>
          <w:rFonts w:ascii="Arial" w:hAnsi="Arial"/>
          <w:i/>
          <w:iCs/>
          <w:color w:val="222222"/>
          <w:shd w:val="clear" w:color="auto" w:fill="FFFFFF"/>
        </w:rPr>
        <w:t xml:space="preserve">staff presentation on the issue of racism and the challenges of overcoming it.  Another person, Vivian Sykes, an African American librarian from San Francisco, also spoke about her personal experiences with racism in librarianship. Both presentations were hard hitting, and it left a lot of the nearly all-white staff feeling very uncomfortable. Once the presentations were given, the staff </w:t>
      </w:r>
      <w:proofErr w:type="gramStart"/>
      <w:r>
        <w:rPr>
          <w:rFonts w:ascii="Arial" w:hAnsi="Arial"/>
          <w:i/>
          <w:iCs/>
          <w:color w:val="222222"/>
          <w:shd w:val="clear" w:color="auto" w:fill="FFFFFF"/>
        </w:rPr>
        <w:t>was</w:t>
      </w:r>
      <w:proofErr w:type="gramEnd"/>
      <w:r>
        <w:rPr>
          <w:rFonts w:ascii="Arial" w:hAnsi="Arial"/>
          <w:i/>
          <w:iCs/>
          <w:color w:val="222222"/>
          <w:shd w:val="clear" w:color="auto" w:fill="FFFFFF"/>
        </w:rPr>
        <w:t xml:space="preserve"> then required to participate in a series of small group discussions, and I, as one of the group facilitators, </w:t>
      </w:r>
      <w:r w:rsidR="00AD214D">
        <w:rPr>
          <w:rFonts w:ascii="Arial" w:eastAsia="Arial" w:hAnsi="Arial" w:cs="Arial"/>
          <w:i/>
          <w:iCs/>
          <w:noProof/>
          <w:color w:val="222222"/>
          <w:shd w:val="clear" w:color="auto" w:fill="FFFFFF"/>
        </w:rPr>
        <w:drawing>
          <wp:anchor distT="152400" distB="152400" distL="152400" distR="152400" simplePos="0" relativeHeight="251668480" behindDoc="0" locked="0" layoutInCell="1" allowOverlap="1" wp14:anchorId="6D843291" wp14:editId="35F2D4CB">
            <wp:simplePos x="0" y="0"/>
            <wp:positionH relativeFrom="margin">
              <wp:posOffset>1243965</wp:posOffset>
            </wp:positionH>
            <wp:positionV relativeFrom="line">
              <wp:posOffset>593090</wp:posOffset>
            </wp:positionV>
            <wp:extent cx="3442593" cy="3442593"/>
            <wp:effectExtent l="0" t="0" r="0" b="0"/>
            <wp:wrapTopAndBottom distT="152400" distB="152400"/>
            <wp:docPr id="1073741830" name="officeArt object" descr="Vivian Merle Sykes reading an open storybook about dragons.  A plush dragon also sits under the books."/>
            <wp:cNvGraphicFramePr/>
            <a:graphic xmlns:a="http://schemas.openxmlformats.org/drawingml/2006/main">
              <a:graphicData uri="http://schemas.openxmlformats.org/drawingml/2006/picture">
                <pic:pic xmlns:pic="http://schemas.openxmlformats.org/drawingml/2006/picture">
                  <pic:nvPicPr>
                    <pic:cNvPr id="1073741830" name="officeArt object" descr="Vivian Merle Sykes reading an open storybook about dragons.  A plush dragon also sits under the books."/>
                    <pic:cNvPicPr>
                      <a:picLocks noChangeAspect="1"/>
                    </pic:cNvPicPr>
                  </pic:nvPicPr>
                  <pic:blipFill>
                    <a:blip r:embed="rId13"/>
                    <a:stretch>
                      <a:fillRect/>
                    </a:stretch>
                  </pic:blipFill>
                  <pic:spPr>
                    <a:xfrm>
                      <a:off x="0" y="0"/>
                      <a:ext cx="3442593" cy="3442593"/>
                    </a:xfrm>
                    <a:prstGeom prst="rect">
                      <a:avLst/>
                    </a:prstGeom>
                    <a:ln w="12700" cap="flat">
                      <a:noFill/>
                      <a:miter lim="400000"/>
                    </a:ln>
                    <a:effectLst/>
                  </pic:spPr>
                </pic:pic>
              </a:graphicData>
            </a:graphic>
          </wp:anchor>
        </w:drawing>
      </w:r>
      <w:r>
        <w:rPr>
          <w:rFonts w:ascii="Arial" w:hAnsi="Arial"/>
          <w:i/>
          <w:iCs/>
          <w:color w:val="222222"/>
          <w:shd w:val="clear" w:color="auto" w:fill="FFFFFF"/>
        </w:rPr>
        <w:t>helped to lead these. “</w:t>
      </w:r>
    </w:p>
    <w:p w14:paraId="3C7DE0BD" w14:textId="43849540" w:rsidR="00316001" w:rsidRDefault="00AD214D" w:rsidP="00316001">
      <w:pPr>
        <w:pStyle w:val="Default"/>
        <w:spacing w:before="0" w:after="213" w:line="314" w:lineRule="atLeast"/>
        <w:jc w:val="center"/>
        <w:rPr>
          <w:rFonts w:ascii="Arial" w:hAnsi="Arial"/>
          <w:color w:val="222222"/>
          <w:sz w:val="20"/>
          <w:szCs w:val="20"/>
          <w:shd w:val="clear" w:color="auto" w:fill="FFFFFF"/>
        </w:rPr>
      </w:pPr>
      <w:r w:rsidRPr="00316001">
        <w:rPr>
          <w:rFonts w:ascii="Arial" w:eastAsia="Arial" w:hAnsi="Arial" w:cs="Arial"/>
          <w:noProof/>
          <w:color w:val="222222"/>
          <w:sz w:val="20"/>
          <w:szCs w:val="20"/>
          <w:shd w:val="clear" w:color="auto" w:fill="FFFFFF"/>
        </w:rPr>
        <w:lastRenderedPageBreak/>
        <w:drawing>
          <wp:anchor distT="152400" distB="152400" distL="152400" distR="152400" simplePos="0" relativeHeight="251659264" behindDoc="0" locked="0" layoutInCell="1" allowOverlap="1" wp14:anchorId="7FF29684" wp14:editId="3640F1D2">
            <wp:simplePos x="0" y="0"/>
            <wp:positionH relativeFrom="margin">
              <wp:posOffset>190500</wp:posOffset>
            </wp:positionH>
            <wp:positionV relativeFrom="line">
              <wp:posOffset>12700</wp:posOffset>
            </wp:positionV>
            <wp:extent cx="5880100" cy="4387850"/>
            <wp:effectExtent l="0" t="0" r="6350" b="0"/>
            <wp:wrapThrough wrapText="bothSides" distL="152400" distR="152400">
              <wp:wrapPolygon edited="1">
                <wp:start x="0" y="0"/>
                <wp:lineTo x="21600" y="0"/>
                <wp:lineTo x="21600" y="21619"/>
                <wp:lineTo x="0" y="21619"/>
                <wp:lineTo x="0" y="0"/>
              </wp:wrapPolygon>
            </wp:wrapThrough>
            <wp:docPr id="1073741831" name="officeArt object" descr="Newspaper article:&#10;&#10;Miscommunication, not racism, is why speech wasn't covered&#10;&#10;DAVID BISHOP&#10;OMBUDSMAN&#10;&#10;Barbara Misle has won two national awards in the past three years for her reporting on racism, but last week she found herself in the uncomfortable position of responding to allegations that she is a racially biased journalist.&#10;&#10;Misle and The Ann Arbor News were accused of racial bias in the paper's coverage of a workshop on institutional racism held March 28 on the University of Michigan campus. The workshop, one of a series held that week, was organized by the U-M Library. About 350 library staff members attended it.&#10;&#10;The workshop program featured talks by Frances Kendall, a consultant on racial, ethnic and gender diversity in the workplace, and Vivian Sykes, a librarian for the San Francisco Public Library.&#10;&#10;The title of the program was, &quot;Overcoming Racism, Exploring the Value of Diversity.&quot;&#10;&#10;Misle covered the workshop and wrote a story published in the March 29 editions of The News. The story appeared on the front page in the first edition, but it was moved to Page A3 in the second edition to make room for a breaking story on the resignation of top officials of the U.S. Department of Justice.&#10;&#10;The story reported Kendall's comments at length. She told the library staffers that racism will continue to plague American society until whites admit that they are not only part of the problem, but a key part of the solution.&#10;&#10;Sykes was not mentioned. Sykes is black; Kendall is white.&#10;&#10;Several library staff members criticized Misle and The News for what they perceived as a racially motivated oversight.&#10;&#10;&quot;Vivian Sykes is a dynamic individual, a member of our profession who has won significant awards, and she adds a valuable viewpoint to our work through her personal experience with racism,&quot; said Phyllis Valentine, a U-M librarian.&#10;&#10;&quot;I can think of no valid reason that her presence and contribution to the day's program was not included in The News article,&quot; she said. &quot;I am left with the troubling thought that the very racism that the program was addressing was demonstrated in the reporter's account of the event.&quot;&#10;&#10;Joan Butler, another U-M librarian, called Sykes' talk &quot;the highlight of the day....&#10;&#10;&quot;Maybe The Ann Arbor News does not have a deliberately racist reporting policy, but then, how else can you explain a major lapse of this magnitude?&quot; Butler asked.&#10;&#10;In one of two letters sent to the editor, Gloria Bertcher, a library assistant, called Misle's story &quot;a perfect example of the very kind of insensitivity all of us were being asked to avoid. How could you do it?&quot; she asked.&#10;&#10;Misle, who is white, responded.&#10;&#10;She said she was alerted to the program by Chris McIntyre, a public relations person for the library. Misle said she thought the workshop warranted coverage because of the year-long controversy over racism on the U-M campus.&#10;&#10;Misle said she intended to use the workshop &quot;as an example of one faction of the university staff, the library staff, leading the way in holding workshops to address the complicated issue of racism at the U-M.&quot;&#10;&#10;But because of other assignments, Misle knew that she would not be able to cover the entire two-hour program. She decided to cover Kendall's talk because McIntyre described Kendall as the primary speaker. Misle did not know the race of the two speakers.&#10;&#10;McIntyre &quot;only told me about Kendall and that she was an excellent speaker who was also controversial,&quot; Misle said. &quot;My schedule permitted me to stay only for her talk. Had I been alerted to the second speaker's importance beforehand, I would have planned to be there,&quot; Misle said.&#10;&#10;McIntyre confirmed Misle's explanation.&#10;&#10;&quot;I think she may have gotten the impression from our conversation that she (Kendall) was the most important one,&quot; the library's public relations person said.&#10;&#10;&quot;Personally, I thought the story, for what it was, was well-written and good,&quot; McIntyre said. He said it was &quot;unfortunate&quot; that Misle had been accused of racial bias.&#10;&#10;&quot;Isn't it ironic that she was attempting to do something positive about racism?&quot; McIntyre added.&#10;&#10;Assistant Metro Editor Calvin Lawrence is Misle's immediate supervisor. He defended Misle.&#10;&#10;&quot;There's a lot of irony in these charges of racism because Barb is one of the most racially sensitive journalists I've ever worked with, black or white,&quot; Lawrence said in a note. &quot;She has gone the extra mile time and again to guarantee fair and accurate reporting of matters most important to people of color.&#10;&#10;&quot;A racially insensitive reporter would not be able to earn the respect of such groups as the United Coalition Against Racism at the University of Michigan, which Barb has done. A racially insensitive reporter would not have won a prominent national award this year for her 1987 coverage of racism at the U-M.&#10;&#10;&quot;And, bluntly put, I've come across enough racists in my day to know that she doesn't fit the mold in any shape or form.&#10;&#10;&quot;I'm confident that the whole incident boils down to a case of miscommunication, and that Barb would never ignore coverage of someone because he or she is black,&quot; Lawrence said.&#10;&#10;Lawrence knows something about racism. He's black.&#10;&#10;Lawrence's assessment of the incident is correct. Misle's incomplete story was the result of miscommunication, not racism.&#10;&#10;Misle has taken the initiative to improve the lines of communication with members of the U-M library staff. She has offered to meet with those who were offended by her story to clear up the misunderstanding.&#10;&#10;I hope they accept.&#10;&#10;The ombudsman represents the readers. His opinions and conclusions are his own. If you have a question, comment or complaint about The News, write the Ombudsman, The Ann Arbor News, P.O. Box 1147, Ann Arbor, MI 48106, or call 994-6878."/>
            <wp:cNvGraphicFramePr/>
            <a:graphic xmlns:a="http://schemas.openxmlformats.org/drawingml/2006/main">
              <a:graphicData uri="http://schemas.openxmlformats.org/drawingml/2006/picture">
                <pic:pic xmlns:pic="http://schemas.openxmlformats.org/drawingml/2006/picture">
                  <pic:nvPicPr>
                    <pic:cNvPr id="1073741831" name="officeArt object" descr="Newspaper article:&#10;&#10;Miscommunication, not racism, is why speech wasn't covered&#10;&#10;DAVID BISHOP&#10;OMBUDSMAN&#10;&#10;Barbara Misle has won two national awards in the past three years for her reporting on racism, but last week she found herself in the uncomfortable position of responding to allegations that she is a racially biased journalist.&#10;&#10;Misle and The Ann Arbor News were accused of racial bias in the paper's coverage of a workshop on institutional racism held March 28 on the University of Michigan campus. The workshop, one of a series held that week, was organized by the U-M Library. About 350 library staff members attended it.&#10;&#10;The workshop program featured talks by Frances Kendall, a consultant on racial, ethnic and gender diversity in the workplace, and Vivian Sykes, a librarian for the San Francisco Public Library.&#10;&#10;The title of the program was, &quot;Overcoming Racism, Exploring the Value of Diversity.&quot;&#10;&#10;Misle covered the workshop and wrote a story published in the March 29 editions of The News. The story appeared on the front page in the first edition, but it was moved to Page A3 in the second edition to make room for a breaking story on the resignation of top officials of the U.S. Department of Justice.&#10;&#10;The story reported Kendall's comments at length. She told the library staffers that racism will continue to plague American society until whites admit that they are not only part of the problem, but a key part of the solution.&#10;&#10;Sykes was not mentioned. Sykes is black; Kendall is white.&#10;&#10;Several library staff members criticized Misle and The News for what they perceived as a racially motivated oversight.&#10;&#10;&quot;Vivian Sykes is a dynamic individual, a member of our profession who has won significant awards, and she adds a valuable viewpoint to our work through her personal experience with racism,&quot; said Phyllis Valentine, a U-M librarian.&#10;&#10;&quot;I can think of no valid reason that her presence and contribution to the day's program was not included in The News article,&quot; she said. &quot;I am left with the troubling thought that the very racism that the program was addressing was demonstrated in the reporter's account of the event.&quot;&#10;&#10;Joan Butler, another U-M librarian, called Sykes' talk &quot;the highlight of the day....&#10;&#10;&quot;Maybe The Ann Arbor News does not have a deliberately racist reporting policy, but then, how else can you explain a major lapse of this magnitude?&quot; Butler asked.&#10;&#10;In one of two letters sent to the editor, Gloria Bertcher, a library assistant, called Misle's story &quot;a perfect example of the very kind of insensitivity all of us were being asked to avoid. How could you do it?&quot; she asked.&#10;&#10;Misle, who is white, responded.&#10;&#10;She said she was alerted to the program by Chris McIntyre, a public relations person for the library. Misle said she thought the workshop warranted coverage because of the year-long controversy over racism on the U-M campus.&#10;&#10;Misle said she intended to use the workshop &quot;as an example of one faction of the university staff, the library staff, leading the way in holding workshops to address the complicated issue of racism at the U-M.&quot;&#10;&#10;But because of other assignments, Misle knew that she would not be able to cover the entire two-hour program. She decided to cover Kendall's talk because McIntyre described Kendall as the primary speaker. Misle did not know the race of the two speakers.&#10;&#10;McIntyre &quot;only told me about Kendall and that she was an excellent speaker who was also controversial,&quot; Misle said. &quot;My schedule permitted me to stay only for her talk. Had I been alerted to the second speaker's importance beforehand, I would have planned to be there,&quot; Misle said.&#10;&#10;McIntyre confirmed Misle's explanation.&#10;&#10;&quot;I think she may have gotten the impression from our conversation that she (Kendall) was the most important one,&quot; the library's public relations person said.&#10;&#10;&quot;Personally, I thought the story, for what it was, was well-written and good,&quot; McIntyre said. He said it was &quot;unfortunate&quot; that Misle had been accused of racial bias.&#10;&#10;&quot;Isn't it ironic that she was attempting to do something positive about racism?&quot; McIntyre added.&#10;&#10;Assistant Metro Editor Calvin Lawrence is Misle's immediate supervisor. He defended Misle.&#10;&#10;&quot;There's a lot of irony in these charges of racism because Barb is one of the most racially sensitive journalists I've ever worked with, black or white,&quot; Lawrence said in a note. &quot;She has gone the extra mile time and again to guarantee fair and accurate reporting of matters most important to people of color.&#10;&#10;&quot;A racially insensitive reporter would not be able to earn the respect of such groups as the United Coalition Against Racism at the University of Michigan, which Barb has done. A racially insensitive reporter would not have won a prominent national award this year for her 1987 coverage of racism at the U-M.&#10;&#10;&quot;And, bluntly put, I've come across enough racists in my day to know that she doesn't fit the mold in any shape or form.&#10;&#10;&quot;I'm confident that the whole incident boils down to a case of miscommunication, and that Barb would never ignore coverage of someone because he or she is black,&quot; Lawrence said.&#10;&#10;Lawrence knows something about racism. He's black.&#10;&#10;Lawrence's assessment of the incident is correct. Misle's incomplete story was the result of miscommunication, not racism.&#10;&#10;Misle has taken the initiative to improve the lines of communication with members of the U-M library staff. She has offered to meet with those who were offended by her story to clear up the misunderstanding.&#10;&#10;I hope they accept.&#10;&#10;The ombudsman represents the readers. His opinions and conclusions are his own. If you have a question, comment or complaint about The News, write the Ombudsman, The Ann Arbor News, P.O. Box 1147, Ann Arbor, MI 48106, or call 994-6878."/>
                    <pic:cNvPicPr>
                      <a:picLocks noChangeAspect="1"/>
                    </pic:cNvPicPr>
                  </pic:nvPicPr>
                  <pic:blipFill>
                    <a:blip r:embed="rId14"/>
                    <a:stretch>
                      <a:fillRect/>
                    </a:stretch>
                  </pic:blipFill>
                  <pic:spPr>
                    <a:xfrm>
                      <a:off x="0" y="0"/>
                      <a:ext cx="5880100" cy="438785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316001">
        <w:rPr>
          <w:rFonts w:ascii="Arial" w:hAnsi="Arial"/>
          <w:color w:val="222222"/>
          <w:sz w:val="20"/>
          <w:szCs w:val="20"/>
          <w:shd w:val="clear" w:color="auto" w:fill="FFFFFF"/>
        </w:rPr>
        <w:t>Article available online at</w:t>
      </w:r>
    </w:p>
    <w:p w14:paraId="5A30E395" w14:textId="194384C3" w:rsidR="00316001" w:rsidRPr="00316001" w:rsidRDefault="00316001" w:rsidP="00316001">
      <w:pPr>
        <w:pStyle w:val="Default"/>
        <w:spacing w:before="0" w:after="213" w:line="314" w:lineRule="atLeast"/>
        <w:jc w:val="center"/>
        <w:rPr>
          <w:rFonts w:ascii="Arial" w:hAnsi="Arial"/>
          <w:color w:val="222222"/>
          <w:sz w:val="20"/>
          <w:szCs w:val="20"/>
          <w:shd w:val="clear" w:color="auto" w:fill="FFFFFF"/>
        </w:rPr>
      </w:pPr>
      <w:hyperlink r:id="rId15" w:history="1">
        <w:r w:rsidRPr="003C793F">
          <w:rPr>
            <w:rStyle w:val="Hyperlink"/>
            <w:rFonts w:ascii="Arial" w:hAnsi="Arial"/>
            <w:sz w:val="20"/>
            <w:szCs w:val="20"/>
            <w:shd w:val="clear" w:color="auto" w:fill="FFFFFF"/>
          </w:rPr>
          <w:t>https://aadl.org/aa_news_19880417</w:t>
        </w:r>
        <w:r w:rsidRPr="003C793F">
          <w:rPr>
            <w:rStyle w:val="Hyperlink"/>
            <w:rFonts w:ascii="Arial" w:hAnsi="Arial"/>
            <w:sz w:val="20"/>
            <w:szCs w:val="20"/>
            <w:shd w:val="clear" w:color="auto" w:fill="FFFFFF"/>
          </w:rPr>
          <w:t>-</w:t>
        </w:r>
        <w:r w:rsidRPr="003C793F">
          <w:rPr>
            <w:rStyle w:val="Hyperlink"/>
            <w:rFonts w:ascii="Arial" w:hAnsi="Arial"/>
            <w:sz w:val="20"/>
            <w:szCs w:val="20"/>
            <w:shd w:val="clear" w:color="auto" w:fill="FFFFFF"/>
          </w:rPr>
          <w:t>miscommunication_not_racism_is_why_speech_wasnt_covered</w:t>
        </w:r>
      </w:hyperlink>
    </w:p>
    <w:p w14:paraId="73AEA71A" w14:textId="2CC1CD31" w:rsidR="007E1FAE" w:rsidRDefault="00AD214D">
      <w:pPr>
        <w:pStyle w:val="Default"/>
        <w:spacing w:before="0" w:after="213" w:line="314" w:lineRule="atLeast"/>
        <w:rPr>
          <w:rFonts w:ascii="Arial" w:eastAsia="Arial" w:hAnsi="Arial" w:cs="Arial"/>
          <w:color w:val="222222"/>
          <w:shd w:val="clear" w:color="auto" w:fill="FFFFFF"/>
        </w:rPr>
      </w:pPr>
      <w:r>
        <w:rPr>
          <w:rFonts w:ascii="Arial" w:eastAsia="Arial" w:hAnsi="Arial" w:cs="Arial"/>
          <w:color w:val="222222"/>
          <w:shd w:val="clear" w:color="auto" w:fill="FFFFFF"/>
        </w:rPr>
        <w:t xml:space="preserve"> </w:t>
      </w:r>
    </w:p>
    <w:p w14:paraId="1583B999" w14:textId="21E9A40C" w:rsidR="007E1FAE" w:rsidRDefault="00316001">
      <w:pPr>
        <w:pStyle w:val="Default"/>
        <w:spacing w:before="0" w:line="240" w:lineRule="auto"/>
        <w:jc w:val="center"/>
        <w:rPr>
          <w:rFonts w:ascii="Arial" w:eastAsia="Arial" w:hAnsi="Arial" w:cs="Arial"/>
          <w:b/>
          <w:bCs/>
          <w:color w:val="222222"/>
          <w:sz w:val="26"/>
          <w:szCs w:val="26"/>
          <w:shd w:val="clear" w:color="auto" w:fill="FFFFFF"/>
        </w:rPr>
      </w:pPr>
      <w:r>
        <w:rPr>
          <w:rFonts w:ascii="Arial" w:eastAsia="Arial" w:hAnsi="Arial" w:cs="Arial"/>
          <w:noProof/>
          <w:color w:val="222222"/>
          <w:shd w:val="clear" w:color="auto" w:fill="FFFFFF"/>
        </w:rPr>
        <w:drawing>
          <wp:anchor distT="152400" distB="152400" distL="152400" distR="152400" simplePos="0" relativeHeight="251679744" behindDoc="0" locked="0" layoutInCell="1" allowOverlap="1" wp14:anchorId="5F1E706F" wp14:editId="1B4732A2">
            <wp:simplePos x="0" y="0"/>
            <wp:positionH relativeFrom="margin">
              <wp:align>center</wp:align>
            </wp:positionH>
            <wp:positionV relativeFrom="line">
              <wp:posOffset>-69215</wp:posOffset>
            </wp:positionV>
            <wp:extent cx="1869448" cy="2705993"/>
            <wp:effectExtent l="0" t="0" r="0" b="0"/>
            <wp:wrapThrough wrapText="bothSides" distL="152400" distR="152400">
              <wp:wrapPolygon edited="1">
                <wp:start x="0" y="0"/>
                <wp:lineTo x="21600" y="0"/>
                <wp:lineTo x="21600" y="21600"/>
                <wp:lineTo x="0" y="21600"/>
                <wp:lineTo x="0" y="0"/>
              </wp:wrapPolygon>
            </wp:wrapThrough>
            <wp:docPr id="1073741832" name="officeArt object" descr="&#10;Vivian Merle Sykes sitting in a chair knitting.&#10;"/>
            <wp:cNvGraphicFramePr/>
            <a:graphic xmlns:a="http://schemas.openxmlformats.org/drawingml/2006/main">
              <a:graphicData uri="http://schemas.openxmlformats.org/drawingml/2006/picture">
                <pic:pic xmlns:pic="http://schemas.openxmlformats.org/drawingml/2006/picture">
                  <pic:nvPicPr>
                    <pic:cNvPr id="1073741832" name="officeArt object" descr="&#10;Vivian Merle Sykes sitting in a chair knitting.&#10;"/>
                    <pic:cNvPicPr>
                      <a:picLocks noChangeAspect="1"/>
                    </pic:cNvPicPr>
                  </pic:nvPicPr>
                  <pic:blipFill>
                    <a:blip r:embed="rId16"/>
                    <a:stretch>
                      <a:fillRect/>
                    </a:stretch>
                  </pic:blipFill>
                  <pic:spPr>
                    <a:xfrm>
                      <a:off x="0" y="0"/>
                      <a:ext cx="1869448" cy="2705993"/>
                    </a:xfrm>
                    <a:prstGeom prst="rect">
                      <a:avLst/>
                    </a:prstGeom>
                    <a:ln w="12700" cap="flat">
                      <a:noFill/>
                      <a:miter lim="400000"/>
                    </a:ln>
                    <a:effectLst/>
                  </pic:spPr>
                </pic:pic>
              </a:graphicData>
            </a:graphic>
          </wp:anchor>
        </w:drawing>
      </w:r>
    </w:p>
    <w:p w14:paraId="687BBF7E" w14:textId="77777777" w:rsidR="00AD214D" w:rsidRDefault="00AD214D">
      <w:pPr>
        <w:pStyle w:val="Default"/>
        <w:spacing w:before="0" w:line="240" w:lineRule="auto"/>
        <w:jc w:val="center"/>
        <w:rPr>
          <w:rFonts w:ascii="Arial" w:hAnsi="Arial"/>
          <w:b/>
          <w:bCs/>
          <w:color w:val="222222"/>
          <w:sz w:val="26"/>
          <w:szCs w:val="26"/>
          <w:shd w:val="clear" w:color="auto" w:fill="FFFFFF"/>
        </w:rPr>
      </w:pPr>
    </w:p>
    <w:p w14:paraId="122EB7FC" w14:textId="77777777" w:rsidR="00AD214D" w:rsidRDefault="00AD214D">
      <w:pPr>
        <w:pStyle w:val="Default"/>
        <w:spacing w:before="0" w:line="240" w:lineRule="auto"/>
        <w:jc w:val="center"/>
        <w:rPr>
          <w:rFonts w:ascii="Arial" w:hAnsi="Arial"/>
          <w:b/>
          <w:bCs/>
          <w:color w:val="222222"/>
          <w:sz w:val="26"/>
          <w:szCs w:val="26"/>
          <w:shd w:val="clear" w:color="auto" w:fill="FFFFFF"/>
        </w:rPr>
      </w:pPr>
    </w:p>
    <w:p w14:paraId="492B86F4" w14:textId="77777777" w:rsidR="00AD214D" w:rsidRDefault="00AD214D">
      <w:pPr>
        <w:pStyle w:val="Default"/>
        <w:spacing w:before="0" w:line="240" w:lineRule="auto"/>
        <w:jc w:val="center"/>
        <w:rPr>
          <w:rFonts w:ascii="Arial" w:hAnsi="Arial"/>
          <w:b/>
          <w:bCs/>
          <w:color w:val="222222"/>
          <w:sz w:val="26"/>
          <w:szCs w:val="26"/>
          <w:shd w:val="clear" w:color="auto" w:fill="FFFFFF"/>
        </w:rPr>
      </w:pPr>
    </w:p>
    <w:p w14:paraId="5EDDCFE4" w14:textId="77777777" w:rsidR="00AD214D" w:rsidRDefault="00AD214D">
      <w:pPr>
        <w:pStyle w:val="Default"/>
        <w:spacing w:before="0" w:line="240" w:lineRule="auto"/>
        <w:jc w:val="center"/>
        <w:rPr>
          <w:rFonts w:ascii="Arial" w:hAnsi="Arial"/>
          <w:b/>
          <w:bCs/>
          <w:color w:val="222222"/>
          <w:sz w:val="26"/>
          <w:szCs w:val="26"/>
          <w:shd w:val="clear" w:color="auto" w:fill="FFFFFF"/>
        </w:rPr>
      </w:pPr>
    </w:p>
    <w:p w14:paraId="27E6C91A" w14:textId="77777777" w:rsidR="00AD214D" w:rsidRDefault="00AD214D">
      <w:pPr>
        <w:pStyle w:val="Default"/>
        <w:spacing w:before="0" w:line="240" w:lineRule="auto"/>
        <w:jc w:val="center"/>
        <w:rPr>
          <w:rFonts w:ascii="Arial" w:hAnsi="Arial"/>
          <w:b/>
          <w:bCs/>
          <w:color w:val="222222"/>
          <w:sz w:val="26"/>
          <w:szCs w:val="26"/>
          <w:shd w:val="clear" w:color="auto" w:fill="FFFFFF"/>
        </w:rPr>
      </w:pPr>
    </w:p>
    <w:p w14:paraId="165A21A6" w14:textId="77777777" w:rsidR="00AD214D" w:rsidRDefault="00AD214D">
      <w:pPr>
        <w:pStyle w:val="Default"/>
        <w:spacing w:before="0" w:line="240" w:lineRule="auto"/>
        <w:jc w:val="center"/>
        <w:rPr>
          <w:rFonts w:ascii="Arial" w:hAnsi="Arial"/>
          <w:b/>
          <w:bCs/>
          <w:color w:val="222222"/>
          <w:sz w:val="26"/>
          <w:szCs w:val="26"/>
          <w:shd w:val="clear" w:color="auto" w:fill="FFFFFF"/>
        </w:rPr>
      </w:pPr>
    </w:p>
    <w:p w14:paraId="423CD4E6" w14:textId="77777777" w:rsidR="00AD214D" w:rsidRDefault="00AD214D">
      <w:pPr>
        <w:pStyle w:val="Default"/>
        <w:spacing w:before="0" w:line="240" w:lineRule="auto"/>
        <w:jc w:val="center"/>
        <w:rPr>
          <w:rFonts w:ascii="Arial" w:hAnsi="Arial"/>
          <w:b/>
          <w:bCs/>
          <w:color w:val="222222"/>
          <w:sz w:val="26"/>
          <w:szCs w:val="26"/>
          <w:shd w:val="clear" w:color="auto" w:fill="FFFFFF"/>
        </w:rPr>
      </w:pPr>
    </w:p>
    <w:p w14:paraId="14967807" w14:textId="77777777" w:rsidR="00AD214D" w:rsidRDefault="00AD214D">
      <w:pPr>
        <w:pStyle w:val="Default"/>
        <w:spacing w:before="0" w:line="240" w:lineRule="auto"/>
        <w:jc w:val="center"/>
        <w:rPr>
          <w:rFonts w:ascii="Arial" w:hAnsi="Arial"/>
          <w:b/>
          <w:bCs/>
          <w:color w:val="222222"/>
          <w:sz w:val="26"/>
          <w:szCs w:val="26"/>
          <w:shd w:val="clear" w:color="auto" w:fill="FFFFFF"/>
        </w:rPr>
      </w:pPr>
    </w:p>
    <w:p w14:paraId="4100D83B" w14:textId="77777777" w:rsidR="00AD214D" w:rsidRDefault="00AD214D">
      <w:pPr>
        <w:pStyle w:val="Default"/>
        <w:spacing w:before="0" w:line="240" w:lineRule="auto"/>
        <w:jc w:val="center"/>
        <w:rPr>
          <w:rFonts w:ascii="Arial" w:hAnsi="Arial"/>
          <w:b/>
          <w:bCs/>
          <w:color w:val="222222"/>
          <w:sz w:val="26"/>
          <w:szCs w:val="26"/>
          <w:shd w:val="clear" w:color="auto" w:fill="FFFFFF"/>
        </w:rPr>
      </w:pPr>
    </w:p>
    <w:p w14:paraId="7CB92494" w14:textId="77777777" w:rsidR="00AD214D" w:rsidRDefault="00AD214D">
      <w:pPr>
        <w:pStyle w:val="Default"/>
        <w:spacing w:before="0" w:line="240" w:lineRule="auto"/>
        <w:jc w:val="center"/>
        <w:rPr>
          <w:rFonts w:ascii="Arial" w:hAnsi="Arial"/>
          <w:b/>
          <w:bCs/>
          <w:color w:val="222222"/>
          <w:sz w:val="26"/>
          <w:szCs w:val="26"/>
          <w:shd w:val="clear" w:color="auto" w:fill="FFFFFF"/>
        </w:rPr>
      </w:pPr>
    </w:p>
    <w:p w14:paraId="29285260" w14:textId="77777777" w:rsidR="00AD214D" w:rsidRDefault="00AD214D">
      <w:pPr>
        <w:pStyle w:val="Default"/>
        <w:spacing w:before="0" w:line="240" w:lineRule="auto"/>
        <w:jc w:val="center"/>
        <w:rPr>
          <w:rFonts w:ascii="Arial" w:hAnsi="Arial"/>
          <w:b/>
          <w:bCs/>
          <w:color w:val="222222"/>
          <w:sz w:val="26"/>
          <w:szCs w:val="26"/>
          <w:shd w:val="clear" w:color="auto" w:fill="FFFFFF"/>
        </w:rPr>
      </w:pPr>
    </w:p>
    <w:p w14:paraId="40FF5979" w14:textId="77777777" w:rsidR="00AD214D" w:rsidRDefault="00AD214D">
      <w:pPr>
        <w:pStyle w:val="Default"/>
        <w:spacing w:before="0" w:line="240" w:lineRule="auto"/>
        <w:jc w:val="center"/>
        <w:rPr>
          <w:rFonts w:ascii="Arial" w:hAnsi="Arial"/>
          <w:b/>
          <w:bCs/>
          <w:color w:val="222222"/>
          <w:sz w:val="26"/>
          <w:szCs w:val="26"/>
          <w:shd w:val="clear" w:color="auto" w:fill="FFFFFF"/>
        </w:rPr>
      </w:pPr>
    </w:p>
    <w:p w14:paraId="032E104B" w14:textId="77777777" w:rsidR="00AD214D" w:rsidRDefault="00AD214D">
      <w:pPr>
        <w:pStyle w:val="Default"/>
        <w:spacing w:before="0" w:line="240" w:lineRule="auto"/>
        <w:jc w:val="center"/>
        <w:rPr>
          <w:rFonts w:ascii="Arial" w:hAnsi="Arial"/>
          <w:b/>
          <w:bCs/>
          <w:color w:val="222222"/>
          <w:sz w:val="26"/>
          <w:szCs w:val="26"/>
          <w:shd w:val="clear" w:color="auto" w:fill="FFFFFF"/>
        </w:rPr>
      </w:pPr>
    </w:p>
    <w:p w14:paraId="71F6A50F" w14:textId="77777777" w:rsidR="00AD214D" w:rsidRDefault="00AD214D">
      <w:pPr>
        <w:pStyle w:val="Default"/>
        <w:spacing w:before="0" w:line="240" w:lineRule="auto"/>
        <w:jc w:val="center"/>
        <w:rPr>
          <w:rFonts w:ascii="Arial" w:hAnsi="Arial"/>
          <w:b/>
          <w:bCs/>
          <w:color w:val="222222"/>
          <w:sz w:val="26"/>
          <w:szCs w:val="26"/>
          <w:shd w:val="clear" w:color="auto" w:fill="FFFFFF"/>
        </w:rPr>
      </w:pPr>
    </w:p>
    <w:p w14:paraId="5F1818B5" w14:textId="77777777" w:rsidR="00AD214D" w:rsidRDefault="00AD214D">
      <w:pPr>
        <w:pStyle w:val="Default"/>
        <w:spacing w:before="0" w:line="240" w:lineRule="auto"/>
        <w:jc w:val="center"/>
        <w:rPr>
          <w:rFonts w:ascii="Arial" w:hAnsi="Arial"/>
          <w:b/>
          <w:bCs/>
          <w:color w:val="222222"/>
          <w:sz w:val="26"/>
          <w:szCs w:val="26"/>
          <w:shd w:val="clear" w:color="auto" w:fill="FFFFFF"/>
        </w:rPr>
      </w:pPr>
    </w:p>
    <w:p w14:paraId="6622D7D9" w14:textId="77777777" w:rsidR="00AD214D" w:rsidRDefault="00AD214D">
      <w:pPr>
        <w:pStyle w:val="Default"/>
        <w:spacing w:before="0" w:line="240" w:lineRule="auto"/>
        <w:jc w:val="center"/>
        <w:rPr>
          <w:rFonts w:ascii="Arial" w:hAnsi="Arial"/>
          <w:b/>
          <w:bCs/>
          <w:color w:val="222222"/>
          <w:sz w:val="26"/>
          <w:szCs w:val="26"/>
          <w:shd w:val="clear" w:color="auto" w:fill="FFFFFF"/>
        </w:rPr>
      </w:pPr>
    </w:p>
    <w:p w14:paraId="7973EC88" w14:textId="070857F4" w:rsidR="007E1FAE" w:rsidRDefault="00000000">
      <w:pPr>
        <w:pStyle w:val="Default"/>
        <w:spacing w:before="0" w:line="240" w:lineRule="auto"/>
        <w:jc w:val="center"/>
        <w:rPr>
          <w:rFonts w:ascii="Arial" w:eastAsia="Arial" w:hAnsi="Arial" w:cs="Arial"/>
          <w:b/>
          <w:bCs/>
          <w:color w:val="222222"/>
          <w:sz w:val="26"/>
          <w:szCs w:val="26"/>
          <w:shd w:val="clear" w:color="auto" w:fill="FFFFFF"/>
        </w:rPr>
      </w:pPr>
      <w:r>
        <w:rPr>
          <w:rFonts w:ascii="Arial" w:hAnsi="Arial"/>
          <w:b/>
          <w:bCs/>
          <w:color w:val="222222"/>
          <w:sz w:val="26"/>
          <w:szCs w:val="26"/>
          <w:shd w:val="clear" w:color="auto" w:fill="FFFFFF"/>
        </w:rPr>
        <w:t>PUBLICATIONS</w:t>
      </w:r>
    </w:p>
    <w:p w14:paraId="6F462852" w14:textId="62B2B820" w:rsidR="007E1FAE" w:rsidRDefault="007E1FAE">
      <w:pPr>
        <w:pStyle w:val="Default"/>
        <w:spacing w:before="0" w:line="240" w:lineRule="auto"/>
        <w:jc w:val="center"/>
        <w:rPr>
          <w:rFonts w:ascii="Arial" w:eastAsia="Arial" w:hAnsi="Arial" w:cs="Arial"/>
          <w:b/>
          <w:bCs/>
          <w:color w:val="222222"/>
          <w:shd w:val="clear" w:color="auto" w:fill="FFFFFF"/>
        </w:rPr>
      </w:pPr>
    </w:p>
    <w:p w14:paraId="7185C8FF" w14:textId="487E2FBC" w:rsidR="007E1FAE" w:rsidRDefault="00000000">
      <w:pPr>
        <w:pStyle w:val="Default"/>
        <w:spacing w:before="0" w:line="240" w:lineRule="auto"/>
        <w:rPr>
          <w:rFonts w:ascii="Arial" w:eastAsia="Arial" w:hAnsi="Arial" w:cs="Arial"/>
          <w:color w:val="222222"/>
          <w:sz w:val="22"/>
          <w:szCs w:val="22"/>
          <w:shd w:val="clear" w:color="auto" w:fill="FFFFFF"/>
        </w:rPr>
      </w:pPr>
      <w:r>
        <w:rPr>
          <w:rFonts w:ascii="Arial" w:hAnsi="Arial"/>
          <w:color w:val="222222"/>
          <w:sz w:val="22"/>
          <w:szCs w:val="22"/>
          <w:shd w:val="clear" w:color="auto" w:fill="FFFFFF"/>
        </w:rPr>
        <w:t>Sykes, Vivian. “Perspectives on Cultural Diversity” in Cultural Diversity in Libraries, ed. by Donald E. Riggs and Patricia A Tarin. Neal Schuman, c1994.</w:t>
      </w:r>
    </w:p>
    <w:p w14:paraId="70B67370" w14:textId="4C9E6A0B" w:rsidR="007E1FAE" w:rsidRDefault="007E1FAE" w:rsidP="00AD214D">
      <w:pPr>
        <w:pStyle w:val="Default"/>
        <w:spacing w:before="0" w:line="240" w:lineRule="auto"/>
        <w:rPr>
          <w:rFonts w:ascii="Arial" w:eastAsia="Arial" w:hAnsi="Arial" w:cs="Arial"/>
          <w:color w:val="222222"/>
          <w:sz w:val="26"/>
          <w:szCs w:val="26"/>
          <w:shd w:val="clear" w:color="auto" w:fill="FFFFFF"/>
        </w:rPr>
      </w:pPr>
    </w:p>
    <w:p w14:paraId="22777A8A" w14:textId="7456FD56" w:rsidR="007E1FAE" w:rsidRDefault="00316001">
      <w:pPr>
        <w:pStyle w:val="Default"/>
        <w:spacing w:before="0" w:line="240" w:lineRule="auto"/>
        <w:jc w:val="center"/>
        <w:rPr>
          <w:rFonts w:ascii="Arial" w:eastAsia="Arial" w:hAnsi="Arial" w:cs="Arial"/>
          <w:color w:val="222222"/>
          <w:sz w:val="26"/>
          <w:szCs w:val="26"/>
          <w:shd w:val="clear" w:color="auto" w:fill="FFFFFF"/>
        </w:rPr>
      </w:pPr>
      <w:r>
        <w:rPr>
          <w:noProof/>
        </w:rPr>
        <w:drawing>
          <wp:anchor distT="152400" distB="152400" distL="152400" distR="152400" simplePos="0" relativeHeight="251677696" behindDoc="0" locked="0" layoutInCell="1" allowOverlap="1" wp14:anchorId="0AA2C20A" wp14:editId="0FB4FC42">
            <wp:simplePos x="0" y="0"/>
            <wp:positionH relativeFrom="margin">
              <wp:posOffset>2222500</wp:posOffset>
            </wp:positionH>
            <wp:positionV relativeFrom="page">
              <wp:posOffset>2559050</wp:posOffset>
            </wp:positionV>
            <wp:extent cx="1765300" cy="1873250"/>
            <wp:effectExtent l="0" t="0" r="6350" b="0"/>
            <wp:wrapThrough wrapText="bothSides" distL="152400" distR="152400">
              <wp:wrapPolygon edited="1">
                <wp:start x="0" y="0"/>
                <wp:lineTo x="21600" y="0"/>
                <wp:lineTo x="21600" y="21600"/>
                <wp:lineTo x="0" y="21600"/>
                <wp:lineTo x="0" y="0"/>
              </wp:wrapPolygon>
            </wp:wrapThrough>
            <wp:docPr id="1073741834" name="officeArt object" descr="Photograph of a book cover titled &quot;Cultural Diversity in Libraries,&quot; edited by Donald E. Riggs and Patricia A. Tarin. Cover design features a colorful grid pattern with blocks in shades of orange, pink, yellow, and white, with bold black text highlighting key words.&#10;&#10;"/>
            <wp:cNvGraphicFramePr/>
            <a:graphic xmlns:a="http://schemas.openxmlformats.org/drawingml/2006/main">
              <a:graphicData uri="http://schemas.openxmlformats.org/drawingml/2006/picture">
                <pic:pic xmlns:pic="http://schemas.openxmlformats.org/drawingml/2006/picture">
                  <pic:nvPicPr>
                    <pic:cNvPr id="1073741834" name="officeArt object" descr="Photograph of a book cover titled &quot;Cultural Diversity in Libraries,&quot; edited by Donald E. Riggs and Patricia A. Tarin. Cover design features a colorful grid pattern with blocks in shades of orange, pink, yellow, and white, with bold black text highlighting key words.&#10;&#10;"/>
                    <pic:cNvPicPr>
                      <a:picLocks noChangeAspect="1"/>
                    </pic:cNvPicPr>
                  </pic:nvPicPr>
                  <pic:blipFill>
                    <a:blip r:embed="rId17"/>
                    <a:stretch>
                      <a:fillRect/>
                    </a:stretch>
                  </pic:blipFill>
                  <pic:spPr>
                    <a:xfrm>
                      <a:off x="0" y="0"/>
                      <a:ext cx="1765300" cy="187325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164936D" w14:textId="7A99EE15" w:rsidR="00AD214D" w:rsidRDefault="00AD214D">
      <w:pPr>
        <w:pStyle w:val="Default"/>
        <w:spacing w:before="0" w:line="240" w:lineRule="auto"/>
        <w:jc w:val="center"/>
        <w:rPr>
          <w:rFonts w:ascii="Arial" w:eastAsia="Arial" w:hAnsi="Arial" w:cs="Arial"/>
          <w:color w:val="222222"/>
          <w:sz w:val="26"/>
          <w:szCs w:val="26"/>
          <w:shd w:val="clear" w:color="auto" w:fill="FFFFFF"/>
        </w:rPr>
      </w:pPr>
    </w:p>
    <w:p w14:paraId="774CB1F2" w14:textId="6246D67B" w:rsidR="00AD214D" w:rsidRDefault="00AD214D">
      <w:pPr>
        <w:pStyle w:val="Default"/>
        <w:spacing w:before="0" w:line="240" w:lineRule="auto"/>
        <w:jc w:val="center"/>
        <w:rPr>
          <w:rFonts w:ascii="Arial" w:eastAsia="Arial" w:hAnsi="Arial" w:cs="Arial"/>
          <w:color w:val="222222"/>
          <w:sz w:val="26"/>
          <w:szCs w:val="26"/>
          <w:shd w:val="clear" w:color="auto" w:fill="FFFFFF"/>
        </w:rPr>
      </w:pPr>
    </w:p>
    <w:p w14:paraId="2288F961" w14:textId="60D241D9" w:rsidR="00AD214D" w:rsidRDefault="00AD214D">
      <w:pPr>
        <w:pStyle w:val="Default"/>
        <w:spacing w:before="0" w:line="240" w:lineRule="auto"/>
        <w:jc w:val="center"/>
        <w:rPr>
          <w:rFonts w:ascii="Arial" w:eastAsia="Arial" w:hAnsi="Arial" w:cs="Arial"/>
          <w:color w:val="222222"/>
          <w:sz w:val="26"/>
          <w:szCs w:val="26"/>
          <w:shd w:val="clear" w:color="auto" w:fill="FFFFFF"/>
        </w:rPr>
      </w:pPr>
    </w:p>
    <w:p w14:paraId="03D12598" w14:textId="637BA254" w:rsidR="00AD214D" w:rsidRDefault="00AD214D">
      <w:pPr>
        <w:pStyle w:val="Default"/>
        <w:spacing w:before="0" w:line="240" w:lineRule="auto"/>
        <w:jc w:val="center"/>
        <w:rPr>
          <w:rFonts w:ascii="Arial" w:eastAsia="Arial" w:hAnsi="Arial" w:cs="Arial"/>
          <w:color w:val="222222"/>
          <w:sz w:val="26"/>
          <w:szCs w:val="26"/>
          <w:shd w:val="clear" w:color="auto" w:fill="FFFFFF"/>
        </w:rPr>
      </w:pPr>
    </w:p>
    <w:p w14:paraId="3FD004C4" w14:textId="1351A69F" w:rsidR="00AD214D" w:rsidRDefault="00AD214D">
      <w:pPr>
        <w:pStyle w:val="Default"/>
        <w:spacing w:before="0" w:line="240" w:lineRule="auto"/>
        <w:jc w:val="center"/>
        <w:rPr>
          <w:rFonts w:ascii="Arial" w:eastAsia="Arial" w:hAnsi="Arial" w:cs="Arial"/>
          <w:color w:val="222222"/>
          <w:sz w:val="26"/>
          <w:szCs w:val="26"/>
          <w:shd w:val="clear" w:color="auto" w:fill="FFFFFF"/>
        </w:rPr>
      </w:pPr>
    </w:p>
    <w:p w14:paraId="64B56C9A" w14:textId="2B6BCEE2" w:rsidR="00AD214D" w:rsidRDefault="00AD214D">
      <w:pPr>
        <w:pStyle w:val="Default"/>
        <w:spacing w:before="0" w:line="240" w:lineRule="auto"/>
        <w:jc w:val="center"/>
        <w:rPr>
          <w:rFonts w:ascii="Arial" w:eastAsia="Arial" w:hAnsi="Arial" w:cs="Arial"/>
          <w:color w:val="222222"/>
          <w:sz w:val="26"/>
          <w:szCs w:val="26"/>
          <w:shd w:val="clear" w:color="auto" w:fill="FFFFFF"/>
        </w:rPr>
      </w:pPr>
    </w:p>
    <w:p w14:paraId="64AD8904" w14:textId="0F396B06" w:rsidR="00AD214D" w:rsidRDefault="00AD214D">
      <w:pPr>
        <w:pStyle w:val="Default"/>
        <w:spacing w:before="0" w:line="240" w:lineRule="auto"/>
        <w:jc w:val="center"/>
        <w:rPr>
          <w:rFonts w:ascii="Arial" w:eastAsia="Arial" w:hAnsi="Arial" w:cs="Arial"/>
          <w:color w:val="222222"/>
          <w:sz w:val="26"/>
          <w:szCs w:val="26"/>
          <w:shd w:val="clear" w:color="auto" w:fill="FFFFFF"/>
        </w:rPr>
      </w:pPr>
    </w:p>
    <w:p w14:paraId="5CA4B482" w14:textId="3BABB4A4" w:rsidR="007E1FAE" w:rsidRDefault="007E1FAE">
      <w:pPr>
        <w:pStyle w:val="Default"/>
        <w:spacing w:before="0" w:line="240" w:lineRule="auto"/>
        <w:jc w:val="center"/>
        <w:rPr>
          <w:rFonts w:ascii="Arial" w:eastAsia="Arial" w:hAnsi="Arial" w:cs="Arial"/>
          <w:color w:val="222222"/>
          <w:sz w:val="26"/>
          <w:szCs w:val="26"/>
          <w:shd w:val="clear" w:color="auto" w:fill="FFFFFF"/>
        </w:rPr>
      </w:pPr>
    </w:p>
    <w:p w14:paraId="70EC80C2" w14:textId="77777777" w:rsidR="00AD214D" w:rsidRDefault="00AD214D">
      <w:pPr>
        <w:pStyle w:val="Default"/>
        <w:spacing w:before="0" w:line="240" w:lineRule="auto"/>
        <w:jc w:val="center"/>
        <w:rPr>
          <w:rFonts w:ascii="Arial" w:hAnsi="Arial"/>
          <w:b/>
          <w:bCs/>
          <w:color w:val="222222"/>
          <w:sz w:val="26"/>
          <w:szCs w:val="26"/>
          <w:shd w:val="clear" w:color="auto" w:fill="FFFFFF"/>
        </w:rPr>
      </w:pPr>
    </w:p>
    <w:p w14:paraId="1050BD17" w14:textId="77777777" w:rsidR="00AD214D" w:rsidRDefault="00AD214D">
      <w:pPr>
        <w:pStyle w:val="Default"/>
        <w:spacing w:before="0" w:line="240" w:lineRule="auto"/>
        <w:jc w:val="center"/>
        <w:rPr>
          <w:rFonts w:ascii="Arial" w:hAnsi="Arial"/>
          <w:b/>
          <w:bCs/>
          <w:color w:val="222222"/>
          <w:sz w:val="26"/>
          <w:szCs w:val="26"/>
          <w:shd w:val="clear" w:color="auto" w:fill="FFFFFF"/>
        </w:rPr>
      </w:pPr>
    </w:p>
    <w:p w14:paraId="44E8625E" w14:textId="77777777" w:rsidR="00AD214D" w:rsidRDefault="00AD214D">
      <w:pPr>
        <w:pStyle w:val="Default"/>
        <w:spacing w:before="0" w:line="240" w:lineRule="auto"/>
        <w:jc w:val="center"/>
        <w:rPr>
          <w:rFonts w:ascii="Arial" w:hAnsi="Arial"/>
          <w:b/>
          <w:bCs/>
          <w:color w:val="222222"/>
          <w:sz w:val="26"/>
          <w:szCs w:val="26"/>
          <w:shd w:val="clear" w:color="auto" w:fill="FFFFFF"/>
        </w:rPr>
      </w:pPr>
    </w:p>
    <w:p w14:paraId="35ADB7CB" w14:textId="3C14742F" w:rsidR="007E1FAE" w:rsidRDefault="00000000">
      <w:pPr>
        <w:pStyle w:val="Default"/>
        <w:spacing w:before="0" w:line="240" w:lineRule="auto"/>
        <w:jc w:val="center"/>
        <w:rPr>
          <w:rFonts w:ascii="Arial" w:eastAsia="Arial" w:hAnsi="Arial" w:cs="Arial"/>
          <w:b/>
          <w:bCs/>
          <w:color w:val="222222"/>
          <w:sz w:val="26"/>
          <w:szCs w:val="26"/>
          <w:shd w:val="clear" w:color="auto" w:fill="FFFFFF"/>
        </w:rPr>
      </w:pPr>
      <w:r>
        <w:rPr>
          <w:rFonts w:ascii="Arial" w:hAnsi="Arial"/>
          <w:b/>
          <w:bCs/>
          <w:color w:val="222222"/>
          <w:sz w:val="26"/>
          <w:szCs w:val="26"/>
          <w:shd w:val="clear" w:color="auto" w:fill="FFFFFF"/>
        </w:rPr>
        <w:t xml:space="preserve">PERSONAL TRIBUTE by </w:t>
      </w:r>
      <w:r>
        <w:rPr>
          <w:rFonts w:ascii="Arial" w:hAnsi="Arial"/>
          <w:b/>
          <w:bCs/>
          <w:color w:val="222222"/>
          <w:sz w:val="22"/>
          <w:szCs w:val="22"/>
          <w:shd w:val="clear" w:color="auto" w:fill="FFFFFF"/>
        </w:rPr>
        <w:t>Sandra Ríos Balderrama</w:t>
      </w:r>
    </w:p>
    <w:p w14:paraId="6470B50B" w14:textId="3615BF28" w:rsidR="007E1FAE" w:rsidRDefault="00000000">
      <w:pPr>
        <w:pStyle w:val="Default"/>
        <w:spacing w:before="0" w:line="240" w:lineRule="auto"/>
        <w:jc w:val="center"/>
        <w:rPr>
          <w:rFonts w:ascii="Arial" w:eastAsia="Arial" w:hAnsi="Arial" w:cs="Arial"/>
          <w:i/>
          <w:iCs/>
          <w:color w:val="222222"/>
          <w:sz w:val="26"/>
          <w:szCs w:val="26"/>
          <w:shd w:val="clear" w:color="auto" w:fill="FFFFFF"/>
        </w:rPr>
      </w:pPr>
      <w:r>
        <w:rPr>
          <w:rFonts w:ascii="Arial" w:hAnsi="Arial"/>
          <w:i/>
          <w:iCs/>
          <w:color w:val="222222"/>
          <w:sz w:val="26"/>
          <w:szCs w:val="26"/>
          <w:shd w:val="clear" w:color="auto" w:fill="FFFFFF"/>
        </w:rPr>
        <w:t xml:space="preserve">Vivian embodied HEART </w:t>
      </w:r>
      <w:proofErr w:type="gramStart"/>
      <w:r>
        <w:rPr>
          <w:rFonts w:ascii="Arial" w:hAnsi="Arial"/>
          <w:i/>
          <w:iCs/>
          <w:color w:val="222222"/>
          <w:sz w:val="26"/>
          <w:szCs w:val="26"/>
          <w:shd w:val="clear" w:color="auto" w:fill="FFFFFF"/>
        </w:rPr>
        <w:t>-  the</w:t>
      </w:r>
      <w:proofErr w:type="gramEnd"/>
      <w:r>
        <w:rPr>
          <w:rFonts w:ascii="Arial" w:hAnsi="Arial"/>
          <w:i/>
          <w:iCs/>
          <w:color w:val="222222"/>
          <w:sz w:val="26"/>
          <w:szCs w:val="26"/>
          <w:shd w:val="clear" w:color="auto" w:fill="FFFFFF"/>
        </w:rPr>
        <w:t xml:space="preserve"> global drum beat that is our shared mother. She celebrated colors, textures, and sounds by what she wore, how she spoke, and how she sought and fought to make public and academic libraries inclusive. Ever curious and so well studied - I used to call her “my encyclopedia”— with love and</w:t>
      </w:r>
      <w:r>
        <w:rPr>
          <w:rFonts w:ascii="Arial" w:eastAsia="Arial" w:hAnsi="Arial" w:cs="Arial"/>
          <w:i/>
          <w:iCs/>
          <w:noProof/>
          <w:color w:val="222222"/>
          <w:sz w:val="26"/>
          <w:szCs w:val="26"/>
          <w:shd w:val="clear" w:color="auto" w:fill="FFFFFF"/>
        </w:rPr>
        <w:drawing>
          <wp:anchor distT="152400" distB="152400" distL="152400" distR="152400" simplePos="0" relativeHeight="251670528" behindDoc="0" locked="0" layoutInCell="1" allowOverlap="1" wp14:anchorId="0CED26E3" wp14:editId="70A52047">
            <wp:simplePos x="0" y="0"/>
            <wp:positionH relativeFrom="margin">
              <wp:posOffset>79201</wp:posOffset>
            </wp:positionH>
            <wp:positionV relativeFrom="line">
              <wp:posOffset>187960</wp:posOffset>
            </wp:positionV>
            <wp:extent cx="1933216" cy="2296985"/>
            <wp:effectExtent l="0" t="0" r="0" b="0"/>
            <wp:wrapThrough wrapText="bothSides" distL="152400" distR="152400">
              <wp:wrapPolygon edited="1">
                <wp:start x="0" y="0"/>
                <wp:lineTo x="21600" y="0"/>
                <wp:lineTo x="21600" y="21600"/>
                <wp:lineTo x="0" y="21600"/>
                <wp:lineTo x="0" y="0"/>
              </wp:wrapPolygon>
            </wp:wrapThrough>
            <wp:docPr id="1073741833" name="officeArt object" descr="&#10;Vivian Merle Sykes holding up her hand, smiling, wearing a beautiful green outfit&#10;"/>
            <wp:cNvGraphicFramePr/>
            <a:graphic xmlns:a="http://schemas.openxmlformats.org/drawingml/2006/main">
              <a:graphicData uri="http://schemas.openxmlformats.org/drawingml/2006/picture">
                <pic:pic xmlns:pic="http://schemas.openxmlformats.org/drawingml/2006/picture">
                  <pic:nvPicPr>
                    <pic:cNvPr id="1073741833" name="officeArt object" descr="&#10;Vivian Merle Sykes holding up her hand, smiling, wearing a beautiful green outfit&#10;"/>
                    <pic:cNvPicPr>
                      <a:picLocks noChangeAspect="1"/>
                    </pic:cNvPicPr>
                  </pic:nvPicPr>
                  <pic:blipFill>
                    <a:blip r:embed="rId18"/>
                    <a:stretch>
                      <a:fillRect/>
                    </a:stretch>
                  </pic:blipFill>
                  <pic:spPr>
                    <a:xfrm>
                      <a:off x="0" y="0"/>
                      <a:ext cx="1933216" cy="2296985"/>
                    </a:xfrm>
                    <a:prstGeom prst="rect">
                      <a:avLst/>
                    </a:prstGeom>
                    <a:ln w="12700" cap="flat">
                      <a:noFill/>
                      <a:miter lim="400000"/>
                    </a:ln>
                    <a:effectLst/>
                  </pic:spPr>
                </pic:pic>
              </a:graphicData>
            </a:graphic>
          </wp:anchor>
        </w:drawing>
      </w:r>
      <w:r>
        <w:rPr>
          <w:rFonts w:ascii="Arial" w:hAnsi="Arial"/>
          <w:i/>
          <w:iCs/>
          <w:color w:val="222222"/>
          <w:sz w:val="26"/>
          <w:szCs w:val="26"/>
          <w:shd w:val="clear" w:color="auto" w:fill="FFFFFF"/>
        </w:rPr>
        <w:t xml:space="preserve"> admiration. She was a </w:t>
      </w:r>
      <w:proofErr w:type="gramStart"/>
      <w:r>
        <w:rPr>
          <w:rFonts w:ascii="Arial" w:hAnsi="Arial"/>
          <w:i/>
          <w:iCs/>
          <w:color w:val="222222"/>
          <w:sz w:val="26"/>
          <w:szCs w:val="26"/>
          <w:shd w:val="clear" w:color="auto" w:fill="FFFFFF"/>
        </w:rPr>
        <w:t>counter-force</w:t>
      </w:r>
      <w:proofErr w:type="gramEnd"/>
      <w:r>
        <w:rPr>
          <w:rFonts w:ascii="Arial" w:hAnsi="Arial"/>
          <w:i/>
          <w:iCs/>
          <w:color w:val="222222"/>
          <w:sz w:val="26"/>
          <w:szCs w:val="26"/>
          <w:shd w:val="clear" w:color="auto" w:fill="FFFFFF"/>
        </w:rPr>
        <w:t xml:space="preserve"> in libraries and in life — always pointing to beauty, creativity, affirmation and pride of our own heritage, colors, cu</w:t>
      </w:r>
      <w:r>
        <w:rPr>
          <w:noProof/>
        </w:rPr>
        <w:drawing>
          <wp:anchor distT="152400" distB="152400" distL="152400" distR="152400" simplePos="0" relativeHeight="251663360" behindDoc="0" locked="0" layoutInCell="1" allowOverlap="1" wp14:anchorId="0B50DE3B" wp14:editId="386A42D1">
            <wp:simplePos x="0" y="0"/>
            <wp:positionH relativeFrom="page">
              <wp:posOffset>9697622</wp:posOffset>
            </wp:positionH>
            <wp:positionV relativeFrom="page">
              <wp:posOffset>9975300</wp:posOffset>
            </wp:positionV>
            <wp:extent cx="2671713" cy="3174445"/>
            <wp:effectExtent l="0" t="0" r="0" b="0"/>
            <wp:wrapThrough wrapText="bothSides" distL="152400" distR="152400">
              <wp:wrapPolygon edited="1">
                <wp:start x="0" y="0"/>
                <wp:lineTo x="21600" y="0"/>
                <wp:lineTo x="21600" y="21600"/>
                <wp:lineTo x="0" y="21600"/>
                <wp:lineTo x="0" y="0"/>
              </wp:wrapPolygon>
            </wp:wrapThrough>
            <wp:docPr id="1073741835" name="officeArt object" descr="Image"/>
            <wp:cNvGraphicFramePr/>
            <a:graphic xmlns:a="http://schemas.openxmlformats.org/drawingml/2006/main">
              <a:graphicData uri="http://schemas.openxmlformats.org/drawingml/2006/picture">
                <pic:pic xmlns:pic="http://schemas.openxmlformats.org/drawingml/2006/picture">
                  <pic:nvPicPr>
                    <pic:cNvPr id="1073741835" name="Image" descr="Image"/>
                    <pic:cNvPicPr>
                      <a:picLocks noChangeAspect="1"/>
                    </pic:cNvPicPr>
                  </pic:nvPicPr>
                  <pic:blipFill>
                    <a:blip r:embed="rId18"/>
                    <a:stretch>
                      <a:fillRect/>
                    </a:stretch>
                  </pic:blipFill>
                  <pic:spPr>
                    <a:xfrm>
                      <a:off x="0" y="0"/>
                      <a:ext cx="2671713" cy="3174445"/>
                    </a:xfrm>
                    <a:prstGeom prst="rect">
                      <a:avLst/>
                    </a:prstGeom>
                    <a:ln w="12700" cap="flat">
                      <a:noFill/>
                      <a:miter lim="400000"/>
                    </a:ln>
                    <a:effectLst/>
                  </pic:spPr>
                </pic:pic>
              </a:graphicData>
            </a:graphic>
          </wp:anchor>
        </w:drawing>
      </w:r>
      <w:r>
        <w:rPr>
          <w:noProof/>
        </w:rPr>
        <w:drawing>
          <wp:anchor distT="152400" distB="152400" distL="152400" distR="152400" simplePos="0" relativeHeight="251664384" behindDoc="0" locked="0" layoutInCell="1" allowOverlap="1" wp14:anchorId="5F922D68" wp14:editId="05E4D4B0">
            <wp:simplePos x="0" y="0"/>
            <wp:positionH relativeFrom="page">
              <wp:posOffset>11359435</wp:posOffset>
            </wp:positionH>
            <wp:positionV relativeFrom="page">
              <wp:posOffset>10058400</wp:posOffset>
            </wp:positionV>
            <wp:extent cx="3174445" cy="3174445"/>
            <wp:effectExtent l="0" t="0" r="0" b="0"/>
            <wp:wrapThrough wrapText="bothSides" distL="152400" distR="152400">
              <wp:wrapPolygon edited="1">
                <wp:start x="0" y="0"/>
                <wp:lineTo x="21600" y="0"/>
                <wp:lineTo x="21600" y="21600"/>
                <wp:lineTo x="0" y="21600"/>
                <wp:lineTo x="0" y="0"/>
              </wp:wrapPolygon>
            </wp:wrapThrough>
            <wp:docPr id="1073741836" name="officeArt object" descr="Image"/>
            <wp:cNvGraphicFramePr/>
            <a:graphic xmlns:a="http://schemas.openxmlformats.org/drawingml/2006/main">
              <a:graphicData uri="http://schemas.openxmlformats.org/drawingml/2006/picture">
                <pic:pic xmlns:pic="http://schemas.openxmlformats.org/drawingml/2006/picture">
                  <pic:nvPicPr>
                    <pic:cNvPr id="1073741836" name="Image" descr="Image"/>
                    <pic:cNvPicPr>
                      <a:picLocks noChangeAspect="1"/>
                    </pic:cNvPicPr>
                  </pic:nvPicPr>
                  <pic:blipFill>
                    <a:blip r:embed="rId10"/>
                    <a:stretch>
                      <a:fillRect/>
                    </a:stretch>
                  </pic:blipFill>
                  <pic:spPr>
                    <a:xfrm>
                      <a:off x="0" y="0"/>
                      <a:ext cx="3174445" cy="3174445"/>
                    </a:xfrm>
                    <a:prstGeom prst="rect">
                      <a:avLst/>
                    </a:prstGeom>
                    <a:ln w="12700" cap="flat">
                      <a:noFill/>
                      <a:miter lim="400000"/>
                    </a:ln>
                    <a:effectLst/>
                  </pic:spPr>
                </pic:pic>
              </a:graphicData>
            </a:graphic>
          </wp:anchor>
        </w:drawing>
      </w:r>
      <w:r>
        <w:rPr>
          <w:noProof/>
        </w:rPr>
        <w:drawing>
          <wp:anchor distT="152400" distB="152400" distL="152400" distR="152400" simplePos="0" relativeHeight="251665408" behindDoc="0" locked="0" layoutInCell="1" allowOverlap="1" wp14:anchorId="36C0189D" wp14:editId="027D0D1D">
            <wp:simplePos x="0" y="0"/>
            <wp:positionH relativeFrom="page">
              <wp:posOffset>9501840</wp:posOffset>
            </wp:positionH>
            <wp:positionV relativeFrom="page">
              <wp:posOffset>9915439</wp:posOffset>
            </wp:positionV>
            <wp:extent cx="2156204" cy="3234306"/>
            <wp:effectExtent l="0" t="0" r="0" b="0"/>
            <wp:wrapThrough wrapText="bothSides" distL="152400" distR="152400">
              <wp:wrapPolygon edited="1">
                <wp:start x="0" y="0"/>
                <wp:lineTo x="21600" y="0"/>
                <wp:lineTo x="21600" y="21600"/>
                <wp:lineTo x="0" y="21600"/>
                <wp:lineTo x="0" y="0"/>
              </wp:wrapPolygon>
            </wp:wrapThrough>
            <wp:docPr id="1073741837" name="officeArt object" descr="Image"/>
            <wp:cNvGraphicFramePr/>
            <a:graphic xmlns:a="http://schemas.openxmlformats.org/drawingml/2006/main">
              <a:graphicData uri="http://schemas.openxmlformats.org/drawingml/2006/picture">
                <pic:pic xmlns:pic="http://schemas.openxmlformats.org/drawingml/2006/picture">
                  <pic:nvPicPr>
                    <pic:cNvPr id="1073741837" name="Image" descr="Image"/>
                    <pic:cNvPicPr>
                      <a:picLocks noChangeAspect="1"/>
                    </pic:cNvPicPr>
                  </pic:nvPicPr>
                  <pic:blipFill>
                    <a:blip r:embed="rId19"/>
                    <a:stretch>
                      <a:fillRect/>
                    </a:stretch>
                  </pic:blipFill>
                  <pic:spPr>
                    <a:xfrm>
                      <a:off x="0" y="0"/>
                      <a:ext cx="2156204" cy="3234306"/>
                    </a:xfrm>
                    <a:prstGeom prst="rect">
                      <a:avLst/>
                    </a:prstGeom>
                    <a:ln w="12700" cap="flat">
                      <a:noFill/>
                      <a:miter lim="400000"/>
                    </a:ln>
                    <a:effectLst/>
                  </pic:spPr>
                </pic:pic>
              </a:graphicData>
            </a:graphic>
          </wp:anchor>
        </w:drawing>
      </w:r>
      <w:r>
        <w:rPr>
          <w:rFonts w:ascii="Arial" w:hAnsi="Arial"/>
          <w:i/>
          <w:iCs/>
          <w:color w:val="222222"/>
          <w:sz w:val="26"/>
          <w:szCs w:val="26"/>
          <w:shd w:val="clear" w:color="auto" w:fill="FFFFFF"/>
        </w:rPr>
        <w:t xml:space="preserve">ltures, contributions and stories. She viewed our stories as part of the world and thus, they must be respected and shared by librarians and library workers, </w:t>
      </w:r>
      <w:proofErr w:type="gramStart"/>
      <w:r>
        <w:rPr>
          <w:rFonts w:ascii="Arial" w:hAnsi="Arial"/>
          <w:i/>
          <w:iCs/>
          <w:color w:val="222222"/>
          <w:sz w:val="26"/>
          <w:szCs w:val="26"/>
          <w:shd w:val="clear" w:color="auto" w:fill="FFFFFF"/>
        </w:rPr>
        <w:t>in order for</w:t>
      </w:r>
      <w:proofErr w:type="gramEnd"/>
      <w:r>
        <w:rPr>
          <w:rFonts w:ascii="Arial" w:hAnsi="Arial"/>
          <w:i/>
          <w:iCs/>
          <w:color w:val="222222"/>
          <w:sz w:val="26"/>
          <w:szCs w:val="26"/>
          <w:shd w:val="clear" w:color="auto" w:fill="FFFFFF"/>
        </w:rPr>
        <w:t xml:space="preserve"> library institutions to be relevant, real, true and to be safe spaces for all of us to be and become. </w:t>
      </w:r>
    </w:p>
    <w:p w14:paraId="52DE6014" w14:textId="77777777" w:rsidR="007E1FAE" w:rsidRDefault="00000000">
      <w:pPr>
        <w:pStyle w:val="Default"/>
        <w:spacing w:before="0" w:line="240" w:lineRule="auto"/>
        <w:jc w:val="center"/>
        <w:rPr>
          <w:rFonts w:ascii="Arial" w:eastAsia="Arial" w:hAnsi="Arial" w:cs="Arial"/>
          <w:i/>
          <w:iCs/>
          <w:color w:val="222222"/>
          <w:sz w:val="26"/>
          <w:szCs w:val="26"/>
          <w:shd w:val="clear" w:color="auto" w:fill="FFFFFF"/>
        </w:rPr>
      </w:pPr>
      <w:r>
        <w:rPr>
          <w:rFonts w:ascii="Arial" w:hAnsi="Arial"/>
          <w:i/>
          <w:iCs/>
          <w:color w:val="222222"/>
          <w:sz w:val="26"/>
          <w:szCs w:val="26"/>
          <w:shd w:val="clear" w:color="auto" w:fill="FFFFFF"/>
        </w:rPr>
        <w:t>Vivian didn’t write much in library journals and books because she lived and worked in real time. She loved nature, adventure, art, films and was proud of her Caribbean, Black/</w:t>
      </w:r>
      <w:proofErr w:type="gramStart"/>
      <w:r>
        <w:rPr>
          <w:rFonts w:ascii="Arial" w:hAnsi="Arial"/>
          <w:i/>
          <w:iCs/>
          <w:color w:val="222222"/>
          <w:sz w:val="26"/>
          <w:szCs w:val="26"/>
          <w:shd w:val="clear" w:color="auto" w:fill="FFFFFF"/>
        </w:rPr>
        <w:t>African-American</w:t>
      </w:r>
      <w:proofErr w:type="gramEnd"/>
      <w:r>
        <w:rPr>
          <w:rFonts w:ascii="Arial" w:hAnsi="Arial"/>
          <w:i/>
          <w:iCs/>
          <w:color w:val="222222"/>
          <w:sz w:val="26"/>
          <w:szCs w:val="26"/>
          <w:shd w:val="clear" w:color="auto" w:fill="FFFFFF"/>
        </w:rPr>
        <w:t xml:space="preserve">, Indigenous, &amp; Jewish heritage. Many </w:t>
      </w:r>
      <w:proofErr w:type="gramStart"/>
      <w:r>
        <w:rPr>
          <w:rFonts w:ascii="Arial" w:hAnsi="Arial"/>
          <w:i/>
          <w:iCs/>
          <w:color w:val="222222"/>
          <w:sz w:val="26"/>
          <w:szCs w:val="26"/>
          <w:shd w:val="clear" w:color="auto" w:fill="FFFFFF"/>
        </w:rPr>
        <w:t>times</w:t>
      </w:r>
      <w:proofErr w:type="gramEnd"/>
      <w:r>
        <w:rPr>
          <w:rFonts w:ascii="Arial" w:hAnsi="Arial"/>
          <w:i/>
          <w:iCs/>
          <w:color w:val="222222"/>
          <w:sz w:val="26"/>
          <w:szCs w:val="26"/>
          <w:shd w:val="clear" w:color="auto" w:fill="FFFFFF"/>
        </w:rPr>
        <w:t xml:space="preserve"> when I was with her — people would ask “What are you?” </w:t>
      </w:r>
    </w:p>
    <w:p w14:paraId="3818CD7C" w14:textId="77777777" w:rsidR="007E1FAE" w:rsidRDefault="00000000">
      <w:pPr>
        <w:pStyle w:val="Default"/>
        <w:spacing w:before="0" w:line="240" w:lineRule="auto"/>
        <w:jc w:val="center"/>
        <w:rPr>
          <w:rFonts w:ascii="Arial" w:eastAsia="Arial" w:hAnsi="Arial" w:cs="Arial"/>
          <w:i/>
          <w:iCs/>
          <w:color w:val="222222"/>
          <w:sz w:val="26"/>
          <w:szCs w:val="26"/>
          <w:shd w:val="clear" w:color="auto" w:fill="FFFFFF"/>
        </w:rPr>
      </w:pPr>
      <w:r>
        <w:rPr>
          <w:rFonts w:ascii="Arial" w:hAnsi="Arial"/>
          <w:i/>
          <w:iCs/>
          <w:color w:val="222222"/>
          <w:sz w:val="26"/>
          <w:szCs w:val="26"/>
          <w:shd w:val="clear" w:color="auto" w:fill="FFFFFF"/>
        </w:rPr>
        <w:t xml:space="preserve">I think Viv was other-worldly. Only here for a little while. </w:t>
      </w:r>
    </w:p>
    <w:p w14:paraId="2A8FEF4E" w14:textId="77777777" w:rsidR="007E1FAE" w:rsidRDefault="00000000">
      <w:pPr>
        <w:pStyle w:val="Default"/>
        <w:spacing w:before="0" w:line="240" w:lineRule="auto"/>
        <w:jc w:val="center"/>
        <w:rPr>
          <w:rFonts w:hint="eastAsia"/>
        </w:rPr>
      </w:pPr>
      <w:r>
        <w:rPr>
          <w:rFonts w:ascii="Arial" w:hAnsi="Arial"/>
          <w:i/>
          <w:iCs/>
          <w:color w:val="222222"/>
          <w:sz w:val="26"/>
          <w:szCs w:val="26"/>
          <w:shd w:val="clear" w:color="auto" w:fill="FFFFFF"/>
        </w:rPr>
        <w:t xml:space="preserve">Such an extraordinary gift she was. Such gifts she has left behind. </w:t>
      </w:r>
    </w:p>
    <w:sectPr w:rsidR="007E1FAE">
      <w:headerReference w:type="default" r:id="rId20"/>
      <w:footerReference w:type="default" r:id="rId21"/>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C7A15" w14:textId="77777777" w:rsidR="005A0923" w:rsidRDefault="005A0923">
      <w:r>
        <w:separator/>
      </w:r>
    </w:p>
  </w:endnote>
  <w:endnote w:type="continuationSeparator" w:id="0">
    <w:p w14:paraId="25DC2BAC" w14:textId="77777777" w:rsidR="005A0923" w:rsidRDefault="005A0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50D4C" w14:textId="77777777" w:rsidR="007E1FAE" w:rsidRDefault="00000000">
    <w:pPr>
      <w:pStyle w:val="HeaderFooter"/>
      <w:tabs>
        <w:tab w:val="clear" w:pos="9020"/>
        <w:tab w:val="center" w:pos="4680"/>
        <w:tab w:val="right" w:pos="9360"/>
      </w:tabs>
      <w:rPr>
        <w:rFonts w:hint="eastAsia"/>
      </w:rPr>
    </w:pPr>
    <w:r>
      <w:tab/>
    </w:r>
    <w:r>
      <w:tab/>
    </w:r>
    <w:r>
      <w:fldChar w:fldCharType="begin"/>
    </w:r>
    <w:r>
      <w:instrText xml:space="preserve"> PAGE </w:instrText>
    </w:r>
    <w:r>
      <w:rPr>
        <w:rFonts w:hint="eastAsia"/>
      </w:rPr>
      <w:fldChar w:fldCharType="separate"/>
    </w:r>
    <w:r w:rsidR="007E56C5">
      <w:rPr>
        <w:rFonts w:hint="eastAsia"/>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C8904" w14:textId="77777777" w:rsidR="005A0923" w:rsidRDefault="005A0923">
      <w:r>
        <w:separator/>
      </w:r>
    </w:p>
  </w:footnote>
  <w:footnote w:type="continuationSeparator" w:id="0">
    <w:p w14:paraId="19B78A36" w14:textId="77777777" w:rsidR="005A0923" w:rsidRDefault="005A0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91731" w14:textId="77777777" w:rsidR="007E1FAE" w:rsidRDefault="007E1FA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FAE"/>
    <w:rsid w:val="00316001"/>
    <w:rsid w:val="005A0923"/>
    <w:rsid w:val="0064798C"/>
    <w:rsid w:val="007E1FAE"/>
    <w:rsid w:val="007E56C5"/>
    <w:rsid w:val="0083137F"/>
    <w:rsid w:val="00AD2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01A18"/>
  <w15:docId w15:val="{5ABCBFCB-C4C2-47E5-8E79-F6C1490CC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link"/>
    <w:rPr>
      <w:u w:val="single"/>
    </w:rPr>
  </w:style>
  <w:style w:type="character" w:styleId="UnresolvedMention">
    <w:name w:val="Unresolved Mention"/>
    <w:basedOn w:val="DefaultParagraphFont"/>
    <w:uiPriority w:val="99"/>
    <w:semiHidden/>
    <w:unhideWhenUsed/>
    <w:rsid w:val="003160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bin"/><Relationship Id="rId13" Type="http://schemas.openxmlformats.org/officeDocument/2006/relationships/image" Target="media/image6.jpeg"/><Relationship Id="rId18" Type="http://schemas.openxmlformats.org/officeDocument/2006/relationships/image" Target="media/image10.jpeg"/><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bobdiaz.net/2021/07/" TargetMode="External"/><Relationship Id="rId17"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dignitymemorial.com/obituaries/red-bluff-ca/vivian-sykes-7583552" TargetMode="External"/><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hyperlink" Target="https://aadl.org/aa_news_19880417-miscommunication_not_racism_is_why_speech_wasnt_covered" TargetMode="Externa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1.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1239</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Spencer, David Brett</dc:creator>
  <cp:lastModifiedBy>Spencer, David Brett</cp:lastModifiedBy>
  <cp:revision>2</cp:revision>
  <dcterms:created xsi:type="dcterms:W3CDTF">2026-07-28T01:47:00Z</dcterms:created>
  <dcterms:modified xsi:type="dcterms:W3CDTF">2026-07-28T01:47:00Z</dcterms:modified>
</cp:coreProperties>
</file>