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BE848" w14:textId="41432BEE" w:rsidR="00AB6170" w:rsidRPr="00C43A8C" w:rsidRDefault="00AB6170" w:rsidP="00AB6170">
      <w:pPr>
        <w:jc w:val="center"/>
        <w:rPr>
          <w:b/>
          <w:bCs/>
        </w:rPr>
      </w:pPr>
      <w:r w:rsidRPr="00C43A8C">
        <w:rPr>
          <w:b/>
          <w:bCs/>
        </w:rPr>
        <w:t xml:space="preserve">Marvin H. </w:t>
      </w:r>
      <w:proofErr w:type="spellStart"/>
      <w:r w:rsidRPr="00C43A8C">
        <w:rPr>
          <w:b/>
          <w:bCs/>
        </w:rPr>
        <w:t>Scilken</w:t>
      </w:r>
      <w:proofErr w:type="spellEnd"/>
      <w:r w:rsidRPr="00C43A8C">
        <w:rPr>
          <w:b/>
          <w:bCs/>
        </w:rPr>
        <w:t xml:space="preserve"> -1926 –1999.</w:t>
      </w:r>
    </w:p>
    <w:p w14:paraId="4EA1C2D2" w14:textId="77777777" w:rsidR="00966AAF" w:rsidRDefault="00966AAF" w:rsidP="00AB6170">
      <w:pPr>
        <w:jc w:val="center"/>
      </w:pPr>
    </w:p>
    <w:p w14:paraId="78E5B960" w14:textId="12C1BC57" w:rsidR="00966AAF" w:rsidRDefault="00966AAF" w:rsidP="00AB6170">
      <w:pPr>
        <w:jc w:val="center"/>
      </w:pPr>
      <w:r>
        <w:rPr>
          <w:noProof/>
        </w:rPr>
        <w:drawing>
          <wp:inline distT="0" distB="0" distL="0" distR="0" wp14:anchorId="2D6321BC" wp14:editId="3666A947">
            <wp:extent cx="2588260" cy="1941195"/>
            <wp:effectExtent l="0" t="0" r="2540" b="1905"/>
            <wp:docPr id="652215555" name="Picture 1" descr="Marvin H. Scilken -1926 –1999, posing with arm on book st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215555" name="Picture 1" descr="Marvin H. Scilken -1926 –1999, posing with arm on book stacks"/>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88260" cy="1941195"/>
                    </a:xfrm>
                    <a:prstGeom prst="rect">
                      <a:avLst/>
                    </a:prstGeom>
                  </pic:spPr>
                </pic:pic>
              </a:graphicData>
            </a:graphic>
          </wp:inline>
        </w:drawing>
      </w:r>
    </w:p>
    <w:p w14:paraId="19FFA4CF" w14:textId="77777777" w:rsidR="00AB6170" w:rsidRDefault="00AB6170" w:rsidP="00AB6170">
      <w:pPr>
        <w:jc w:val="center"/>
      </w:pPr>
    </w:p>
    <w:p w14:paraId="6CCA2E76" w14:textId="79F00843" w:rsidR="00CA4D36" w:rsidRDefault="00AB6170" w:rsidP="00AB6170">
      <w:r w:rsidRPr="00DA75B4">
        <w:t>Marvin Herman Scilken (December 7, 1926 – February 2, 1999)</w:t>
      </w:r>
      <w:r w:rsidRPr="00AB6170">
        <w:t xml:space="preserve"> was an influential American public librarian, advocate, and publisher best known for directing the </w:t>
      </w:r>
      <w:hyperlink r:id="rId6" w:history="1">
        <w:r w:rsidRPr="00CA4D36">
          <w:rPr>
            <w:rStyle w:val="Hyperlink"/>
          </w:rPr>
          <w:t>Orange Public Library</w:t>
        </w:r>
      </w:hyperlink>
      <w:r w:rsidRPr="00AB6170">
        <w:t xml:space="preserve"> in New Jersey for nearly three decades and for founding the irreverent, practical quarterly</w:t>
      </w:r>
      <w:r w:rsidR="00282A34">
        <w:rPr>
          <w:rFonts w:ascii="Arial" w:hAnsi="Arial" w:cs="Arial"/>
          <w:b/>
          <w:bCs/>
          <w:color w:val="000000"/>
          <w:shd w:val="clear" w:color="auto" w:fill="FFFFFF"/>
        </w:rPr>
        <w:t xml:space="preserve">, </w:t>
      </w:r>
      <w:r w:rsidR="00CA4D36" w:rsidRPr="00CA4D36">
        <w:rPr>
          <w:b/>
          <w:bCs/>
          <w:i/>
          <w:iCs/>
        </w:rPr>
        <w:t>The U*N*A*B*A*S*H*E*D Librarian</w:t>
      </w:r>
      <w:r w:rsidRPr="00AB6170">
        <w:t xml:space="preserve">. </w:t>
      </w:r>
    </w:p>
    <w:p w14:paraId="24C457AD" w14:textId="2815F0F8" w:rsidR="00AB6170" w:rsidRDefault="00AB6170" w:rsidP="00AB6170">
      <w:r w:rsidRPr="00AB6170">
        <w:t xml:space="preserve">A maverick voice in the profession, </w:t>
      </w:r>
      <w:proofErr w:type="spellStart"/>
      <w:r w:rsidRPr="00AB6170">
        <w:t>Scilken</w:t>
      </w:r>
      <w:proofErr w:type="spellEnd"/>
      <w:r w:rsidRPr="00AB6170">
        <w:t xml:space="preserve"> championed patron-centered service, fought publisher price-fixing that disadvantaged libraries, and used letters to the editor and his own journal to promote pragmatic, book-focused librarianship.</w:t>
      </w:r>
    </w:p>
    <w:p w14:paraId="491B5316" w14:textId="77777777" w:rsidR="00282A34" w:rsidRPr="00AB6170" w:rsidRDefault="00282A34" w:rsidP="00AB6170"/>
    <w:p w14:paraId="1B643CF9" w14:textId="77777777" w:rsidR="00AB6170" w:rsidRPr="00282A34" w:rsidRDefault="00AB6170" w:rsidP="00AB6170">
      <w:pPr>
        <w:rPr>
          <w:u w:val="single"/>
        </w:rPr>
      </w:pPr>
      <w:r w:rsidRPr="00282A34">
        <w:rPr>
          <w:u w:val="single"/>
        </w:rPr>
        <w:t>Early Life and Education</w:t>
      </w:r>
    </w:p>
    <w:p w14:paraId="6F83EDFA" w14:textId="1FEB4402" w:rsidR="00AB6170" w:rsidRPr="00AB6170" w:rsidRDefault="00AB6170" w:rsidP="00AB6170">
      <w:r w:rsidRPr="00AB6170">
        <w:t xml:space="preserve">Born in the Bronx, New York, to Russian immigrant parents, </w:t>
      </w:r>
      <w:proofErr w:type="spellStart"/>
      <w:r w:rsidR="00DA75B4">
        <w:t>Scilken</w:t>
      </w:r>
      <w:proofErr w:type="spellEnd"/>
      <w:r w:rsidR="00DA75B4">
        <w:t xml:space="preserve"> </w:t>
      </w:r>
      <w:r w:rsidRPr="00AB6170">
        <w:t>attended the Bronx High School of Science. After earning bachelor’s degrees in economics and philosophy from the University of Colorado Boulder in 1948, he initially showed little interest in librarianship.</w:t>
      </w:r>
    </w:p>
    <w:p w14:paraId="334D81A3" w14:textId="02427128" w:rsidR="00AB6170" w:rsidRDefault="00AB6170" w:rsidP="00AB6170">
      <w:r w:rsidRPr="00AB6170">
        <w:t>It was not until 1960 that he pursued library science. He earned his master’s degree from Pratt Institute’s School of Information and Library Science in Brooklyn.</w:t>
      </w:r>
    </w:p>
    <w:p w14:paraId="3F7320C2" w14:textId="77777777" w:rsidR="00AB6170" w:rsidRPr="00282A34" w:rsidRDefault="00AB6170" w:rsidP="00AB6170">
      <w:pPr>
        <w:rPr>
          <w:u w:val="single"/>
        </w:rPr>
      </w:pPr>
      <w:r w:rsidRPr="00282A34">
        <w:rPr>
          <w:u w:val="single"/>
        </w:rPr>
        <w:t>Career at Orange Public Library</w:t>
      </w:r>
    </w:p>
    <w:p w14:paraId="1438AE56" w14:textId="15E7D6BC" w:rsidR="000E57AA" w:rsidRPr="00AB6170" w:rsidRDefault="000E57AA" w:rsidP="000E57AA">
      <w:pPr>
        <w:jc w:val="center"/>
        <w:rPr>
          <w:b/>
          <w:bCs/>
        </w:rPr>
      </w:pPr>
      <w:r>
        <w:rPr>
          <w:noProof/>
        </w:rPr>
        <w:drawing>
          <wp:inline distT="0" distB="0" distL="0" distR="0" wp14:anchorId="0E88F88D" wp14:editId="29687FA1">
            <wp:extent cx="3147060" cy="2087880"/>
            <wp:effectExtent l="0" t="0" r="0" b="7620"/>
            <wp:docPr id="380824279" name="Picture 3" descr="stately white building, art in front, green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24279" name="Picture 3" descr="stately white building, art in front, green roo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7060" cy="2087880"/>
                    </a:xfrm>
                    <a:prstGeom prst="rect">
                      <a:avLst/>
                    </a:prstGeom>
                    <a:noFill/>
                    <a:ln>
                      <a:noFill/>
                    </a:ln>
                  </pic:spPr>
                </pic:pic>
              </a:graphicData>
            </a:graphic>
          </wp:inline>
        </w:drawing>
      </w:r>
    </w:p>
    <w:p w14:paraId="37B0AB1E" w14:textId="77777777" w:rsidR="00282A34" w:rsidRDefault="00282A34" w:rsidP="000E57AA"/>
    <w:p w14:paraId="6131FEAD" w14:textId="2CD30D44" w:rsidR="00AB6170" w:rsidRPr="00AB6170" w:rsidRDefault="00AB6170" w:rsidP="000E57AA">
      <w:pPr>
        <w:rPr>
          <w:b/>
          <w:bCs/>
        </w:rPr>
      </w:pPr>
      <w:r w:rsidRPr="00AB6170">
        <w:t xml:space="preserve">In 1964, </w:t>
      </w:r>
      <w:proofErr w:type="spellStart"/>
      <w:r w:rsidRPr="00AB6170">
        <w:t>Scilken</w:t>
      </w:r>
      <w:proofErr w:type="spellEnd"/>
      <w:r w:rsidRPr="00AB6170">
        <w:t xml:space="preserve"> became director of the Orange (New Jersey) Public Library, a position he held until his retirement in 1993. Under his leadership the library emphasized practical service and saw significant circulation gains; one contemporary report noted more than a 50 percent increase during a period of budget constraints. He focused on giving patrons what they wanted—bestsellers, accessible materials, and a welcoming environment—rather than strictly academic or “balanced” collections.</w:t>
      </w:r>
    </w:p>
    <w:p w14:paraId="45665E7A" w14:textId="0FA16755" w:rsidR="00410232" w:rsidRDefault="00AB6170" w:rsidP="00AB6170">
      <w:proofErr w:type="spellStart"/>
      <w:r w:rsidRPr="00AB6170">
        <w:t>Scilken</w:t>
      </w:r>
      <w:proofErr w:type="spellEnd"/>
      <w:r w:rsidRPr="00AB6170">
        <w:t xml:space="preserve"> became a tireless advocate for libraries through letters to the editor in major newspapers and magazines (</w:t>
      </w:r>
      <w:r w:rsidRPr="00AB6170">
        <w:rPr>
          <w:i/>
          <w:iCs/>
        </w:rPr>
        <w:t>New York Times</w:t>
      </w:r>
      <w:r w:rsidRPr="00AB6170">
        <w:t xml:space="preserve">, </w:t>
      </w:r>
      <w:r w:rsidRPr="00AB6170">
        <w:rPr>
          <w:i/>
          <w:iCs/>
        </w:rPr>
        <w:t>Newsweek</w:t>
      </w:r>
      <w:r w:rsidRPr="00AB6170">
        <w:t xml:space="preserve">, </w:t>
      </w:r>
      <w:r w:rsidRPr="00AB6170">
        <w:rPr>
          <w:i/>
          <w:iCs/>
        </w:rPr>
        <w:t>Smithsonian</w:t>
      </w:r>
      <w:r w:rsidRPr="00AB6170">
        <w:t>, and others). He consistently promoted public engagement with libraries and better service to users, whom he often called “customers,” with the motto “The customer is king.”</w:t>
      </w:r>
    </w:p>
    <w:p w14:paraId="01C88338" w14:textId="77777777" w:rsidR="00282A34" w:rsidRDefault="00282A34" w:rsidP="00AB6170"/>
    <w:p w14:paraId="457C525A" w14:textId="170C6BEE" w:rsidR="00410232" w:rsidRPr="00282A34" w:rsidRDefault="00410232" w:rsidP="00AB6170">
      <w:pPr>
        <w:rPr>
          <w:u w:val="single"/>
        </w:rPr>
      </w:pPr>
      <w:r w:rsidRPr="00282A34">
        <w:rPr>
          <w:u w:val="single"/>
        </w:rPr>
        <w:t>SCILKEN’S LOBBYING RETURNED OVER $10 Million TO LIBRARIES</w:t>
      </w:r>
    </w:p>
    <w:p w14:paraId="75F15BE4" w14:textId="596B5C60" w:rsidR="00AB6170" w:rsidRDefault="00F33E81" w:rsidP="00AB6170">
      <w:proofErr w:type="spellStart"/>
      <w:r>
        <w:t>Scilken’s</w:t>
      </w:r>
      <w:proofErr w:type="spellEnd"/>
      <w:r>
        <w:t xml:space="preserve"> </w:t>
      </w:r>
      <w:r w:rsidRPr="00AB6170">
        <w:t>most</w:t>
      </w:r>
      <w:r w:rsidR="00AB6170" w:rsidRPr="00AB6170">
        <w:t xml:space="preserve"> dramatic impact came in the mid-1960s. As a relatively new librarian, he discovered that publishers were charging libraries uniformly high “library edition” prices while offering discounts to bookstores—a form of price-fixing. He </w:t>
      </w:r>
      <w:proofErr w:type="gramStart"/>
      <w:r w:rsidR="00AB6170" w:rsidRPr="00AB6170">
        <w:t>lobbied</w:t>
      </w:r>
      <w:proofErr w:type="gramEnd"/>
      <w:r w:rsidR="00AB6170" w:rsidRPr="00AB6170">
        <w:t xml:space="preserve"> the Federal Trade Commission and members of Congress. His efforts contributed to 1966 hearings before the U.S. Senate Subcommittee on Antitrust and Monopoly. </w:t>
      </w:r>
      <w:proofErr w:type="spellStart"/>
      <w:r w:rsidR="00AB6170" w:rsidRPr="00AB6170">
        <w:t>Scilken</w:t>
      </w:r>
      <w:proofErr w:type="spellEnd"/>
      <w:r w:rsidR="00AB6170" w:rsidRPr="00AB6170">
        <w:t xml:space="preserve"> testified, along with other librarians and industry representatives. The hearings confirmed the practices, leading to indictments, civil lawsuits, and settlements</w:t>
      </w:r>
      <w:r w:rsidR="000E57AA">
        <w:t>.</w:t>
      </w:r>
      <w:r w:rsidR="00AB6170" w:rsidRPr="00AB6170">
        <w:t xml:space="preserve"> </w:t>
      </w:r>
    </w:p>
    <w:p w14:paraId="13C4FB88" w14:textId="0D779203" w:rsidR="000E57AA" w:rsidRDefault="00410232" w:rsidP="00AB6170">
      <w:r w:rsidRPr="00410232">
        <w:t>As a result of the hearings, more than 1,000 lawsuits were filed and millions of dollars recovered by local libraries</w:t>
      </w:r>
      <w:r w:rsidR="000E57AA">
        <w:t>--</w:t>
      </w:r>
      <w:r w:rsidR="000E57AA" w:rsidRPr="00AB6170">
        <w:t xml:space="preserve">more than $10 million to libraries nationwide. </w:t>
      </w:r>
    </w:p>
    <w:p w14:paraId="6B3D61CF" w14:textId="396FDED9" w:rsidR="00410232" w:rsidRDefault="00410232" w:rsidP="00AB6170">
      <w:r w:rsidRPr="00410232">
        <w:t xml:space="preserve">Shortly before he retired, </w:t>
      </w:r>
      <w:proofErr w:type="spellStart"/>
      <w:r w:rsidRPr="00410232">
        <w:t>Scilken</w:t>
      </w:r>
      <w:proofErr w:type="spellEnd"/>
      <w:r w:rsidRPr="00410232">
        <w:t xml:space="preserve"> led a successful campaign to end Bell Atlantic’s plan to charge libraries for non-Bell Atlantic telephone directories.</w:t>
      </w:r>
    </w:p>
    <w:p w14:paraId="4CEC725C" w14:textId="77777777" w:rsidR="000E57AA" w:rsidRDefault="000E57AA" w:rsidP="00AB6170"/>
    <w:p w14:paraId="38BE08EA" w14:textId="05E75068" w:rsidR="000E57AA" w:rsidRPr="00282A34" w:rsidRDefault="000E57AA" w:rsidP="00AB6170">
      <w:pPr>
        <w:rPr>
          <w:u w:val="single"/>
        </w:rPr>
      </w:pPr>
      <w:r w:rsidRPr="00282A34">
        <w:rPr>
          <w:b/>
          <w:bCs/>
          <w:i/>
          <w:iCs/>
          <w:u w:val="single"/>
        </w:rPr>
        <w:t>The U*N*A*B*A*S*H*E*D Librarian</w:t>
      </w:r>
      <w:r w:rsidRPr="00282A34">
        <w:rPr>
          <w:u w:val="single"/>
        </w:rPr>
        <w:t xml:space="preserve">. </w:t>
      </w:r>
    </w:p>
    <w:p w14:paraId="475F1E15" w14:textId="3CDBDD31" w:rsidR="00AB6170" w:rsidRDefault="00AB6170" w:rsidP="00AB6170">
      <w:r w:rsidRPr="00AB6170">
        <w:t xml:space="preserve">In 1971 </w:t>
      </w:r>
      <w:proofErr w:type="spellStart"/>
      <w:r w:rsidRPr="00AB6170">
        <w:t>Scilken</w:t>
      </w:r>
      <w:proofErr w:type="spellEnd"/>
      <w:r w:rsidRPr="00AB6170">
        <w:t xml:space="preserve"> founded and began publishing</w:t>
      </w:r>
      <w:r w:rsidR="000E57AA" w:rsidRPr="000E57AA">
        <w:rPr>
          <w:b/>
          <w:bCs/>
          <w:i/>
          <w:iCs/>
        </w:rPr>
        <w:t xml:space="preserve"> </w:t>
      </w:r>
      <w:proofErr w:type="gramStart"/>
      <w:r w:rsidR="000E57AA" w:rsidRPr="00CA4D36">
        <w:rPr>
          <w:b/>
          <w:bCs/>
          <w:i/>
          <w:iCs/>
        </w:rPr>
        <w:t>The</w:t>
      </w:r>
      <w:proofErr w:type="gramEnd"/>
      <w:r w:rsidR="000E57AA" w:rsidRPr="00CA4D36">
        <w:rPr>
          <w:b/>
          <w:bCs/>
          <w:i/>
          <w:iCs/>
        </w:rPr>
        <w:t xml:space="preserve"> U*N*A*B*A*S*H*E*D Librarian</w:t>
      </w:r>
      <w:r w:rsidR="000E57AA">
        <w:rPr>
          <w:b/>
          <w:bCs/>
          <w:i/>
          <w:iCs/>
        </w:rPr>
        <w:t>:</w:t>
      </w:r>
      <w:r w:rsidRPr="00AB6170">
        <w:rPr>
          <w:i/>
          <w:iCs/>
        </w:rPr>
        <w:t xml:space="preserve"> the how I run my library good letter</w:t>
      </w:r>
      <w:r w:rsidRPr="00AB6170">
        <w:t xml:space="preserve">, a quarterly newsletter filled with practical tips, cartoons, reader letters, and candid advice on everything from cataloging and weeding to cleaning and improving patron service. His wife, Polly (Mary Priscilla “Polly” </w:t>
      </w:r>
      <w:proofErr w:type="spellStart"/>
      <w:r w:rsidRPr="00AB6170">
        <w:t>Scilken</w:t>
      </w:r>
      <w:proofErr w:type="spellEnd"/>
      <w:r w:rsidRPr="00AB6170">
        <w:t xml:space="preserve">), assisted with editing; the distinctive title and design came from her brother, a book designer. </w:t>
      </w:r>
    </w:p>
    <w:p w14:paraId="0EEAD22C" w14:textId="59C17576" w:rsidR="00891006" w:rsidRDefault="000E57AA" w:rsidP="000E57AA">
      <w:r w:rsidRPr="006D4596">
        <w:t>Known for its candid, practical, and often irreverent tone,</w:t>
      </w:r>
      <w:r w:rsidR="00891006" w:rsidRPr="00891006">
        <w:rPr>
          <w:b/>
          <w:bCs/>
          <w:i/>
          <w:iCs/>
        </w:rPr>
        <w:t xml:space="preserve"> </w:t>
      </w:r>
      <w:r w:rsidR="00891006" w:rsidRPr="00CA4D36">
        <w:rPr>
          <w:b/>
          <w:bCs/>
          <w:i/>
          <w:iCs/>
        </w:rPr>
        <w:t>The U*N*A*B*A*S*H*E*D Librarian</w:t>
      </w:r>
      <w:r w:rsidRPr="006D4596">
        <w:t xml:space="preserve"> </w:t>
      </w:r>
      <w:r w:rsidR="00891006">
        <w:t>was</w:t>
      </w:r>
      <w:r w:rsidRPr="006D4596">
        <w:t xml:space="preserve"> a grassroots forum where working librarians shared real-world tips, shortcuts, and advice on everything from cataloging and weeding to cleaning, displays, patron service, and day-to-day library operations—emphasizing “books are basic” and patron-focused pragmatism over abstract theory or rapid technological trends. Its distinctive style featured reader letters, cartoons, short articles, and </w:t>
      </w:r>
      <w:proofErr w:type="spellStart"/>
      <w:r w:rsidRPr="006D4596">
        <w:t>Scilken’s</w:t>
      </w:r>
      <w:proofErr w:type="spellEnd"/>
      <w:r w:rsidRPr="006D4596">
        <w:t xml:space="preserve"> own editorial voice, making it a beloved, no-nonsense resource that stood apart from more formal library journals. </w:t>
      </w:r>
    </w:p>
    <w:p w14:paraId="6ED96CE9" w14:textId="15D4F9C1" w:rsidR="000E57AA" w:rsidRPr="00282A34" w:rsidRDefault="000E57AA" w:rsidP="000E57AA">
      <w:r w:rsidRPr="006D4596">
        <w:t xml:space="preserve">A notable regular feature was “Berman’s Bag,” </w:t>
      </w:r>
      <w:r w:rsidR="00891006">
        <w:t xml:space="preserve">by </w:t>
      </w:r>
      <w:hyperlink r:id="rId8" w:history="1">
        <w:r w:rsidRPr="00891006">
          <w:rPr>
            <w:rStyle w:val="Hyperlink"/>
          </w:rPr>
          <w:t>Sanford Berman</w:t>
        </w:r>
      </w:hyperlink>
      <w:r w:rsidR="00891006">
        <w:t xml:space="preserve">, a </w:t>
      </w:r>
      <w:r w:rsidRPr="006D4596">
        <w:t xml:space="preserve">long-running column that used the newsletter as a platform to critique biased or outdated Library of Congress subject headings, advocate for more inclusive and accurate cataloging, and promote social responsibility in </w:t>
      </w:r>
      <w:r w:rsidRPr="006D4596">
        <w:lastRenderedPageBreak/>
        <w:t>librarianship</w:t>
      </w:r>
      <w:r w:rsidR="00282A34">
        <w:t>. M</w:t>
      </w:r>
      <w:r w:rsidRPr="006D4596">
        <w:t>any of these columns were later collected in book form.</w:t>
      </w:r>
      <w:r w:rsidR="00891006">
        <w:t xml:space="preserve"> [</w:t>
      </w:r>
      <w:r w:rsidR="00891006" w:rsidRPr="00891006">
        <w:rPr>
          <w:i/>
          <w:iCs/>
        </w:rPr>
        <w:t xml:space="preserve">Not in My </w:t>
      </w:r>
      <w:proofErr w:type="gramStart"/>
      <w:r w:rsidR="00891006" w:rsidRPr="00891006">
        <w:rPr>
          <w:i/>
          <w:iCs/>
        </w:rPr>
        <w:t>Library!:</w:t>
      </w:r>
      <w:proofErr w:type="gramEnd"/>
      <w:r w:rsidR="00891006" w:rsidRPr="00891006">
        <w:rPr>
          <w:i/>
          <w:iCs/>
        </w:rPr>
        <w:t xml:space="preserve"> “Berman’s Bag</w:t>
      </w:r>
      <w:r w:rsidR="00891006" w:rsidRPr="006D4596">
        <w:t xml:space="preserve">” </w:t>
      </w:r>
      <w:r w:rsidR="00891006" w:rsidRPr="006D4596">
        <w:rPr>
          <w:i/>
          <w:iCs/>
        </w:rPr>
        <w:t>Columns from The Unabashed Librarian, 2000–2013.</w:t>
      </w:r>
      <w:r w:rsidR="00282A34">
        <w:t xml:space="preserve"> See Sources].</w:t>
      </w:r>
    </w:p>
    <w:p w14:paraId="6B483835" w14:textId="4387DCB2" w:rsidR="006D4596" w:rsidRPr="006D4596" w:rsidRDefault="00891006" w:rsidP="006D4596">
      <w:r>
        <w:t xml:space="preserve"> After </w:t>
      </w:r>
      <w:proofErr w:type="spellStart"/>
      <w:r>
        <w:t>Scilken’s</w:t>
      </w:r>
      <w:proofErr w:type="spellEnd"/>
      <w:r>
        <w:t xml:space="preserve"> death in 1999 </w:t>
      </w:r>
      <w:hyperlink r:id="rId9" w:history="1">
        <w:r w:rsidRPr="00891006">
          <w:rPr>
            <w:rStyle w:val="Hyperlink"/>
          </w:rPr>
          <w:t>Mitch Freedman</w:t>
        </w:r>
      </w:hyperlink>
      <w:r>
        <w:t xml:space="preserve">, a former ALA President, </w:t>
      </w:r>
      <w:r w:rsidR="006D4596" w:rsidRPr="006D4596">
        <w:t xml:space="preserve">continued </w:t>
      </w:r>
      <w:proofErr w:type="gramStart"/>
      <w:r w:rsidRPr="00CA4D36">
        <w:rPr>
          <w:b/>
          <w:bCs/>
          <w:i/>
          <w:iCs/>
        </w:rPr>
        <w:t>The</w:t>
      </w:r>
      <w:proofErr w:type="gramEnd"/>
      <w:r w:rsidRPr="00CA4D36">
        <w:rPr>
          <w:b/>
          <w:bCs/>
          <w:i/>
          <w:iCs/>
        </w:rPr>
        <w:t xml:space="preserve"> U*N*A*B*A*S*H*E*D Librarian</w:t>
      </w:r>
      <w:r>
        <w:t xml:space="preserve"> until 2021.</w:t>
      </w:r>
    </w:p>
    <w:p w14:paraId="21C281AB" w14:textId="77777777" w:rsidR="006D4596" w:rsidRDefault="006D4596" w:rsidP="00AB6170"/>
    <w:p w14:paraId="0580CACA" w14:textId="761A0FC4" w:rsidR="006D4596" w:rsidRPr="00AB6170" w:rsidRDefault="006D4596" w:rsidP="006D4596">
      <w:pPr>
        <w:jc w:val="center"/>
      </w:pPr>
      <w:r>
        <w:rPr>
          <w:noProof/>
        </w:rPr>
        <w:drawing>
          <wp:inline distT="0" distB="0" distL="0" distR="0" wp14:anchorId="60DBC8AA" wp14:editId="58BC49BA">
            <wp:extent cx="1876425" cy="2428875"/>
            <wp:effectExtent l="0" t="0" r="9525" b="9525"/>
            <wp:docPr id="1279689754" name="Picture 2" descr="Cover of Unabashed Librarian.  Has an image of a child looking through a heart shape of a book entitled &quot;Snuggle Pupp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89754" name="Picture 2" descr="Cover of Unabashed Librarian.  Has an image of a child looking through a heart shape of a book entitled &quot;Snuggle Puppy!&quot;"/>
                    <pic:cNvPicPr/>
                  </pic:nvPicPr>
                  <pic:blipFill>
                    <a:blip r:embed="rId10">
                      <a:extLst>
                        <a:ext uri="{28A0092B-C50C-407E-A947-70E740481C1C}">
                          <a14:useLocalDpi xmlns:a14="http://schemas.microsoft.com/office/drawing/2010/main" val="0"/>
                        </a:ext>
                      </a:extLst>
                    </a:blip>
                    <a:stretch>
                      <a:fillRect/>
                    </a:stretch>
                  </pic:blipFill>
                  <pic:spPr>
                    <a:xfrm>
                      <a:off x="0" y="0"/>
                      <a:ext cx="1876425" cy="2428875"/>
                    </a:xfrm>
                    <a:prstGeom prst="rect">
                      <a:avLst/>
                    </a:prstGeom>
                  </pic:spPr>
                </pic:pic>
              </a:graphicData>
            </a:graphic>
          </wp:inline>
        </w:drawing>
      </w:r>
    </w:p>
    <w:p w14:paraId="7E3CFFF9" w14:textId="008649B7" w:rsidR="00F33E81" w:rsidRDefault="00F33E81" w:rsidP="00AB6170">
      <w:r>
        <w:t>SCILKEN and the AMERICAN LIBRARY ASSOCIATION</w:t>
      </w:r>
    </w:p>
    <w:p w14:paraId="2711E6F8" w14:textId="5B94D628" w:rsidR="00AB6170" w:rsidRDefault="00F33E81" w:rsidP="00AB6170">
      <w:r>
        <w:t xml:space="preserve">Marvin </w:t>
      </w:r>
      <w:r w:rsidR="00AB6170" w:rsidRPr="00AB6170">
        <w:t>Scilken served five consecutive terms on the American Library Association (ALA) Council. He was known for his plain-spoken, sometimes contrarian views—criticizing the profession’s rush toward “information centers” and technology at the expense of books and reading. He famously urged librarians to remember they were in “the book business, not the information business,” and encouraged browsing, serendipity, and notes left in books recommending titles to fellow readers</w:t>
      </w:r>
      <w:r>
        <w:t>.</w:t>
      </w:r>
    </w:p>
    <w:p w14:paraId="1C8E21C9" w14:textId="3FB3A119" w:rsidR="003E1F7E" w:rsidRPr="003E1F7E" w:rsidRDefault="003E1F7E" w:rsidP="003E1F7E">
      <w:r w:rsidRPr="003E1F7E">
        <w:t xml:space="preserve">He was known as a dedicated and frequent participant </w:t>
      </w:r>
      <w:r w:rsidR="00F33E81">
        <w:t xml:space="preserve">on Council </w:t>
      </w:r>
      <w:r w:rsidRPr="003E1F7E">
        <w:t>who regularly moved, seconded, or spoke on resolutions and policy matters.</w:t>
      </w:r>
      <w:r w:rsidR="00F33E81">
        <w:t xml:space="preserve"> </w:t>
      </w:r>
      <w:r w:rsidRPr="003E1F7E">
        <w:t>Specific documented actions include:</w:t>
      </w:r>
    </w:p>
    <w:p w14:paraId="13B2EAB3" w14:textId="24C5E936" w:rsidR="003E1F7E" w:rsidRPr="003E1F7E" w:rsidRDefault="003E1F7E" w:rsidP="003E1F7E">
      <w:pPr>
        <w:numPr>
          <w:ilvl w:val="0"/>
          <w:numId w:val="1"/>
        </w:numPr>
      </w:pPr>
      <w:r w:rsidRPr="003E1F7E">
        <w:t xml:space="preserve">In 1990, he seconded a motion by Councilor </w:t>
      </w:r>
      <w:hyperlink r:id="rId11" w:history="1">
        <w:r w:rsidRPr="00F33E81">
          <w:rPr>
            <w:rStyle w:val="Hyperlink"/>
          </w:rPr>
          <w:t>Norman Horrocks</w:t>
        </w:r>
      </w:hyperlink>
      <w:r w:rsidRPr="003E1F7E">
        <w:t xml:space="preserve"> related to the Poor People’s Services Policy Resolution.</w:t>
      </w:r>
      <w:r w:rsidR="00F33E81">
        <w:t xml:space="preserve"> [see Holt &amp; Holt and Venturella in Sources].</w:t>
      </w:r>
    </w:p>
    <w:p w14:paraId="51E27DDD" w14:textId="77777777" w:rsidR="003E1F7E" w:rsidRPr="003E1F7E" w:rsidRDefault="003E1F7E" w:rsidP="003E1F7E">
      <w:pPr>
        <w:numPr>
          <w:ilvl w:val="0"/>
          <w:numId w:val="1"/>
        </w:numPr>
      </w:pPr>
      <w:r w:rsidRPr="003E1F7E">
        <w:t>In 1993, along with Bernard A. Margolis, he moved a motion asking ALA Council to submit a proposed Policy on Social Issues to the membership for a mail vote.</w:t>
      </w:r>
    </w:p>
    <w:p w14:paraId="790360E5" w14:textId="77777777" w:rsidR="003E1F7E" w:rsidRPr="003E1F7E" w:rsidRDefault="003E1F7E" w:rsidP="003E1F7E">
      <w:pPr>
        <w:numPr>
          <w:ilvl w:val="0"/>
          <w:numId w:val="1"/>
        </w:numPr>
      </w:pPr>
      <w:r w:rsidRPr="003E1F7E">
        <w:t xml:space="preserve">Around 1983 (during the ALA Annual Conference in Los Angeles), he </w:t>
      </w:r>
      <w:proofErr w:type="gramStart"/>
      <w:r w:rsidRPr="003E1F7E">
        <w:t>moved</w:t>
      </w:r>
      <w:proofErr w:type="gramEnd"/>
      <w:r w:rsidRPr="003E1F7E">
        <w:t xml:space="preserve"> a resolution in Council concerning book dealers and library purchasing practices.</w:t>
      </w:r>
    </w:p>
    <w:p w14:paraId="7D72B71F" w14:textId="77777777" w:rsidR="009720F9" w:rsidRPr="009720F9" w:rsidRDefault="003E1F7E" w:rsidP="009720F9">
      <w:pPr>
        <w:numPr>
          <w:ilvl w:val="0"/>
          <w:numId w:val="1"/>
        </w:numPr>
      </w:pPr>
      <w:r w:rsidRPr="003E1F7E">
        <w:t>He was an active voice in Council debates on broader issues, including the ALA motto (he spoke eloquently in favor of retaining the original wording in 1988).</w:t>
      </w:r>
      <w:r w:rsidR="009720F9">
        <w:t xml:space="preserve"> “</w:t>
      </w:r>
      <w:r w:rsidR="009720F9" w:rsidRPr="009720F9">
        <w:t>“The best reading, for the largest number, at the least cost.”</w:t>
      </w:r>
    </w:p>
    <w:p w14:paraId="11A93AB0" w14:textId="34E80C29" w:rsidR="003E1F7E" w:rsidRPr="003E1F7E" w:rsidRDefault="003E1F7E" w:rsidP="009720F9">
      <w:pPr>
        <w:ind w:left="720"/>
      </w:pPr>
    </w:p>
    <w:p w14:paraId="355B7EC6" w14:textId="37F8B2E1" w:rsidR="009720F9" w:rsidRDefault="003E1F7E" w:rsidP="009720F9">
      <w:proofErr w:type="spellStart"/>
      <w:r w:rsidRPr="003E1F7E">
        <w:t>Scilken</w:t>
      </w:r>
      <w:proofErr w:type="spellEnd"/>
      <w:r w:rsidRPr="003E1F7E">
        <w:t xml:space="preserve"> was an active member of </w:t>
      </w:r>
      <w:r w:rsidR="009720F9">
        <w:t xml:space="preserve">the ALA </w:t>
      </w:r>
      <w:hyperlink r:id="rId12" w:history="1">
        <w:r w:rsidR="009720F9" w:rsidRPr="009720F9">
          <w:rPr>
            <w:rStyle w:val="Hyperlink"/>
          </w:rPr>
          <w:t xml:space="preserve">Social Responsibilities Round Table </w:t>
        </w:r>
      </w:hyperlink>
      <w:r w:rsidR="009720F9">
        <w:t xml:space="preserve"> (</w:t>
      </w:r>
      <w:r w:rsidRPr="003E1F7E">
        <w:t>SRRT</w:t>
      </w:r>
      <w:r w:rsidR="009720F9">
        <w:t>)</w:t>
      </w:r>
      <w:r w:rsidRPr="003E1F7E">
        <w:t xml:space="preserve"> and regularly attended its Action Council meetings. In the late 1990s he remained engaged even as his health declined.</w:t>
      </w:r>
    </w:p>
    <w:p w14:paraId="777F1B26" w14:textId="115CEF78" w:rsidR="003E1F7E" w:rsidRPr="003E1F7E" w:rsidRDefault="003E1F7E" w:rsidP="009720F9">
      <w:r w:rsidRPr="003E1F7E">
        <w:lastRenderedPageBreak/>
        <w:t xml:space="preserve">In early 1999 (at the ALA Midwinter Meeting in Philadelphia), he worked with Mary Biblo and Virginia B. Moore to help establish the Dr. Martin Luther King, Jr. Holiday Task Force within SRRT. The three presented the required signatures and appealed to SRRT Action Council to create the task force. </w:t>
      </w:r>
      <w:proofErr w:type="spellStart"/>
      <w:r w:rsidRPr="003E1F7E">
        <w:t>Scilken</w:t>
      </w:r>
      <w:proofErr w:type="spellEnd"/>
      <w:r w:rsidRPr="003E1F7E">
        <w:t xml:space="preserve"> specifically </w:t>
      </w:r>
      <w:proofErr w:type="gramStart"/>
      <w:r w:rsidRPr="003E1F7E">
        <w:t>advocated for</w:t>
      </w:r>
      <w:proofErr w:type="gramEnd"/>
      <w:r w:rsidRPr="003E1F7E">
        <w:t xml:space="preserve"> practical support (such as a meeting room and program listing). The task force successfully launched the first Sunrise Celebration honoring Dr. King at the 2000 ALA Midwinter Meeting.</w:t>
      </w:r>
    </w:p>
    <w:p w14:paraId="18AABB14" w14:textId="48646FE4" w:rsidR="00AB6170" w:rsidRPr="00AB6170" w:rsidRDefault="003E1F7E" w:rsidP="00AB6170">
      <w:r w:rsidRPr="003E1F7E">
        <w:t xml:space="preserve">While Attending </w:t>
      </w:r>
      <w:r w:rsidR="009720F9">
        <w:t xml:space="preserve">the </w:t>
      </w:r>
      <w:r w:rsidR="009720F9" w:rsidRPr="003E1F7E">
        <w:t>ALA Midwinter Meeting in Philadelphia</w:t>
      </w:r>
      <w:r w:rsidR="009720F9">
        <w:t xml:space="preserve">, </w:t>
      </w:r>
      <w:proofErr w:type="spellStart"/>
      <w:r w:rsidRPr="003E1F7E">
        <w:t>Scilken</w:t>
      </w:r>
      <w:proofErr w:type="spellEnd"/>
      <w:r w:rsidRPr="003E1F7E">
        <w:t xml:space="preserve"> died of a heart attack on February 2, 1999</w:t>
      </w:r>
      <w:r w:rsidR="009720F9">
        <w:t xml:space="preserve">. </w:t>
      </w:r>
      <w:r w:rsidR="00AB6170" w:rsidRPr="00AB6170">
        <w:t xml:space="preserve">In December of that same year, </w:t>
      </w:r>
      <w:r w:rsidR="00AB6170" w:rsidRPr="00AB6170">
        <w:rPr>
          <w:i/>
          <w:iCs/>
        </w:rPr>
        <w:t>American Libraries</w:t>
      </w:r>
      <w:r w:rsidR="00AB6170" w:rsidRPr="00AB6170">
        <w:t xml:space="preserve"> named him one of the “100 Most Important Leaders We Had in the 20th Century.”</w:t>
      </w:r>
    </w:p>
    <w:p w14:paraId="68D7A0EA" w14:textId="77777777" w:rsidR="00AB6170" w:rsidRPr="00AB6170" w:rsidRDefault="00AB6170" w:rsidP="00AB6170">
      <w:pPr>
        <w:rPr>
          <w:b/>
          <w:bCs/>
        </w:rPr>
      </w:pPr>
      <w:r w:rsidRPr="00AB6170">
        <w:rPr>
          <w:b/>
          <w:bCs/>
        </w:rPr>
        <w:t>Legacy</w:t>
      </w:r>
    </w:p>
    <w:p w14:paraId="3345291E" w14:textId="6E9E1C6C" w:rsidR="00AB6170" w:rsidRDefault="00AB6170" w:rsidP="00AB6170">
      <w:proofErr w:type="spellStart"/>
      <w:r w:rsidRPr="00AB6170">
        <w:t>Scilken</w:t>
      </w:r>
      <w:proofErr w:type="spellEnd"/>
      <w:r w:rsidRPr="00AB6170">
        <w:t xml:space="preserve"> left a lasting mark as a champion of practical, user-focused public librarianship. A 2002 festschrift, </w:t>
      </w:r>
      <w:r w:rsidRPr="00AB6170">
        <w:rPr>
          <w:i/>
          <w:iCs/>
        </w:rPr>
        <w:t>Getting Libraries the Credit They Deserve</w:t>
      </w:r>
      <w:r w:rsidRPr="00AB6170">
        <w:t>, collected essays honoring his contributions across public library practice, advocacy, and philosophy</w:t>
      </w:r>
      <w:r w:rsidR="009720F9">
        <w:t xml:space="preserve">. </w:t>
      </w:r>
      <w:proofErr w:type="spellStart"/>
      <w:r w:rsidRPr="00AB6170">
        <w:t>Scilken’s</w:t>
      </w:r>
      <w:proofErr w:type="spellEnd"/>
      <w:r w:rsidRPr="00AB6170">
        <w:t xml:space="preserve"> career demonstrated that one determined librarian could influence national policy, reshape industry practices, and inspire generations of colleagues to put patrons first.</w:t>
      </w:r>
    </w:p>
    <w:p w14:paraId="41F4CFD9" w14:textId="77777777" w:rsidR="009720F9" w:rsidRDefault="009720F9" w:rsidP="00AB6170"/>
    <w:p w14:paraId="2B68FEA3" w14:textId="77777777" w:rsidR="009720F9" w:rsidRDefault="009720F9" w:rsidP="00AB6170"/>
    <w:p w14:paraId="1F63828C" w14:textId="77777777" w:rsidR="00966AAF" w:rsidRDefault="00966AAF" w:rsidP="00AB6170"/>
    <w:p w14:paraId="1078BA97" w14:textId="66A3F3E5" w:rsidR="00966AAF" w:rsidRPr="009720F9" w:rsidRDefault="00966AAF" w:rsidP="00AB6170">
      <w:pPr>
        <w:rPr>
          <w:u w:val="single"/>
        </w:rPr>
      </w:pPr>
      <w:r w:rsidRPr="009720F9">
        <w:rPr>
          <w:u w:val="single"/>
        </w:rPr>
        <w:t>Selected Publications</w:t>
      </w:r>
    </w:p>
    <w:p w14:paraId="4B8312C6" w14:textId="77777777" w:rsidR="00EF56E4" w:rsidRDefault="00EF56E4" w:rsidP="00AB6170"/>
    <w:p w14:paraId="1636BC04" w14:textId="0D99B819" w:rsidR="009720F9" w:rsidRDefault="009720F9" w:rsidP="00AB6170">
      <w:r>
        <w:t xml:space="preserve">In addition to </w:t>
      </w:r>
      <w:proofErr w:type="gramStart"/>
      <w:r>
        <w:t xml:space="preserve">editing  </w:t>
      </w:r>
      <w:r w:rsidRPr="00CA4D36">
        <w:rPr>
          <w:b/>
          <w:bCs/>
          <w:i/>
          <w:iCs/>
        </w:rPr>
        <w:t>The</w:t>
      </w:r>
      <w:proofErr w:type="gramEnd"/>
      <w:r w:rsidRPr="00CA4D36">
        <w:rPr>
          <w:b/>
          <w:bCs/>
          <w:i/>
          <w:iCs/>
        </w:rPr>
        <w:t xml:space="preserve"> U*N*A*B*A*S*H*E*D Librarian</w:t>
      </w:r>
      <w:r>
        <w:rPr>
          <w:b/>
          <w:bCs/>
          <w:i/>
          <w:iCs/>
        </w:rPr>
        <w:t>:</w:t>
      </w:r>
      <w:r w:rsidRPr="00AB6170">
        <w:rPr>
          <w:i/>
          <w:iCs/>
        </w:rPr>
        <w:t xml:space="preserve"> </w:t>
      </w:r>
      <w:proofErr w:type="gramStart"/>
      <w:r w:rsidRPr="00AB6170">
        <w:rPr>
          <w:i/>
          <w:iCs/>
        </w:rPr>
        <w:t>the how</w:t>
      </w:r>
      <w:proofErr w:type="gramEnd"/>
      <w:r w:rsidRPr="00AB6170">
        <w:rPr>
          <w:i/>
          <w:iCs/>
        </w:rPr>
        <w:t xml:space="preserve"> I run my library good </w:t>
      </w:r>
      <w:proofErr w:type="gramStart"/>
      <w:r w:rsidRPr="00AB6170">
        <w:rPr>
          <w:i/>
          <w:iCs/>
        </w:rPr>
        <w:t>letter</w:t>
      </w:r>
      <w:r>
        <w:t xml:space="preserve">  from</w:t>
      </w:r>
      <w:proofErr w:type="gramEnd"/>
      <w:r>
        <w:t xml:space="preserve"> 1971-1999, </w:t>
      </w:r>
      <w:proofErr w:type="spellStart"/>
      <w:r>
        <w:t>Scilken</w:t>
      </w:r>
      <w:proofErr w:type="spellEnd"/>
      <w:r>
        <w:t xml:space="preserve"> wrote for the library press. A few examples:</w:t>
      </w:r>
    </w:p>
    <w:p w14:paraId="45686BEB" w14:textId="19B2F71D" w:rsidR="00EF56E4" w:rsidRDefault="00EF56E4" w:rsidP="00AB6170">
      <w:proofErr w:type="spellStart"/>
      <w:r w:rsidRPr="00EF56E4">
        <w:t>Scilken</w:t>
      </w:r>
      <w:proofErr w:type="spellEnd"/>
      <w:r w:rsidRPr="00EF56E4">
        <w:t>, M. H. (1989). Preventers of illiteracy. </w:t>
      </w:r>
      <w:r w:rsidRPr="00EF56E4">
        <w:rPr>
          <w:i/>
          <w:iCs/>
        </w:rPr>
        <w:t>Library Journal</w:t>
      </w:r>
      <w:r w:rsidRPr="00EF56E4">
        <w:t>, </w:t>
      </w:r>
      <w:r w:rsidRPr="00EF56E4">
        <w:rPr>
          <w:i/>
          <w:iCs/>
        </w:rPr>
        <w:t>114</w:t>
      </w:r>
      <w:r w:rsidRPr="00EF56E4">
        <w:t>(15), 8–10.</w:t>
      </w:r>
    </w:p>
    <w:p w14:paraId="6CCCCAE2" w14:textId="17123513" w:rsidR="00966AAF" w:rsidRDefault="00EF56E4" w:rsidP="00AB6170">
      <w:proofErr w:type="spellStart"/>
      <w:r w:rsidRPr="00EF56E4">
        <w:t>Scilken</w:t>
      </w:r>
      <w:proofErr w:type="spellEnd"/>
      <w:r w:rsidRPr="00EF56E4">
        <w:t>, M. H. (1990). An ad is an ad…. </w:t>
      </w:r>
      <w:r w:rsidRPr="00EF56E4">
        <w:rPr>
          <w:i/>
          <w:iCs/>
        </w:rPr>
        <w:t>Library Journal</w:t>
      </w:r>
      <w:r w:rsidRPr="00EF56E4">
        <w:t>, </w:t>
      </w:r>
      <w:r w:rsidRPr="00EF56E4">
        <w:rPr>
          <w:i/>
          <w:iCs/>
        </w:rPr>
        <w:t>115</w:t>
      </w:r>
      <w:r w:rsidRPr="00EF56E4">
        <w:t>(15), 9.</w:t>
      </w:r>
    </w:p>
    <w:p w14:paraId="40342DCC" w14:textId="33CC1FC6" w:rsidR="00966AAF" w:rsidRDefault="00966AAF" w:rsidP="00AB6170">
      <w:proofErr w:type="spellStart"/>
      <w:r w:rsidRPr="00966AAF">
        <w:t>Scilken</w:t>
      </w:r>
      <w:proofErr w:type="spellEnd"/>
      <w:r w:rsidRPr="00966AAF">
        <w:t>, M. (1990). Breaking the bind. </w:t>
      </w:r>
      <w:r w:rsidRPr="00966AAF">
        <w:rPr>
          <w:i/>
          <w:iCs/>
        </w:rPr>
        <w:t>School Library Journal</w:t>
      </w:r>
      <w:r w:rsidRPr="00966AAF">
        <w:t>, </w:t>
      </w:r>
      <w:r w:rsidRPr="00966AAF">
        <w:rPr>
          <w:i/>
          <w:iCs/>
        </w:rPr>
        <w:t>36</w:t>
      </w:r>
      <w:r w:rsidRPr="00966AAF">
        <w:t>, 160.</w:t>
      </w:r>
    </w:p>
    <w:p w14:paraId="447ED9C7" w14:textId="13693B65" w:rsidR="00966AAF" w:rsidRDefault="00966AAF" w:rsidP="00AB6170">
      <w:proofErr w:type="spellStart"/>
      <w:r w:rsidRPr="00966AAF">
        <w:t>Scilken</w:t>
      </w:r>
      <w:proofErr w:type="spellEnd"/>
      <w:r w:rsidRPr="00966AAF">
        <w:t>, M. H. (1991). “Careful Book Selection” Kudos. </w:t>
      </w:r>
      <w:r w:rsidRPr="00966AAF">
        <w:rPr>
          <w:i/>
          <w:iCs/>
        </w:rPr>
        <w:t>School Library Journal</w:t>
      </w:r>
      <w:r w:rsidRPr="00966AAF">
        <w:t>, </w:t>
      </w:r>
      <w:r w:rsidRPr="00966AAF">
        <w:rPr>
          <w:i/>
          <w:iCs/>
        </w:rPr>
        <w:t>37</w:t>
      </w:r>
      <w:r w:rsidRPr="00966AAF">
        <w:t>(5), 6–8.</w:t>
      </w:r>
    </w:p>
    <w:p w14:paraId="6B2418CA" w14:textId="6069ED13" w:rsidR="00EF56E4" w:rsidRPr="00AB6170" w:rsidRDefault="00EF56E4" w:rsidP="00AB6170">
      <w:proofErr w:type="spellStart"/>
      <w:r w:rsidRPr="00EF56E4">
        <w:t>Scilken</w:t>
      </w:r>
      <w:proofErr w:type="spellEnd"/>
      <w:r w:rsidRPr="00EF56E4">
        <w:t xml:space="preserve">, M. H. (1991). </w:t>
      </w:r>
      <w:proofErr w:type="spellStart"/>
      <w:r w:rsidRPr="00EF56E4">
        <w:t>Scilken</w:t>
      </w:r>
      <w:proofErr w:type="spellEnd"/>
      <w:r w:rsidRPr="00EF56E4">
        <w:t xml:space="preserve"> on publishers. </w:t>
      </w:r>
      <w:r w:rsidRPr="00EF56E4">
        <w:rPr>
          <w:i/>
          <w:iCs/>
        </w:rPr>
        <w:t>Library Journal</w:t>
      </w:r>
      <w:r w:rsidRPr="00EF56E4">
        <w:t>, </w:t>
      </w:r>
      <w:r w:rsidRPr="00EF56E4">
        <w:rPr>
          <w:i/>
          <w:iCs/>
        </w:rPr>
        <w:t>116</w:t>
      </w:r>
      <w:r w:rsidRPr="00EF56E4">
        <w:t>(7), 8.</w:t>
      </w:r>
    </w:p>
    <w:p w14:paraId="7F474441" w14:textId="645C3F1B" w:rsidR="00AB6170" w:rsidRPr="00AB6170" w:rsidRDefault="00AB6170" w:rsidP="00AB6170"/>
    <w:p w14:paraId="5B6DCC02" w14:textId="77777777" w:rsidR="00AB6170" w:rsidRDefault="00AB6170" w:rsidP="00AB6170"/>
    <w:p w14:paraId="7197ACBD" w14:textId="72C4BF72" w:rsidR="00AB6170" w:rsidRPr="009720F9" w:rsidRDefault="00AB6170" w:rsidP="00AB6170">
      <w:pPr>
        <w:rPr>
          <w:u w:val="single"/>
        </w:rPr>
      </w:pPr>
      <w:r w:rsidRPr="009720F9">
        <w:rPr>
          <w:u w:val="single"/>
        </w:rPr>
        <w:t>Sources</w:t>
      </w:r>
    </w:p>
    <w:p w14:paraId="734657FA" w14:textId="77777777" w:rsidR="00966AAF" w:rsidRDefault="00966AAF" w:rsidP="00AB6170"/>
    <w:p w14:paraId="500A09F6" w14:textId="63DB4574" w:rsidR="00966AAF" w:rsidRDefault="009720F9" w:rsidP="00AB6170">
      <w:r>
        <w:t>“</w:t>
      </w:r>
      <w:r w:rsidR="00966AAF" w:rsidRPr="00966AAF">
        <w:t xml:space="preserve">After 29 years as director of the Orange (N.J.) Public Library, Marvin H. </w:t>
      </w:r>
      <w:proofErr w:type="spellStart"/>
      <w:r w:rsidR="00966AAF" w:rsidRPr="00966AAF">
        <w:t>Scilken</w:t>
      </w:r>
      <w:proofErr w:type="spellEnd"/>
      <w:r w:rsidR="00966AAF" w:rsidRPr="00966AAF">
        <w:t xml:space="preserve"> retired.</w:t>
      </w:r>
      <w:r>
        <w:t>”</w:t>
      </w:r>
      <w:r w:rsidR="00966AAF" w:rsidRPr="00966AAF">
        <w:t xml:space="preserve"> (1993). </w:t>
      </w:r>
      <w:r w:rsidR="00966AAF" w:rsidRPr="00966AAF">
        <w:rPr>
          <w:i/>
          <w:iCs/>
        </w:rPr>
        <w:t>American Libraries</w:t>
      </w:r>
      <w:r w:rsidR="00966AAF" w:rsidRPr="00966AAF">
        <w:t>, </w:t>
      </w:r>
      <w:r w:rsidR="00966AAF" w:rsidRPr="00966AAF">
        <w:rPr>
          <w:i/>
          <w:iCs/>
        </w:rPr>
        <w:t>24</w:t>
      </w:r>
      <w:r w:rsidR="00966AAF" w:rsidRPr="00966AAF">
        <w:t>, 432.</w:t>
      </w:r>
    </w:p>
    <w:p w14:paraId="316701AA" w14:textId="7A9E3809" w:rsidR="00CA4D36" w:rsidRDefault="00CA4D36" w:rsidP="00AB6170">
      <w:r>
        <w:t xml:space="preserve">American Library Association. Memorial Resolution. </w:t>
      </w:r>
      <w:r w:rsidR="00410232">
        <w:t>1999 Annual Conference.</w:t>
      </w:r>
    </w:p>
    <w:p w14:paraId="20F58D79" w14:textId="69745F43" w:rsidR="003E1F7E" w:rsidRDefault="006D4596" w:rsidP="00AB6170">
      <w:r w:rsidRPr="006D4596">
        <w:lastRenderedPageBreak/>
        <w:t xml:space="preserve">Berman, Sanford. Not in My </w:t>
      </w:r>
      <w:proofErr w:type="gramStart"/>
      <w:r w:rsidRPr="006D4596">
        <w:t>Library!:</w:t>
      </w:r>
      <w:proofErr w:type="gramEnd"/>
      <w:r w:rsidRPr="006D4596">
        <w:t xml:space="preserve"> “Berman’s Bag” </w:t>
      </w:r>
      <w:r w:rsidRPr="006D4596">
        <w:rPr>
          <w:i/>
          <w:iCs/>
        </w:rPr>
        <w:t>Columns from The Unabashed Librarian, 2000–2013.</w:t>
      </w:r>
      <w:r w:rsidRPr="006D4596">
        <w:t xml:space="preserve"> Foreword by Maurice J. Freedman. Jefferson, NC: McFarland, 2013.</w:t>
      </w:r>
    </w:p>
    <w:p w14:paraId="6A00D9E2" w14:textId="14CAA747" w:rsidR="003E1F7E" w:rsidRDefault="003E1F7E" w:rsidP="00AB6170">
      <w:r w:rsidRPr="003E1F7E">
        <w:t xml:space="preserve">Berry, J. N., Fialkoff, F., &amp; Oder, N. (1999). </w:t>
      </w:r>
      <w:r w:rsidR="009720F9">
        <w:t>“</w:t>
      </w:r>
      <w:r w:rsidRPr="003E1F7E">
        <w:t>ALA holds Midwinter amid revelry laced with tragedy.</w:t>
      </w:r>
      <w:r w:rsidR="009720F9">
        <w:t xml:space="preserve">” </w:t>
      </w:r>
      <w:r w:rsidRPr="003E1F7E">
        <w:t> </w:t>
      </w:r>
      <w:r w:rsidRPr="003E1F7E">
        <w:rPr>
          <w:i/>
          <w:iCs/>
        </w:rPr>
        <w:t>Library Journal</w:t>
      </w:r>
      <w:r w:rsidRPr="003E1F7E">
        <w:t>, </w:t>
      </w:r>
      <w:r w:rsidRPr="003E1F7E">
        <w:rPr>
          <w:i/>
          <w:iCs/>
        </w:rPr>
        <w:t>124</w:t>
      </w:r>
      <w:r w:rsidRPr="003E1F7E">
        <w:t>(4), 12.</w:t>
      </w:r>
    </w:p>
    <w:p w14:paraId="7480EA8C" w14:textId="0B1AC284" w:rsidR="009720F9" w:rsidRDefault="009720F9" w:rsidP="00AB6170">
      <w:r w:rsidRPr="009720F9">
        <w:t xml:space="preserve">Berry, John N., III. “Dewey’s ALA Motto Still Works Fine.” </w:t>
      </w:r>
      <w:r w:rsidRPr="009720F9">
        <w:rPr>
          <w:i/>
          <w:iCs/>
        </w:rPr>
        <w:t>Library Journal</w:t>
      </w:r>
      <w:r w:rsidRPr="009720F9">
        <w:t>, May 21, 2010.</w:t>
      </w:r>
    </w:p>
    <w:p w14:paraId="1CC54DAC" w14:textId="5651DB35" w:rsidR="00B461ED" w:rsidRDefault="00B461ED" w:rsidP="00AB6170">
      <w:r w:rsidRPr="00B461ED">
        <w:t>Bertram, Cara. “‘</w:t>
      </w:r>
      <w:hyperlink r:id="rId13" w:history="1">
        <w:r w:rsidRPr="00B461ED">
          <w:rPr>
            <w:rStyle w:val="Hyperlink"/>
          </w:rPr>
          <w:t>The Spiritual High Point’: The Dr. MLK Holiday Observation and Sunrise Celebration.</w:t>
        </w:r>
      </w:hyperlink>
      <w:r w:rsidRPr="00B461ED">
        <w:t xml:space="preserve">” American Library Association Archives, January 31, 2023. </w:t>
      </w:r>
    </w:p>
    <w:p w14:paraId="17D0D8A8" w14:textId="1CA4FAE7" w:rsidR="00AB6170" w:rsidRDefault="00EF56E4" w:rsidP="00AB6170">
      <w:r w:rsidRPr="00EF56E4">
        <w:t xml:space="preserve">Bourdon, Cathleen. “Unabashed </w:t>
      </w:r>
      <w:proofErr w:type="spellStart"/>
      <w:r>
        <w:t>S</w:t>
      </w:r>
      <w:r w:rsidRPr="00EF56E4">
        <w:t>cilken</w:t>
      </w:r>
      <w:proofErr w:type="spellEnd"/>
      <w:r w:rsidRPr="00EF56E4">
        <w:t xml:space="preserve">.” </w:t>
      </w:r>
      <w:r w:rsidRPr="00EF56E4">
        <w:rPr>
          <w:i/>
          <w:iCs/>
        </w:rPr>
        <w:t>American Libraries</w:t>
      </w:r>
      <w:r w:rsidRPr="00EF56E4">
        <w:t xml:space="preserve"> 34, no. 1 (January 2003).</w:t>
      </w:r>
    </w:p>
    <w:p w14:paraId="18498BD5" w14:textId="62CAC412" w:rsidR="00AB6170" w:rsidRDefault="00AB6170" w:rsidP="00AB6170">
      <w:r w:rsidRPr="00AB6170">
        <w:t xml:space="preserve">Davis, Donald G., ed. </w:t>
      </w:r>
      <w:r w:rsidRPr="00AB6170">
        <w:rPr>
          <w:i/>
          <w:iCs/>
        </w:rPr>
        <w:t>Dictionary of American Library Biography</w:t>
      </w:r>
      <w:r w:rsidRPr="00AB6170">
        <w:t>. 2nd supplement. Westport, Conn.: Libraries Unlimited, 2003.</w:t>
      </w:r>
    </w:p>
    <w:p w14:paraId="57DC7286" w14:textId="6DECF935" w:rsidR="00CA4D36" w:rsidRDefault="00CA4D36" w:rsidP="00AB6170">
      <w:r w:rsidRPr="00CA4D36">
        <w:t>Deitch, J. (1984). Portrait: Marvin Scilken. </w:t>
      </w:r>
      <w:r w:rsidRPr="00CA4D36">
        <w:rPr>
          <w:i/>
          <w:iCs/>
        </w:rPr>
        <w:t>Wilson Library Bulletin</w:t>
      </w:r>
      <w:r w:rsidRPr="00CA4D36">
        <w:t> (59), 205-207. </w:t>
      </w:r>
    </w:p>
    <w:p w14:paraId="012B9496" w14:textId="6C629125" w:rsidR="00CA4D36" w:rsidRDefault="00AB6170" w:rsidP="00AB6170">
      <w:r w:rsidRPr="00AB6170">
        <w:t xml:space="preserve">Deitch, J. “A Conversation with Marvin Scilken.” In </w:t>
      </w:r>
      <w:r w:rsidRPr="00AB6170">
        <w:rPr>
          <w:i/>
          <w:iCs/>
        </w:rPr>
        <w:t xml:space="preserve">Getting Libraries the Credit They Deserve: A Festschrift in Honor of Marvin H. </w:t>
      </w:r>
      <w:proofErr w:type="spellStart"/>
      <w:r w:rsidRPr="00AB6170">
        <w:rPr>
          <w:i/>
          <w:iCs/>
        </w:rPr>
        <w:t>Scilken</w:t>
      </w:r>
      <w:proofErr w:type="spellEnd"/>
      <w:r w:rsidRPr="00AB6170">
        <w:t>, edited by Loriene Roy and Antony Cherian, 45–58. Lanham, MD: Scarecrow Press, 2002.</w:t>
      </w:r>
    </w:p>
    <w:p w14:paraId="41FCC7B5" w14:textId="7EE8E7A3" w:rsidR="00EF1344" w:rsidRDefault="00EF1344" w:rsidP="00AB6170">
      <w:r w:rsidRPr="00EF1344">
        <w:t>Freedman, Maurice J. “</w:t>
      </w:r>
      <w:hyperlink r:id="rId14" w:history="1">
        <w:r w:rsidRPr="00282A34">
          <w:rPr>
            <w:rStyle w:val="Hyperlink"/>
          </w:rPr>
          <w:t>This Is the Very Last Issue of The UNABASHED™ Librarian</w:t>
        </w:r>
      </w:hyperlink>
      <w:r w:rsidRPr="00282A34">
        <w:rPr>
          <w:i/>
          <w:iCs/>
        </w:rPr>
        <w:t>.”</w:t>
      </w:r>
      <w:r w:rsidR="00282A34" w:rsidRPr="00282A34">
        <w:rPr>
          <w:i/>
          <w:iCs/>
        </w:rPr>
        <w:t xml:space="preserve"> The U*N*A*B*A*S*H*E*D Librarian</w:t>
      </w:r>
      <w:r w:rsidRPr="00EF1344">
        <w:t xml:space="preserve">, no. 201 (2022): 3–5. </w:t>
      </w:r>
    </w:p>
    <w:p w14:paraId="30EB7651" w14:textId="003A3C31" w:rsidR="00F33E81" w:rsidRPr="00AB6170" w:rsidRDefault="00F33E81" w:rsidP="00AB6170">
      <w:r w:rsidRPr="00F33E81">
        <w:t xml:space="preserve">Holt, Glen E., and Leslie Edmonds Holt. </w:t>
      </w:r>
      <w:r w:rsidRPr="00F33E81">
        <w:rPr>
          <w:i/>
          <w:iCs/>
        </w:rPr>
        <w:t>Public Library Services for the Poor: Doing All We Can.</w:t>
      </w:r>
      <w:r w:rsidRPr="00F33E81">
        <w:t xml:space="preserve"> Chicago: ALA Editions, 2010.</w:t>
      </w:r>
    </w:p>
    <w:p w14:paraId="588639E0" w14:textId="77777777" w:rsidR="00AB6170" w:rsidRDefault="00AB6170" w:rsidP="00AB6170">
      <w:r w:rsidRPr="00AB6170">
        <w:t xml:space="preserve">Kniffel, Leonard, Peggy Sullivan, and Edith McCormick. “100 of the Most Important Leaders We Had in the 20th Century.” </w:t>
      </w:r>
      <w:r w:rsidRPr="00AB6170">
        <w:rPr>
          <w:i/>
          <w:iCs/>
        </w:rPr>
        <w:t>American Libraries</w:t>
      </w:r>
      <w:r w:rsidRPr="00AB6170">
        <w:t xml:space="preserve"> 30, no. 11 (December 1999): 38–46 (list entry on p. 43).</w:t>
      </w:r>
    </w:p>
    <w:p w14:paraId="64F78439" w14:textId="05FAB4A0" w:rsidR="00F72B00" w:rsidRPr="00AB6170" w:rsidRDefault="003E1F7E" w:rsidP="00F72B00">
      <w:r w:rsidRPr="003E1F7E">
        <w:t xml:space="preserve">Kniffel, L. (1999). </w:t>
      </w:r>
      <w:r w:rsidR="009720F9">
        <w:t>“</w:t>
      </w:r>
      <w:r w:rsidRPr="003E1F7E">
        <w:t>Death is never on the agenda.</w:t>
      </w:r>
      <w:r w:rsidR="009720F9">
        <w:t>”</w:t>
      </w:r>
      <w:r w:rsidRPr="003E1F7E">
        <w:t> </w:t>
      </w:r>
      <w:r w:rsidRPr="003E1F7E">
        <w:rPr>
          <w:i/>
          <w:iCs/>
        </w:rPr>
        <w:t>American Libraries</w:t>
      </w:r>
      <w:r w:rsidRPr="003E1F7E">
        <w:t>, </w:t>
      </w:r>
      <w:r w:rsidRPr="003E1F7E">
        <w:rPr>
          <w:i/>
          <w:iCs/>
        </w:rPr>
        <w:t>30</w:t>
      </w:r>
      <w:r w:rsidRPr="003E1F7E">
        <w:t>(11), 34.</w:t>
      </w:r>
    </w:p>
    <w:p w14:paraId="17B71042" w14:textId="1C672D42" w:rsidR="00F72B00" w:rsidRDefault="00F72B00" w:rsidP="00AB6170">
      <w:r w:rsidRPr="00AB6170">
        <w:t>“</w:t>
      </w:r>
      <w:hyperlink r:id="rId15" w:history="1">
        <w:r w:rsidRPr="00AB6170">
          <w:rPr>
            <w:rStyle w:val="Hyperlink"/>
          </w:rPr>
          <w:t xml:space="preserve">Marvin H. </w:t>
        </w:r>
        <w:proofErr w:type="spellStart"/>
        <w:r w:rsidRPr="00AB6170">
          <w:rPr>
            <w:rStyle w:val="Hyperlink"/>
          </w:rPr>
          <w:t>Scilken</w:t>
        </w:r>
        <w:proofErr w:type="spellEnd"/>
      </w:hyperlink>
      <w:r w:rsidRPr="00AB6170">
        <w:t xml:space="preserve">.” Wikipedia. </w:t>
      </w:r>
    </w:p>
    <w:p w14:paraId="506E5874" w14:textId="0051F2F2" w:rsidR="002A708B" w:rsidRDefault="002A708B" w:rsidP="002A708B">
      <w:r w:rsidRPr="002A708B">
        <w:t>McCook, Kathleen de la Peña (2014). "</w:t>
      </w:r>
      <w:hyperlink r:id="rId16" w:history="1">
        <w:r w:rsidRPr="002A708B">
          <w:rPr>
            <w:rStyle w:val="Hyperlink"/>
          </w:rPr>
          <w:t>Librarians as Wikipedians: From Library History to “Librarianship and Human Rights</w:t>
        </w:r>
      </w:hyperlink>
      <w:r w:rsidRPr="002A708B">
        <w:t xml:space="preserve">". </w:t>
      </w:r>
      <w:r w:rsidRPr="002A708B">
        <w:rPr>
          <w:i/>
          <w:iCs/>
        </w:rPr>
        <w:t>Progressive Librarian</w:t>
      </w:r>
      <w:r w:rsidRPr="002A708B">
        <w:t xml:space="preserve">. 42: 61–77. </w:t>
      </w:r>
    </w:p>
    <w:p w14:paraId="2E24B140" w14:textId="1DE12AE3" w:rsidR="00891006" w:rsidRPr="00891006" w:rsidRDefault="00891006" w:rsidP="002A708B">
      <w:r w:rsidRPr="00891006">
        <w:t> </w:t>
      </w:r>
      <w:hyperlink r:id="rId17" w:history="1">
        <w:r w:rsidRPr="00891006">
          <w:rPr>
            <w:rStyle w:val="Hyperlink"/>
          </w:rPr>
          <w:t>"Mitch Freedman to Become Publisher of Unabashed Librarian"</w:t>
        </w:r>
      </w:hyperlink>
      <w:r w:rsidRPr="00891006">
        <w:t>. </w:t>
      </w:r>
      <w:r w:rsidRPr="00891006">
        <w:rPr>
          <w:i/>
          <w:iCs/>
        </w:rPr>
        <w:t>American Libraries</w:t>
      </w:r>
      <w:r w:rsidRPr="00891006">
        <w:t>. 10 January 2000.</w:t>
      </w:r>
    </w:p>
    <w:p w14:paraId="56DB3C4F" w14:textId="00993009" w:rsidR="002A708B" w:rsidRDefault="00EF56E4" w:rsidP="00AB6170">
      <w:r w:rsidRPr="00EF56E4">
        <w:t>Outsourcing debate dominates, Boy Scouts chided. (1999). </w:t>
      </w:r>
      <w:r w:rsidRPr="00EF56E4">
        <w:rPr>
          <w:i/>
          <w:iCs/>
        </w:rPr>
        <w:t>American Libraries</w:t>
      </w:r>
      <w:r w:rsidRPr="00EF56E4">
        <w:t>, </w:t>
      </w:r>
      <w:r w:rsidRPr="00EF56E4">
        <w:rPr>
          <w:i/>
          <w:iCs/>
        </w:rPr>
        <w:t>30</w:t>
      </w:r>
      <w:r w:rsidRPr="00EF56E4">
        <w:t>(11), 83–85.</w:t>
      </w:r>
    </w:p>
    <w:p w14:paraId="24BCE768" w14:textId="5523C495" w:rsidR="00DA75B4" w:rsidRPr="00AB6170" w:rsidRDefault="00DA75B4" w:rsidP="00AB6170">
      <w:r w:rsidRPr="00DA75B4">
        <w:t>Phenix, Katharine J., and Kathleen de la Peña McCook. “</w:t>
      </w:r>
      <w:hyperlink r:id="rId18" w:history="1">
        <w:r w:rsidRPr="00DA75B4">
          <w:rPr>
            <w:rStyle w:val="Hyperlink"/>
          </w:rPr>
          <w:t>A Commitment to Human Rights: Let’s Honor the Qualities Required of a Librarian Dedicated to Human Rights</w:t>
        </w:r>
      </w:hyperlink>
      <w:r w:rsidRPr="00DA75B4">
        <w:rPr>
          <w:i/>
          <w:iCs/>
        </w:rPr>
        <w:t xml:space="preserve">.” </w:t>
      </w:r>
      <w:hyperlink r:id="rId19" w:history="1">
        <w:r w:rsidRPr="00DA75B4">
          <w:rPr>
            <w:rStyle w:val="Hyperlink"/>
            <w:i/>
            <w:iCs/>
          </w:rPr>
          <w:t>Information for Social Change</w:t>
        </w:r>
      </w:hyperlink>
      <w:r w:rsidRPr="00DA75B4">
        <w:t xml:space="preserve"> 25 (Summer 2007): 39–48. </w:t>
      </w:r>
    </w:p>
    <w:p w14:paraId="03705FEF" w14:textId="77777777" w:rsidR="00AB6170" w:rsidRDefault="00AB6170" w:rsidP="00AB6170">
      <w:r w:rsidRPr="00AB6170">
        <w:t xml:space="preserve">Roy, Loriene, and Antony Cherian, eds. </w:t>
      </w:r>
      <w:r w:rsidRPr="00AB6170">
        <w:rPr>
          <w:i/>
          <w:iCs/>
        </w:rPr>
        <w:t xml:space="preserve">Getting Libraries the Credit They Deserve: A Festschrift in Honor of Marvin H. </w:t>
      </w:r>
      <w:proofErr w:type="spellStart"/>
      <w:r w:rsidRPr="00AB6170">
        <w:rPr>
          <w:i/>
          <w:iCs/>
        </w:rPr>
        <w:t>Scilken</w:t>
      </w:r>
      <w:proofErr w:type="spellEnd"/>
      <w:r w:rsidRPr="00AB6170">
        <w:t>. Lanham, Md.: Scarecrow Press, 2002.</w:t>
      </w:r>
    </w:p>
    <w:p w14:paraId="493EB734" w14:textId="1A0C95B7" w:rsidR="00AB6170" w:rsidRDefault="00AB6170" w:rsidP="00AB6170">
      <w:r w:rsidRPr="00AB6170">
        <w:t>Roy, Loriene. “</w:t>
      </w:r>
      <w:proofErr w:type="spellStart"/>
      <w:r w:rsidRPr="00AB6170">
        <w:t>Scilken</w:t>
      </w:r>
      <w:proofErr w:type="spellEnd"/>
      <w:r w:rsidRPr="00AB6170">
        <w:t xml:space="preserve"> Aphorisms.” In </w:t>
      </w:r>
      <w:r w:rsidRPr="00AB6170">
        <w:rPr>
          <w:i/>
          <w:iCs/>
        </w:rPr>
        <w:t xml:space="preserve">Getting Libraries the Credit They Deserve: A Festschrift in Honor of Marvin H. </w:t>
      </w:r>
      <w:proofErr w:type="spellStart"/>
      <w:r w:rsidRPr="00AB6170">
        <w:rPr>
          <w:i/>
          <w:iCs/>
        </w:rPr>
        <w:t>Scilken</w:t>
      </w:r>
      <w:proofErr w:type="spellEnd"/>
      <w:r w:rsidRPr="00AB6170">
        <w:rPr>
          <w:i/>
          <w:iCs/>
        </w:rPr>
        <w:t>,</w:t>
      </w:r>
      <w:r w:rsidRPr="00AB6170">
        <w:t xml:space="preserve"> edited by Loriene Roy and Antony Cherian, 59–90. Lanham, MD: Scarecrow Press, 2002.</w:t>
      </w:r>
    </w:p>
    <w:p w14:paraId="492A5820" w14:textId="32400B68" w:rsidR="00B461ED" w:rsidRDefault="00B461ED" w:rsidP="00AB6170">
      <w:hyperlink r:id="rId20" w:history="1">
        <w:r w:rsidRPr="00B461ED">
          <w:rPr>
            <w:rStyle w:val="Hyperlink"/>
          </w:rPr>
          <w:t>SRRT Newsletter Archive.</w:t>
        </w:r>
      </w:hyperlink>
    </w:p>
    <w:p w14:paraId="7CD2F2D6" w14:textId="2EAD9547" w:rsidR="003E1F7E" w:rsidRDefault="003E1F7E" w:rsidP="00AB6170">
      <w:r w:rsidRPr="003E1F7E">
        <w:lastRenderedPageBreak/>
        <w:t xml:space="preserve">Schneider, K. G. (1997). </w:t>
      </w:r>
      <w:r w:rsidR="009720F9">
        <w:t>“</w:t>
      </w:r>
      <w:r w:rsidRPr="003E1F7E">
        <w:t>Desperately seeking Marvin.</w:t>
      </w:r>
      <w:r w:rsidR="00B461ED">
        <w:t>”</w:t>
      </w:r>
      <w:r w:rsidRPr="003E1F7E">
        <w:t> </w:t>
      </w:r>
      <w:r w:rsidRPr="003E1F7E">
        <w:rPr>
          <w:i/>
          <w:iCs/>
        </w:rPr>
        <w:t>American Libraries</w:t>
      </w:r>
      <w:r w:rsidRPr="003E1F7E">
        <w:t>, </w:t>
      </w:r>
      <w:r w:rsidRPr="003E1F7E">
        <w:rPr>
          <w:i/>
          <w:iCs/>
        </w:rPr>
        <w:t>28</w:t>
      </w:r>
      <w:r w:rsidRPr="003E1F7E">
        <w:t>, 116.</w:t>
      </w:r>
    </w:p>
    <w:p w14:paraId="02B78084" w14:textId="7D505E6E" w:rsidR="00966AAF" w:rsidRDefault="00966AAF" w:rsidP="00AB6170">
      <w:r w:rsidRPr="00966AAF">
        <w:t xml:space="preserve">Schneider, K. G. (1999). </w:t>
      </w:r>
      <w:r w:rsidR="00B461ED">
        <w:t>“</w:t>
      </w:r>
      <w:r w:rsidRPr="00966AAF">
        <w:t>The elements of Marvin.</w:t>
      </w:r>
      <w:r w:rsidR="00B461ED">
        <w:t>”</w:t>
      </w:r>
      <w:r w:rsidRPr="00966AAF">
        <w:t> </w:t>
      </w:r>
      <w:r w:rsidRPr="00966AAF">
        <w:rPr>
          <w:i/>
          <w:iCs/>
        </w:rPr>
        <w:t>American Libraries</w:t>
      </w:r>
      <w:r w:rsidRPr="00966AAF">
        <w:t>, </w:t>
      </w:r>
      <w:r w:rsidRPr="00966AAF">
        <w:rPr>
          <w:i/>
          <w:iCs/>
        </w:rPr>
        <w:t>30</w:t>
      </w:r>
      <w:r w:rsidRPr="00966AAF">
        <w:t>(4), 88.</w:t>
      </w:r>
    </w:p>
    <w:p w14:paraId="051693C8" w14:textId="0BD99131" w:rsidR="009720F9" w:rsidRPr="00AB6170" w:rsidRDefault="009720F9" w:rsidP="00AB6170">
      <w:r w:rsidRPr="00AB6170">
        <w:t xml:space="preserve">“SCILKEN, MARVIN H.” </w:t>
      </w:r>
      <w:r w:rsidRPr="00AB6170">
        <w:rPr>
          <w:i/>
          <w:iCs/>
        </w:rPr>
        <w:t>New York Times</w:t>
      </w:r>
      <w:r w:rsidRPr="00AB6170">
        <w:t>, February 18, 1999.</w:t>
      </w:r>
    </w:p>
    <w:p w14:paraId="7AB22BC2" w14:textId="54AD79D5" w:rsidR="00AB6170" w:rsidRDefault="00AB6170" w:rsidP="00F72B00">
      <w:r w:rsidRPr="00AB6170">
        <w:t xml:space="preserve">U.S. Congress. Senate. Committee on the Judiciary. Subcommittee on Antitrust and Monopoly. </w:t>
      </w:r>
      <w:r w:rsidRPr="00AB6170">
        <w:rPr>
          <w:i/>
          <w:iCs/>
        </w:rPr>
        <w:t>Alleged Price Fixing of Library Books: Hearings</w:t>
      </w:r>
      <w:r w:rsidRPr="00AB6170">
        <w:t xml:space="preserve">. 89th Cong., 2nd sess., 1966. </w:t>
      </w:r>
    </w:p>
    <w:p w14:paraId="2032CDDB" w14:textId="6BD9344B" w:rsidR="00F33E81" w:rsidRDefault="00F33E81" w:rsidP="00F72B00">
      <w:r w:rsidRPr="00F33E81">
        <w:t>Venturella, Karen M., ed</w:t>
      </w:r>
      <w:r w:rsidRPr="00F33E81">
        <w:rPr>
          <w:i/>
          <w:iCs/>
        </w:rPr>
        <w:t>. Poor People and Library Services.</w:t>
      </w:r>
      <w:r w:rsidRPr="00F33E81">
        <w:t xml:space="preserve"> Jefferson, NC: McFarland, 1998.</w:t>
      </w:r>
    </w:p>
    <w:p w14:paraId="4BEDB2D8" w14:textId="7F4CDC2C" w:rsidR="00CA4D36" w:rsidRDefault="00CA4D36" w:rsidP="00F72B00">
      <w:r w:rsidRPr="00F72B00">
        <w:t>Young, Ann-Christe. “</w:t>
      </w:r>
      <w:r>
        <w:t>Marvin Scilken.</w:t>
      </w:r>
      <w:r w:rsidRPr="00F72B00">
        <w:t xml:space="preserve">” </w:t>
      </w:r>
      <w:r w:rsidRPr="00B461ED">
        <w:rPr>
          <w:i/>
          <w:iCs/>
        </w:rPr>
        <w:t>College &amp; Research Libraries News</w:t>
      </w:r>
      <w:r w:rsidRPr="00F72B00">
        <w:t xml:space="preserve"> 60, no. 3 (March 1999): 221.</w:t>
      </w:r>
    </w:p>
    <w:p w14:paraId="4F3D8DD7" w14:textId="4971E7FA" w:rsidR="003E1F7E" w:rsidRDefault="003E1F7E" w:rsidP="00F72B00">
      <w:r w:rsidRPr="003E1F7E">
        <w:t xml:space="preserve">Zyroff, E., &amp; Forman, J. (1999). </w:t>
      </w:r>
      <w:r w:rsidR="00B461ED">
        <w:t>“</w:t>
      </w:r>
      <w:r w:rsidRPr="003E1F7E">
        <w:t>Will Marvin’s legacy be placed in Jeopardy?</w:t>
      </w:r>
      <w:r w:rsidR="00B461ED">
        <w:t>”</w:t>
      </w:r>
      <w:r w:rsidRPr="003E1F7E">
        <w:t> </w:t>
      </w:r>
      <w:r w:rsidRPr="003E1F7E">
        <w:rPr>
          <w:i/>
          <w:iCs/>
        </w:rPr>
        <w:t>American Libraries</w:t>
      </w:r>
      <w:r w:rsidRPr="003E1F7E">
        <w:t>, </w:t>
      </w:r>
      <w:r w:rsidRPr="003E1F7E">
        <w:rPr>
          <w:i/>
          <w:iCs/>
        </w:rPr>
        <w:t>30</w:t>
      </w:r>
      <w:r w:rsidRPr="003E1F7E">
        <w:t>(9), 40.</w:t>
      </w:r>
    </w:p>
    <w:p w14:paraId="07C48EC3" w14:textId="77777777" w:rsidR="009720F9" w:rsidRDefault="009720F9" w:rsidP="00F72B00"/>
    <w:p w14:paraId="2E98F9A0" w14:textId="77777777" w:rsidR="00CA4D36" w:rsidRDefault="00CA4D36" w:rsidP="00F72B00"/>
    <w:p w14:paraId="37293334" w14:textId="02225396" w:rsidR="00CA4D36" w:rsidRPr="00CA4D36" w:rsidRDefault="00CA4D36" w:rsidP="00F72B00">
      <w:pPr>
        <w:rPr>
          <w:rFonts w:ascii="Arial" w:hAnsi="Arial" w:cs="Arial"/>
        </w:rPr>
      </w:pPr>
      <w:r>
        <w:t>Submitted by Kathleen de la Peña McCook</w:t>
      </w:r>
    </w:p>
    <w:p w14:paraId="1B03261A" w14:textId="77777777" w:rsidR="00F72B00" w:rsidRPr="00AB6170" w:rsidRDefault="00F72B00" w:rsidP="00AB6170"/>
    <w:p w14:paraId="31AC9769"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24C32"/>
    <w:multiLevelType w:val="multilevel"/>
    <w:tmpl w:val="A3C8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BD621B5"/>
    <w:multiLevelType w:val="multilevel"/>
    <w:tmpl w:val="9E14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9140738">
    <w:abstractNumId w:val="0"/>
  </w:num>
  <w:num w:numId="2" w16cid:durableId="22706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170"/>
    <w:rsid w:val="000E57AA"/>
    <w:rsid w:val="001C6885"/>
    <w:rsid w:val="0022653E"/>
    <w:rsid w:val="00262A08"/>
    <w:rsid w:val="00282A34"/>
    <w:rsid w:val="002A708B"/>
    <w:rsid w:val="002B47E3"/>
    <w:rsid w:val="003E1F7E"/>
    <w:rsid w:val="00410232"/>
    <w:rsid w:val="0047259A"/>
    <w:rsid w:val="006D4596"/>
    <w:rsid w:val="00891006"/>
    <w:rsid w:val="00966AAF"/>
    <w:rsid w:val="009720F9"/>
    <w:rsid w:val="00AB6170"/>
    <w:rsid w:val="00B461ED"/>
    <w:rsid w:val="00C43A8C"/>
    <w:rsid w:val="00CA4D36"/>
    <w:rsid w:val="00D748B9"/>
    <w:rsid w:val="00DA75B4"/>
    <w:rsid w:val="00EF1344"/>
    <w:rsid w:val="00EF56E4"/>
    <w:rsid w:val="00F33E81"/>
    <w:rsid w:val="00F72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8B9A"/>
  <w15:chartTrackingRefBased/>
  <w15:docId w15:val="{E4D68C31-45B6-46A7-97CD-81769661D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7AA"/>
  </w:style>
  <w:style w:type="paragraph" w:styleId="Heading1">
    <w:name w:val="heading 1"/>
    <w:basedOn w:val="Normal"/>
    <w:next w:val="Normal"/>
    <w:link w:val="Heading1Char"/>
    <w:uiPriority w:val="9"/>
    <w:qFormat/>
    <w:rsid w:val="00AB61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61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61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61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61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61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1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1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1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1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61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61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61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61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61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1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1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170"/>
    <w:rPr>
      <w:rFonts w:eastAsiaTheme="majorEastAsia" w:cstheme="majorBidi"/>
      <w:color w:val="272727" w:themeColor="text1" w:themeTint="D8"/>
    </w:rPr>
  </w:style>
  <w:style w:type="paragraph" w:styleId="Title">
    <w:name w:val="Title"/>
    <w:basedOn w:val="Normal"/>
    <w:next w:val="Normal"/>
    <w:link w:val="TitleChar"/>
    <w:uiPriority w:val="10"/>
    <w:qFormat/>
    <w:rsid w:val="00AB617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1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1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1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170"/>
    <w:pPr>
      <w:spacing w:before="160"/>
      <w:jc w:val="center"/>
    </w:pPr>
    <w:rPr>
      <w:i/>
      <w:iCs/>
      <w:color w:val="404040" w:themeColor="text1" w:themeTint="BF"/>
    </w:rPr>
  </w:style>
  <w:style w:type="character" w:customStyle="1" w:styleId="QuoteChar">
    <w:name w:val="Quote Char"/>
    <w:basedOn w:val="DefaultParagraphFont"/>
    <w:link w:val="Quote"/>
    <w:uiPriority w:val="29"/>
    <w:rsid w:val="00AB6170"/>
    <w:rPr>
      <w:i/>
      <w:iCs/>
      <w:color w:val="404040" w:themeColor="text1" w:themeTint="BF"/>
    </w:rPr>
  </w:style>
  <w:style w:type="paragraph" w:styleId="ListParagraph">
    <w:name w:val="List Paragraph"/>
    <w:basedOn w:val="Normal"/>
    <w:uiPriority w:val="34"/>
    <w:qFormat/>
    <w:rsid w:val="00AB6170"/>
    <w:pPr>
      <w:ind w:left="720"/>
      <w:contextualSpacing/>
    </w:pPr>
  </w:style>
  <w:style w:type="character" w:styleId="IntenseEmphasis">
    <w:name w:val="Intense Emphasis"/>
    <w:basedOn w:val="DefaultParagraphFont"/>
    <w:uiPriority w:val="21"/>
    <w:qFormat/>
    <w:rsid w:val="00AB6170"/>
    <w:rPr>
      <w:i/>
      <w:iCs/>
      <w:color w:val="0F4761" w:themeColor="accent1" w:themeShade="BF"/>
    </w:rPr>
  </w:style>
  <w:style w:type="paragraph" w:styleId="IntenseQuote">
    <w:name w:val="Intense Quote"/>
    <w:basedOn w:val="Normal"/>
    <w:next w:val="Normal"/>
    <w:link w:val="IntenseQuoteChar"/>
    <w:uiPriority w:val="30"/>
    <w:qFormat/>
    <w:rsid w:val="00AB61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6170"/>
    <w:rPr>
      <w:i/>
      <w:iCs/>
      <w:color w:val="0F4761" w:themeColor="accent1" w:themeShade="BF"/>
    </w:rPr>
  </w:style>
  <w:style w:type="character" w:styleId="IntenseReference">
    <w:name w:val="Intense Reference"/>
    <w:basedOn w:val="DefaultParagraphFont"/>
    <w:uiPriority w:val="32"/>
    <w:qFormat/>
    <w:rsid w:val="00AB6170"/>
    <w:rPr>
      <w:b/>
      <w:bCs/>
      <w:smallCaps/>
      <w:color w:val="0F4761" w:themeColor="accent1" w:themeShade="BF"/>
      <w:spacing w:val="5"/>
    </w:rPr>
  </w:style>
  <w:style w:type="character" w:styleId="Hyperlink">
    <w:name w:val="Hyperlink"/>
    <w:basedOn w:val="DefaultParagraphFont"/>
    <w:uiPriority w:val="99"/>
    <w:unhideWhenUsed/>
    <w:rsid w:val="00AB6170"/>
    <w:rPr>
      <w:color w:val="467886" w:themeColor="hyperlink"/>
      <w:u w:val="single"/>
    </w:rPr>
  </w:style>
  <w:style w:type="character" w:styleId="UnresolvedMention">
    <w:name w:val="Unresolved Mention"/>
    <w:basedOn w:val="DefaultParagraphFont"/>
    <w:uiPriority w:val="99"/>
    <w:semiHidden/>
    <w:unhideWhenUsed/>
    <w:rsid w:val="00AB6170"/>
    <w:rPr>
      <w:color w:val="605E5C"/>
      <w:shd w:val="clear" w:color="auto" w:fill="E1DFDD"/>
    </w:rPr>
  </w:style>
  <w:style w:type="character" w:styleId="FollowedHyperlink">
    <w:name w:val="FollowedHyperlink"/>
    <w:basedOn w:val="DefaultParagraphFont"/>
    <w:uiPriority w:val="99"/>
    <w:semiHidden/>
    <w:unhideWhenUsed/>
    <w:rsid w:val="00AB61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anford_Berman" TargetMode="External"/><Relationship Id="rId13" Type="http://schemas.openxmlformats.org/officeDocument/2006/relationships/hyperlink" Target="https://www.library.illinois.edu/ala/2023/01/31/the-spiritual-high-point/" TargetMode="External"/><Relationship Id="rId18" Type="http://schemas.openxmlformats.org/officeDocument/2006/relationships/hyperlink" Target="https://digitalcommons.usf.edu/cgi/viewcontent.cgi?article=1108&amp;context=si_facpub"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www.ala.org/srrt" TargetMode="External"/><Relationship Id="rId17" Type="http://schemas.openxmlformats.org/officeDocument/2006/relationships/hyperlink" Target="https://americanlibrariesmagazine.org/mitch-freedman-to-become-publisher-of-unabashed-librarian/" TargetMode="External"/><Relationship Id="rId2" Type="http://schemas.openxmlformats.org/officeDocument/2006/relationships/styles" Target="styles.xml"/><Relationship Id="rId16" Type="http://schemas.openxmlformats.org/officeDocument/2006/relationships/hyperlink" Target="http://www.progressivelibrariansguild.org/PL/PL42/061.pdf" TargetMode="External"/><Relationship Id="rId20" Type="http://schemas.openxmlformats.org/officeDocument/2006/relationships/hyperlink" Target="https://www.ala.org/srrt/newsletter-archive" TargetMode="External"/><Relationship Id="rId1" Type="http://schemas.openxmlformats.org/officeDocument/2006/relationships/numbering" Target="numbering.xml"/><Relationship Id="rId6" Type="http://schemas.openxmlformats.org/officeDocument/2006/relationships/hyperlink" Target="https://orangepl.org/" TargetMode="External"/><Relationship Id="rId11" Type="http://schemas.openxmlformats.org/officeDocument/2006/relationships/hyperlink" Target="https://en.wikipedia.org/wiki/Norman_Horrocks" TargetMode="External"/><Relationship Id="rId5" Type="http://schemas.openxmlformats.org/officeDocument/2006/relationships/image" Target="media/image1.jpeg"/><Relationship Id="rId15" Type="http://schemas.openxmlformats.org/officeDocument/2006/relationships/hyperlink" Target="https://en.wikipedia.org/wiki/Marvin_H._Scilken" TargetMode="External"/><Relationship Id="rId10" Type="http://schemas.openxmlformats.org/officeDocument/2006/relationships/image" Target="media/image3.jfif"/><Relationship Id="rId19" Type="http://schemas.openxmlformats.org/officeDocument/2006/relationships/hyperlink" Target="https://informationforsocialchange.wordpress.com/table-of-contents/" TargetMode="External"/><Relationship Id="rId4" Type="http://schemas.openxmlformats.org/officeDocument/2006/relationships/webSettings" Target="webSettings.xml"/><Relationship Id="rId9" Type="http://schemas.openxmlformats.org/officeDocument/2006/relationships/hyperlink" Target="https://en.wikipedia.org/wiki/Maurice_J._Freedman" TargetMode="External"/><Relationship Id="rId14" Type="http://schemas.openxmlformats.org/officeDocument/2006/relationships/hyperlink" Target="https://sanfordberman.org/biblinks/unab201.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352</TotalTime>
  <Pages>6</Pages>
  <Words>1847</Words>
  <Characters>10531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3</cp:revision>
  <dcterms:created xsi:type="dcterms:W3CDTF">2026-07-16T22:14:00Z</dcterms:created>
  <dcterms:modified xsi:type="dcterms:W3CDTF">2026-07-17T21:34:00Z</dcterms:modified>
</cp:coreProperties>
</file>