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CBA0E" w14:textId="369055FB" w:rsidR="00157E97" w:rsidRPr="00516225" w:rsidRDefault="00426D08" w:rsidP="00157E97">
      <w:pPr>
        <w:ind w:left="720"/>
        <w:jc w:val="center"/>
        <w:rPr>
          <w:b/>
          <w:bCs/>
        </w:rPr>
      </w:pPr>
      <w:r w:rsidRPr="00516225">
        <w:rPr>
          <w:b/>
          <w:bCs/>
        </w:rPr>
        <w:t xml:space="preserve">Stephen R. Salmon </w:t>
      </w:r>
      <w:r w:rsidR="00157E97" w:rsidRPr="00516225">
        <w:rPr>
          <w:b/>
          <w:bCs/>
        </w:rPr>
        <w:t>- 1933–2025</w:t>
      </w:r>
    </w:p>
    <w:p w14:paraId="1FAFA04E" w14:textId="77777777" w:rsidR="00D96CFB" w:rsidRDefault="00D96CFB" w:rsidP="00157E97">
      <w:pPr>
        <w:ind w:left="720"/>
        <w:jc w:val="center"/>
      </w:pPr>
    </w:p>
    <w:p w14:paraId="7C7F2B91" w14:textId="77777777" w:rsidR="00D96CFB" w:rsidRDefault="00D96CFB" w:rsidP="00157E97">
      <w:pPr>
        <w:ind w:left="720"/>
        <w:jc w:val="center"/>
      </w:pPr>
    </w:p>
    <w:p w14:paraId="54CC4C3F" w14:textId="50C582C2" w:rsidR="00D96CFB" w:rsidRPr="00157E97" w:rsidRDefault="00652CC0" w:rsidP="00157E97">
      <w:pPr>
        <w:ind w:left="720"/>
        <w:jc w:val="center"/>
      </w:pPr>
      <w:r>
        <w:rPr>
          <w:noProof/>
        </w:rPr>
        <w:drawing>
          <wp:inline distT="0" distB="0" distL="0" distR="0" wp14:anchorId="10601C57" wp14:editId="1AD584EE">
            <wp:extent cx="1921884" cy="1955800"/>
            <wp:effectExtent l="0" t="0" r="2540" b="6350"/>
            <wp:docPr id="593661658" name="Picture 1" descr="Stephen R. Salmon in military ga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661658" name="Picture 1" descr="Stephen R. Salmon in military gar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27181" cy="1961191"/>
                    </a:xfrm>
                    <a:prstGeom prst="rect">
                      <a:avLst/>
                    </a:prstGeom>
                    <a:noFill/>
                    <a:ln>
                      <a:noFill/>
                    </a:ln>
                  </pic:spPr>
                </pic:pic>
              </a:graphicData>
            </a:graphic>
          </wp:inline>
        </w:drawing>
      </w:r>
    </w:p>
    <w:p w14:paraId="5D9F0D7D" w14:textId="126A78A4" w:rsidR="00262A08" w:rsidRDefault="00262A08" w:rsidP="00426D08">
      <w:pPr>
        <w:ind w:left="720"/>
      </w:pPr>
    </w:p>
    <w:p w14:paraId="73703C94" w14:textId="77777777" w:rsidR="00426D08" w:rsidRDefault="00426D08" w:rsidP="00426D08">
      <w:pPr>
        <w:ind w:left="720"/>
      </w:pPr>
    </w:p>
    <w:p w14:paraId="6FA5B85B" w14:textId="77777777" w:rsidR="00426D08" w:rsidRDefault="00426D08" w:rsidP="00426D08">
      <w:pPr>
        <w:ind w:left="720"/>
      </w:pPr>
    </w:p>
    <w:p w14:paraId="3693CEAB" w14:textId="68E4788C" w:rsidR="00426D08" w:rsidRDefault="00426D08" w:rsidP="00426D08">
      <w:pPr>
        <w:ind w:left="720"/>
      </w:pPr>
      <w:r w:rsidRPr="00426D08">
        <w:t xml:space="preserve">Stephen Rush Salmon (1933–2025) was a foundational leader in library automation and the first president of the Information Science and Automation Division (ISAD) of the American Library Association (ALA), the predecessor to the Library and Information Technology Association (LITA). </w:t>
      </w:r>
    </w:p>
    <w:p w14:paraId="57EB718F" w14:textId="77777777" w:rsidR="00426D08" w:rsidRDefault="00426D08" w:rsidP="00426D08">
      <w:pPr>
        <w:ind w:left="720"/>
      </w:pPr>
    </w:p>
    <w:p w14:paraId="6D64310E" w14:textId="5F6C46F8" w:rsidR="00426D08" w:rsidRPr="00426D08" w:rsidRDefault="00426D08" w:rsidP="00426D08">
      <w:pPr>
        <w:ind w:left="720"/>
      </w:pPr>
      <w:r w:rsidRPr="00426D08">
        <w:t xml:space="preserve">He served as ISAD president from 1966 to 1967 and chaired its organizing committee, helping establish the division at a time when computers were just beginning to transform library operations. His career bridged traditional librarianship and emerging information technology, contributing to early computerized systems, networked catalogs, and commercial library automation ventures. </w:t>
      </w:r>
    </w:p>
    <w:p w14:paraId="4C2697D0" w14:textId="77777777" w:rsidR="00426D08" w:rsidRDefault="00426D08" w:rsidP="00426D08">
      <w:pPr>
        <w:ind w:left="720"/>
      </w:pPr>
    </w:p>
    <w:p w14:paraId="748596BE" w14:textId="5A828DCB" w:rsidR="00426D08" w:rsidRPr="00426D08" w:rsidRDefault="00426D08" w:rsidP="00426D08">
      <w:pPr>
        <w:ind w:left="720"/>
        <w:rPr>
          <w:vanish/>
        </w:rPr>
      </w:pPr>
      <w:r>
        <w:t>Salmon born was</w:t>
      </w:r>
    </w:p>
    <w:p w14:paraId="69FB4F73" w14:textId="796F4D80" w:rsidR="00426D08" w:rsidRDefault="00426D08" w:rsidP="00426D08">
      <w:pPr>
        <w:ind w:left="720"/>
      </w:pPr>
      <w:r w:rsidRPr="00426D08">
        <w:t xml:space="preserve"> on January 28, 1933, in Brownsville, Tennessee</w:t>
      </w:r>
      <w:r>
        <w:t xml:space="preserve">.  He </w:t>
      </w:r>
      <w:r w:rsidRPr="00426D08">
        <w:t xml:space="preserve">attended Austin College for two </w:t>
      </w:r>
      <w:proofErr w:type="gramStart"/>
      <w:r w:rsidRPr="00426D08">
        <w:t>years, and</w:t>
      </w:r>
      <w:proofErr w:type="gramEnd"/>
      <w:r w:rsidRPr="00426D08">
        <w:t xml:space="preserve"> was drafted into the U.S. Army during the Korean War, serving as a company clerk in California and attaining the rank of corporal.</w:t>
      </w:r>
    </w:p>
    <w:p w14:paraId="22772627" w14:textId="77777777" w:rsidR="00426D08" w:rsidRDefault="00426D08" w:rsidP="00426D08">
      <w:pPr>
        <w:ind w:left="720"/>
      </w:pPr>
    </w:p>
    <w:p w14:paraId="154D1739" w14:textId="1CDA0E81" w:rsidR="00426D08" w:rsidRPr="00426D08" w:rsidRDefault="00426D08" w:rsidP="00426D08">
      <w:pPr>
        <w:ind w:left="720"/>
      </w:pPr>
      <w:r w:rsidRPr="00426D08">
        <w:t xml:space="preserve">Using the G.I. Bill, he studied English at the University of California, Los Angeles, before transferring to UC Berkeley, where he earned a bachelor’s degree with honors in English (1957) and a </w:t>
      </w:r>
      <w:proofErr w:type="gramStart"/>
      <w:r w:rsidRPr="00426D08">
        <w:t>master’s in Library Science</w:t>
      </w:r>
      <w:proofErr w:type="gramEnd"/>
      <w:r w:rsidRPr="00426D08">
        <w:t xml:space="preserve"> (1958). </w:t>
      </w:r>
    </w:p>
    <w:p w14:paraId="0E68FCEE" w14:textId="77777777" w:rsidR="00426D08" w:rsidRPr="00426D08" w:rsidRDefault="00426D08" w:rsidP="00426D08">
      <w:pPr>
        <w:ind w:left="720"/>
        <w:rPr>
          <w:vanish/>
        </w:rPr>
      </w:pPr>
    </w:p>
    <w:p w14:paraId="0018CD38" w14:textId="77777777" w:rsidR="00426D08" w:rsidRDefault="00426D08" w:rsidP="00426D08">
      <w:pPr>
        <w:ind w:left="720"/>
      </w:pPr>
      <w:r w:rsidRPr="00426D08">
        <w:t xml:space="preserve">Salmon’s professional library career began with early positions including assistant librarian at California College of Arts and Crafts (1957–1958), cataloger and reference librarian at the Library of Congress (1958–1959), and librarian at George Mason College of the University of Virginia (1959–1961). </w:t>
      </w:r>
    </w:p>
    <w:p w14:paraId="65ECBE2C" w14:textId="77777777" w:rsidR="00426D08" w:rsidRDefault="00426D08" w:rsidP="00426D08">
      <w:pPr>
        <w:ind w:left="720"/>
      </w:pPr>
      <w:r w:rsidRPr="00426D08">
        <w:lastRenderedPageBreak/>
        <w:t xml:space="preserve">He returned to the Library of Congress as administrative assistant in the Processing Department and assistant chief of the Photoduplication Service (1961–1964). From April 1964 to </w:t>
      </w:r>
      <w:proofErr w:type="gramStart"/>
      <w:r w:rsidRPr="00426D08">
        <w:t>July 1966</w:t>
      </w:r>
      <w:proofErr w:type="gramEnd"/>
      <w:r w:rsidRPr="00426D08">
        <w:t xml:space="preserve"> he served as assistant director of libraries at Washington University in St. Louis, where he helped implement one of the nation’s first computerized circulation systems. </w:t>
      </w:r>
    </w:p>
    <w:p w14:paraId="67968F63" w14:textId="77777777" w:rsidR="00426D08" w:rsidRDefault="00426D08" w:rsidP="00426D08">
      <w:pPr>
        <w:ind w:left="720"/>
      </w:pPr>
      <w:r w:rsidRPr="00426D08">
        <w:t xml:space="preserve">He rejoined the Library of Congress from August 1966 to September 1969, first as executive officer of the Processing Department and later as assistant director for Processing Services. </w:t>
      </w:r>
    </w:p>
    <w:p w14:paraId="66E301D6" w14:textId="46488802" w:rsidR="00426D08" w:rsidRPr="00426D08" w:rsidRDefault="00426D08" w:rsidP="00426D08">
      <w:pPr>
        <w:ind w:left="720"/>
      </w:pPr>
      <w:r w:rsidRPr="00426D08">
        <w:t xml:space="preserve">In the late 1960s and early 1970s he held leadership roles at Xerox Corporation, including president of Xerox </w:t>
      </w:r>
      <w:proofErr w:type="spellStart"/>
      <w:r w:rsidRPr="00426D08">
        <w:t>BiblioGraphics</w:t>
      </w:r>
      <w:proofErr w:type="spellEnd"/>
      <w:r w:rsidRPr="00426D08">
        <w:t xml:space="preserve"> (from April 1970) and president/general manager of subsidiaries Library Journal Cards, Inc., and Professional Library Service. </w:t>
      </w:r>
    </w:p>
    <w:p w14:paraId="42811685" w14:textId="77777777" w:rsidR="00426D08" w:rsidRPr="00426D08" w:rsidRDefault="00426D08" w:rsidP="00426D08">
      <w:pPr>
        <w:ind w:left="720"/>
        <w:rPr>
          <w:vanish/>
        </w:rPr>
      </w:pPr>
    </w:p>
    <w:p w14:paraId="41244B23" w14:textId="77777777" w:rsidR="00426D08" w:rsidRDefault="00426D08" w:rsidP="00426D08">
      <w:pPr>
        <w:ind w:left="720"/>
      </w:pPr>
      <w:r w:rsidRPr="00426D08">
        <w:t xml:space="preserve">In 1966–1967, while at the Library of Congress, Salmon was instrumental in founding ALA’s Information Science and Automation Division (later renamed LITA in 1978) and became its first elected president. </w:t>
      </w:r>
    </w:p>
    <w:p w14:paraId="049BC5DA" w14:textId="77777777" w:rsidR="00426D08" w:rsidRDefault="00426D08" w:rsidP="00426D08">
      <w:pPr>
        <w:ind w:left="720"/>
      </w:pPr>
      <w:r w:rsidRPr="00426D08">
        <w:t xml:space="preserve">He also edited </w:t>
      </w:r>
      <w:r w:rsidRPr="00426D08">
        <w:rPr>
          <w:i/>
          <w:iCs/>
        </w:rPr>
        <w:t xml:space="preserve">Library Automation: A </w:t>
      </w:r>
      <w:proofErr w:type="gramStart"/>
      <w:r w:rsidRPr="00426D08">
        <w:rPr>
          <w:i/>
          <w:iCs/>
        </w:rPr>
        <w:t>State of the Art</w:t>
      </w:r>
      <w:proofErr w:type="gramEnd"/>
      <w:r w:rsidRPr="00426D08">
        <w:rPr>
          <w:i/>
          <w:iCs/>
        </w:rPr>
        <w:t xml:space="preserve"> Review</w:t>
      </w:r>
      <w:r w:rsidRPr="00426D08">
        <w:t xml:space="preserve"> (1969), drawn from papers presented at an ISAD preconference institute. </w:t>
      </w:r>
    </w:p>
    <w:p w14:paraId="4E0445CC" w14:textId="4A5D38A5" w:rsidR="00426D08" w:rsidRDefault="00426D08" w:rsidP="00426D08">
      <w:pPr>
        <w:ind w:left="720"/>
      </w:pPr>
      <w:r w:rsidRPr="00426D08">
        <w:t>In 1972</w:t>
      </w:r>
      <w:r w:rsidR="00157E97">
        <w:t xml:space="preserve"> </w:t>
      </w:r>
      <w:r w:rsidRPr="00426D08">
        <w:t xml:space="preserve">he was appointed University Librarian at the University of Houston, where he oversaw the development of a pioneering online catalog. </w:t>
      </w:r>
    </w:p>
    <w:p w14:paraId="4FD0C030" w14:textId="6C65AD1D" w:rsidR="00426D08" w:rsidRDefault="00426D08" w:rsidP="00426D08">
      <w:pPr>
        <w:ind w:left="720"/>
      </w:pPr>
      <w:r w:rsidRPr="00426D08">
        <w:t xml:space="preserve">Berkeley recruited him back as special assistant to the UC president; there he designed and launched MELVYL, the University of California’s groundbreaking networked online catalog that linked all UC campuses. </w:t>
      </w:r>
    </w:p>
    <w:p w14:paraId="349AC175" w14:textId="7F3A63BE" w:rsidR="00426D08" w:rsidRDefault="00426D08" w:rsidP="00157E97">
      <w:pPr>
        <w:ind w:left="720"/>
      </w:pPr>
      <w:r w:rsidRPr="00426D08">
        <w:t xml:space="preserve">In the early 1980s he founded Carlyle Systems, a startup that brought similar automation technology to libraries nationwide, including the New York Public Library. </w:t>
      </w:r>
    </w:p>
    <w:p w14:paraId="76C75082" w14:textId="77777777" w:rsidR="00426D08" w:rsidRPr="00426D08" w:rsidRDefault="00426D08" w:rsidP="00426D08">
      <w:pPr>
        <w:ind w:left="720"/>
        <w:rPr>
          <w:vanish/>
        </w:rPr>
      </w:pPr>
    </w:p>
    <w:p w14:paraId="6171C46E" w14:textId="5FA378EB" w:rsidR="00426D08" w:rsidRDefault="00426D08" w:rsidP="00426D08">
      <w:pPr>
        <w:ind w:left="720"/>
      </w:pPr>
      <w:r w:rsidRPr="00426D08">
        <w:t xml:space="preserve">Salmon retired from professional librarianship in the 1980s or early 1990s. In 1973 he </w:t>
      </w:r>
      <w:r w:rsidR="00157E97">
        <w:t xml:space="preserve">had </w:t>
      </w:r>
      <w:r w:rsidRPr="00426D08">
        <w:t xml:space="preserve">married Christina “Tina” Olton, a fellow sailor. The couple spent nearly eight years at sea aboard their 40-foot sailboat </w:t>
      </w:r>
      <w:r w:rsidRPr="00157E97">
        <w:rPr>
          <w:i/>
          <w:iCs/>
        </w:rPr>
        <w:t>Another Horizon,</w:t>
      </w:r>
      <w:r w:rsidRPr="00426D08">
        <w:t xml:space="preserve"> logging approximately 45,000 nautical miles and visiting 61 countries. </w:t>
      </w:r>
    </w:p>
    <w:p w14:paraId="2D9C22BF" w14:textId="77777777" w:rsidR="00D96CFB" w:rsidRDefault="00426D08" w:rsidP="00157E97">
      <w:pPr>
        <w:ind w:left="720"/>
      </w:pPr>
      <w:r w:rsidRPr="00426D08">
        <w:t xml:space="preserve">After returning to the San Francisco Bay Area in 2001, he volunteered more than 9,000 hours with the U.S. Coast Guard Auxiliary, rising to Northern California Rear Commodore for Operations and Marine Safety and, nationally, Assistant Commodore for Planning and Performance Measurement. </w:t>
      </w:r>
    </w:p>
    <w:p w14:paraId="5C8A8AA9" w14:textId="0CFEFF7D" w:rsidR="00426D08" w:rsidRDefault="00426D08" w:rsidP="00157E97">
      <w:pPr>
        <w:ind w:left="720"/>
      </w:pPr>
      <w:r w:rsidRPr="00426D08">
        <w:t xml:space="preserve">When declining eyesight ended his maritime activities, he served as a deputy marriage commissioner for Alameda County, California, officiating hundreds of weddings, including many of the first legalized same-sex ceremonies in the state. </w:t>
      </w:r>
    </w:p>
    <w:p w14:paraId="2F8F94FB" w14:textId="77777777" w:rsidR="00D96CFB" w:rsidRDefault="00D96CFB" w:rsidP="00157E97">
      <w:pPr>
        <w:ind w:left="720"/>
      </w:pPr>
    </w:p>
    <w:p w14:paraId="3A299399" w14:textId="70C6EFA4" w:rsidR="00D96CFB" w:rsidRDefault="00D96CFB" w:rsidP="00157E97">
      <w:pPr>
        <w:ind w:left="720"/>
        <w:rPr>
          <w:u w:val="single"/>
        </w:rPr>
      </w:pPr>
      <w:r w:rsidRPr="009A7BAD">
        <w:rPr>
          <w:u w:val="single"/>
        </w:rPr>
        <w:t>Selected Publications</w:t>
      </w:r>
    </w:p>
    <w:p w14:paraId="705E6AA7" w14:textId="77777777" w:rsidR="00D96CFB" w:rsidRDefault="00D96CFB" w:rsidP="00D96CFB">
      <w:pPr>
        <w:ind w:left="720"/>
      </w:pPr>
      <w:r w:rsidRPr="00D96CFB">
        <w:t xml:space="preserve">Salmon, Stephen R. </w:t>
      </w:r>
      <w:r w:rsidRPr="009A7BAD">
        <w:rPr>
          <w:i/>
          <w:iCs/>
        </w:rPr>
        <w:t>Specifications for Library of Congress Microfilming</w:t>
      </w:r>
      <w:r w:rsidRPr="00D96CFB">
        <w:t>. Washington, DC: Library of Congress, Photoduplication Service, 1964.</w:t>
      </w:r>
    </w:p>
    <w:p w14:paraId="2126061C" w14:textId="77777777" w:rsidR="00D96CFB" w:rsidRDefault="00D96CFB" w:rsidP="00D96CFB">
      <w:pPr>
        <w:ind w:left="720"/>
      </w:pPr>
      <w:r w:rsidRPr="00D96CFB">
        <w:t xml:space="preserve">Salmon, Stephen R. </w:t>
      </w:r>
      <w:r w:rsidRPr="009A7BAD">
        <w:rPr>
          <w:i/>
          <w:iCs/>
        </w:rPr>
        <w:t>An Automated Circulation System for Olin Library</w:t>
      </w:r>
      <w:r w:rsidRPr="00D96CFB">
        <w:t>. St. Louis: Washington University Libraries, 1965.</w:t>
      </w:r>
    </w:p>
    <w:p w14:paraId="068C8D9A" w14:textId="77777777" w:rsidR="00D96CFB" w:rsidRPr="00D96CFB" w:rsidRDefault="00D96CFB" w:rsidP="00D96CFB">
      <w:pPr>
        <w:ind w:left="720"/>
        <w:rPr>
          <w:i/>
          <w:iCs/>
        </w:rPr>
      </w:pPr>
      <w:r w:rsidRPr="00D96CFB">
        <w:lastRenderedPageBreak/>
        <w:t xml:space="preserve">McCune, Lois C., and Stephen R. Salmon. “Bibliography of Library Automation.” </w:t>
      </w:r>
      <w:r w:rsidRPr="00D96CFB">
        <w:rPr>
          <w:i/>
          <w:iCs/>
        </w:rPr>
        <w:t>ALA Bulletin 61, no. 6 (June 1967): 674–75, 678–94</w:t>
      </w:r>
    </w:p>
    <w:p w14:paraId="152B2BB2" w14:textId="77777777" w:rsidR="00D96CFB" w:rsidRDefault="00D96CFB" w:rsidP="00D96CFB">
      <w:pPr>
        <w:ind w:left="720"/>
      </w:pPr>
      <w:r w:rsidRPr="00D96CFB">
        <w:t>Salmon, Stephen R., ed</w:t>
      </w:r>
      <w:r w:rsidRPr="00D96CFB">
        <w:rPr>
          <w:i/>
          <w:iCs/>
        </w:rPr>
        <w:t xml:space="preserve">. Library Automation: A </w:t>
      </w:r>
      <w:proofErr w:type="gramStart"/>
      <w:r w:rsidRPr="00D96CFB">
        <w:rPr>
          <w:i/>
          <w:iCs/>
        </w:rPr>
        <w:t>State of the Art</w:t>
      </w:r>
      <w:proofErr w:type="gramEnd"/>
      <w:r w:rsidRPr="00D96CFB">
        <w:rPr>
          <w:i/>
          <w:iCs/>
        </w:rPr>
        <w:t xml:space="preserve"> Review</w:t>
      </w:r>
      <w:r w:rsidRPr="00D96CFB">
        <w:t>. Papers Presented at the Preconference Institute on Library Automation, Held at San Francisco, California, June 22–24, 1967, under the Sponsorship of the Information Science and Automation Division of the American Library Association. Chicago: American Library Association, 1969.</w:t>
      </w:r>
    </w:p>
    <w:p w14:paraId="6568E10C" w14:textId="746B2C1F" w:rsidR="00D96CFB" w:rsidRDefault="00D96CFB" w:rsidP="00D96CFB">
      <w:pPr>
        <w:ind w:left="720"/>
      </w:pPr>
      <w:r w:rsidRPr="00D96CFB">
        <w:t xml:space="preserve">Salmon, Stephen R. “Development of the Card-Automated Reproduction and Distribution System.” In </w:t>
      </w:r>
      <w:r w:rsidRPr="00D96CFB">
        <w:rPr>
          <w:i/>
          <w:iCs/>
        </w:rPr>
        <w:t>Proceedings of the 1969 Clinic on Library Applications of Data Processing</w:t>
      </w:r>
      <w:r w:rsidRPr="00D96CFB">
        <w:t>, edited by F. Wilfrid Lancaster. Urbana: University of Illinois, Graduate School of Library Science, 1969. (Also issued separately as a Library of Congress report.)</w:t>
      </w:r>
      <w:r>
        <w:t xml:space="preserve"> </w:t>
      </w:r>
      <w:r w:rsidRPr="00D96CFB">
        <w:t>Library of Congress. Photoduplication Service. Specifications for the Microfilming of Newspapers in the Library of Congress. Prepared under the direction of Stephen R. Salmon. Washington, DC: Library of Congress, 1971.</w:t>
      </w:r>
    </w:p>
    <w:p w14:paraId="0B352E09" w14:textId="77777777" w:rsidR="00D96CFB" w:rsidRDefault="00D96CFB" w:rsidP="00D96CFB">
      <w:pPr>
        <w:ind w:left="720"/>
      </w:pPr>
      <w:r w:rsidRPr="00D96CFB">
        <w:t xml:space="preserve">Salmon, Stephen R. Library Automation Systems. </w:t>
      </w:r>
      <w:r w:rsidRPr="009A7BAD">
        <w:rPr>
          <w:i/>
          <w:iCs/>
        </w:rPr>
        <w:t>Books in Library and Information Science</w:t>
      </w:r>
      <w:r w:rsidRPr="00D96CFB">
        <w:t>, vol. 15. New York: Marcel Dekker, 1975.</w:t>
      </w:r>
    </w:p>
    <w:p w14:paraId="67558476" w14:textId="77777777" w:rsidR="00D96CFB" w:rsidRDefault="00D96CFB" w:rsidP="00D96CFB">
      <w:pPr>
        <w:ind w:left="720"/>
      </w:pPr>
      <w:r w:rsidRPr="00D96CFB">
        <w:t>Salmon, Stephen R. “Applications of Database Machines in Library Systems</w:t>
      </w:r>
      <w:r w:rsidRPr="009A7BAD">
        <w:rPr>
          <w:i/>
          <w:iCs/>
        </w:rPr>
        <w:t>.” Library Hi Tech</w:t>
      </w:r>
      <w:r w:rsidRPr="00D96CFB">
        <w:t xml:space="preserve"> 2, no. 3 (1984): 69–72.</w:t>
      </w:r>
    </w:p>
    <w:p w14:paraId="40F63BAC" w14:textId="77777777" w:rsidR="00D96CFB" w:rsidRDefault="00D96CFB" w:rsidP="00D96CFB">
      <w:pPr>
        <w:ind w:left="720"/>
      </w:pPr>
      <w:r w:rsidRPr="00D96CFB">
        <w:t>Salmon, Stephen R. “Critical Issues in Providing Integrated Library Systems</w:t>
      </w:r>
      <w:r w:rsidRPr="009A7BAD">
        <w:rPr>
          <w:i/>
          <w:iCs/>
        </w:rPr>
        <w:t>.” Library Hi Tech</w:t>
      </w:r>
      <w:r w:rsidRPr="00D96CFB">
        <w:t xml:space="preserve"> 4, no. 1 (1986): 105–14.</w:t>
      </w:r>
    </w:p>
    <w:p w14:paraId="037CD810" w14:textId="77777777" w:rsidR="00D96CFB" w:rsidRDefault="00D96CFB" w:rsidP="00D96CFB">
      <w:pPr>
        <w:ind w:left="720"/>
      </w:pPr>
      <w:r w:rsidRPr="00D96CFB">
        <w:t xml:space="preserve">Salmon, Stephen R. “TOMUS: The System’s Design and Features.” </w:t>
      </w:r>
      <w:r w:rsidRPr="009A7BAD">
        <w:rPr>
          <w:i/>
          <w:iCs/>
        </w:rPr>
        <w:t>Library Hi Tech</w:t>
      </w:r>
      <w:r w:rsidRPr="00D96CFB">
        <w:t xml:space="preserve"> 4, no. 3 (1986): 51–64.</w:t>
      </w:r>
    </w:p>
    <w:p w14:paraId="3BE78B27" w14:textId="77777777" w:rsidR="00D96CFB" w:rsidRDefault="00D96CFB" w:rsidP="00D96CFB">
      <w:pPr>
        <w:ind w:left="720"/>
      </w:pPr>
      <w:r w:rsidRPr="00D96CFB">
        <w:t>Salmon, Stephen R. “Happy Birthday!” Information Technology and Libraries 7, no. 2 (June 1988): 107–8.</w:t>
      </w:r>
    </w:p>
    <w:p w14:paraId="6644902E" w14:textId="77777777" w:rsidR="00D96CFB" w:rsidRDefault="00D96CFB" w:rsidP="00D96CFB">
      <w:pPr>
        <w:ind w:left="720"/>
      </w:pPr>
      <w:r w:rsidRPr="00D96CFB">
        <w:t xml:space="preserve">Salmon, Stephen R. “The MELVYL System and Its Academic Context.” </w:t>
      </w:r>
      <w:r w:rsidRPr="009A7BAD">
        <w:rPr>
          <w:i/>
          <w:iCs/>
        </w:rPr>
        <w:t xml:space="preserve">Information Technology and Libraries </w:t>
      </w:r>
      <w:r w:rsidRPr="00D96CFB">
        <w:t>11, no. 2 (June 1992): [specific pages vary by edition; see full text via ITL archives].</w:t>
      </w:r>
    </w:p>
    <w:p w14:paraId="3F302923" w14:textId="77777777" w:rsidR="00D96CFB" w:rsidRDefault="00D96CFB" w:rsidP="00D96CFB">
      <w:pPr>
        <w:ind w:left="720"/>
      </w:pPr>
      <w:r w:rsidRPr="00D96CFB">
        <w:t>Salmon, Stephen R. “LITA’s First Twenty-Five Years: A Brief History</w:t>
      </w:r>
      <w:r w:rsidRPr="009A7BAD">
        <w:rPr>
          <w:i/>
          <w:iCs/>
        </w:rPr>
        <w:t>.” Information Technology and Libraries</w:t>
      </w:r>
      <w:r w:rsidRPr="00D96CFB">
        <w:t xml:space="preserve"> 12, no. 1 (March 1993): 15–35.</w:t>
      </w:r>
    </w:p>
    <w:p w14:paraId="47D1D232" w14:textId="632F251F" w:rsidR="00D96CFB" w:rsidRDefault="00D96CFB" w:rsidP="00157E97">
      <w:pPr>
        <w:ind w:left="720"/>
      </w:pPr>
      <w:r w:rsidRPr="00D96CFB">
        <w:t>Salmon, Stephen R. “</w:t>
      </w:r>
      <w:hyperlink r:id="rId6" w:history="1">
        <w:r w:rsidRPr="009A7BAD">
          <w:rPr>
            <w:rStyle w:val="Hyperlink"/>
          </w:rPr>
          <w:t>First-Hand: The Birth</w:t>
        </w:r>
        <w:r w:rsidRPr="009A7BAD">
          <w:rPr>
            <w:rStyle w:val="Hyperlink"/>
          </w:rPr>
          <w:t xml:space="preserve"> </w:t>
        </w:r>
        <w:r w:rsidRPr="009A7BAD">
          <w:rPr>
            <w:rStyle w:val="Hyperlink"/>
          </w:rPr>
          <w:t>of MELVYL</w:t>
        </w:r>
      </w:hyperlink>
      <w:r w:rsidRPr="00D96CFB">
        <w:t xml:space="preserve">.” Engineering and Technology History Wiki (ETHW), January 12, 2015. </w:t>
      </w:r>
    </w:p>
    <w:p w14:paraId="05DB4F4A" w14:textId="77777777" w:rsidR="00157E97" w:rsidRDefault="00157E97" w:rsidP="00157E97">
      <w:pPr>
        <w:ind w:left="720"/>
      </w:pPr>
    </w:p>
    <w:p w14:paraId="711EE2FC" w14:textId="77777777" w:rsidR="00157E97" w:rsidRDefault="00157E97" w:rsidP="00157E97">
      <w:pPr>
        <w:ind w:left="720"/>
      </w:pPr>
    </w:p>
    <w:p w14:paraId="3EB4C261" w14:textId="56BB5879" w:rsidR="00157E97" w:rsidRPr="009A7BAD" w:rsidRDefault="00157E97" w:rsidP="00157E97">
      <w:pPr>
        <w:ind w:left="720"/>
        <w:rPr>
          <w:u w:val="single"/>
        </w:rPr>
      </w:pPr>
      <w:r w:rsidRPr="009A7BAD">
        <w:rPr>
          <w:u w:val="single"/>
        </w:rPr>
        <w:t>Sources</w:t>
      </w:r>
    </w:p>
    <w:p w14:paraId="0C7DBD9D" w14:textId="52CAEFEA" w:rsidR="00426D08" w:rsidRDefault="00426D08" w:rsidP="00426D08">
      <w:pPr>
        <w:ind w:left="720"/>
      </w:pPr>
      <w:r w:rsidRPr="00426D08">
        <w:t>Keefe Funeral Homes. “</w:t>
      </w:r>
      <w:hyperlink r:id="rId7" w:history="1">
        <w:r w:rsidRPr="00D96CFB">
          <w:rPr>
            <w:rStyle w:val="Hyperlink"/>
          </w:rPr>
          <w:t>Stephen R. Salmon Obituary.”</w:t>
        </w:r>
      </w:hyperlink>
      <w:r w:rsidRPr="00426D08">
        <w:t xml:space="preserve"> May 12, </w:t>
      </w:r>
      <w:proofErr w:type="gramStart"/>
      <w:r w:rsidRPr="00426D08">
        <w:t>2025..</w:t>
      </w:r>
      <w:proofErr w:type="gramEnd"/>
    </w:p>
    <w:p w14:paraId="004CF191" w14:textId="167C159F" w:rsidR="00426D08" w:rsidRDefault="00426D08" w:rsidP="00426D08">
      <w:pPr>
        <w:ind w:left="720"/>
      </w:pPr>
      <w:r w:rsidRPr="00426D08">
        <w:t>“</w:t>
      </w:r>
      <w:hyperlink r:id="rId8" w:history="1">
        <w:r w:rsidRPr="00D96CFB">
          <w:rPr>
            <w:rStyle w:val="Hyperlink"/>
          </w:rPr>
          <w:t>Personnel</w:t>
        </w:r>
      </w:hyperlink>
      <w:r w:rsidRPr="00426D08">
        <w:t xml:space="preserve">.” College &amp; Research Libraries News. Accessed May 26, 2026. </w:t>
      </w:r>
    </w:p>
    <w:p w14:paraId="07DAB266" w14:textId="2B40AD0B" w:rsidR="00157E97" w:rsidRDefault="00426D08" w:rsidP="00426D08">
      <w:pPr>
        <w:ind w:left="720"/>
      </w:pPr>
      <w:r w:rsidRPr="00426D08">
        <w:t xml:space="preserve">Salmon, Stephen R. “LITA’s First Twenty-Five Years: A Brief History.” </w:t>
      </w:r>
      <w:r w:rsidRPr="00D96CFB">
        <w:rPr>
          <w:i/>
          <w:iCs/>
        </w:rPr>
        <w:t>Information Technology and Libraries</w:t>
      </w:r>
      <w:r w:rsidRPr="00426D08">
        <w:t xml:space="preserve"> 12, no. 1 (1993): 15–35.</w:t>
      </w:r>
    </w:p>
    <w:p w14:paraId="241A5BF3" w14:textId="1697E25F" w:rsidR="00157E97" w:rsidRDefault="00157E97" w:rsidP="00157E97">
      <w:pPr>
        <w:ind w:left="720"/>
      </w:pPr>
      <w:r w:rsidRPr="00157E97">
        <w:lastRenderedPageBreak/>
        <w:t>Salmon, Stephen R. “</w:t>
      </w:r>
      <w:hyperlink r:id="rId9" w:history="1">
        <w:r w:rsidRPr="009A7BAD">
          <w:rPr>
            <w:rStyle w:val="Hyperlink"/>
          </w:rPr>
          <w:t>First-Hand: The Birth of MELVYL.</w:t>
        </w:r>
      </w:hyperlink>
      <w:r w:rsidRPr="00157E97">
        <w:t>” Engineering and Technology History Wiki (ETHW). January 12, 2015.University of California Libraries. “</w:t>
      </w:r>
      <w:proofErr w:type="spellStart"/>
      <w:r w:rsidRPr="00157E97">
        <w:t>Melvyl</w:t>
      </w:r>
      <w:proofErr w:type="spellEnd"/>
      <w:r w:rsidRPr="00157E97">
        <w:t xml:space="preserve"> Through Time.” Accessed May 26, 2026. </w:t>
      </w:r>
    </w:p>
    <w:p w14:paraId="637F150A" w14:textId="4BC9DCE9" w:rsidR="00D96CFB" w:rsidRPr="00D96CFB" w:rsidRDefault="00D96CFB" w:rsidP="00D96CFB">
      <w:pPr>
        <w:ind w:left="720"/>
      </w:pPr>
      <w:r w:rsidRPr="00D96CFB">
        <w:t>White, Howard S., ed. “</w:t>
      </w:r>
      <w:hyperlink r:id="rId10" w:history="1">
        <w:r w:rsidRPr="009A7BAD">
          <w:rPr>
            <w:rStyle w:val="Hyperlink"/>
          </w:rPr>
          <w:t>Carlyle Systems Update</w:t>
        </w:r>
      </w:hyperlink>
      <w:r w:rsidRPr="00D96CFB">
        <w:t>.” Library Systems Newsletter 5, no. 1 (January 1985): 3–4.</w:t>
      </w:r>
    </w:p>
    <w:p w14:paraId="0150807C" w14:textId="617C3502" w:rsidR="00D96CFB" w:rsidRDefault="00D96CFB" w:rsidP="009A7BAD">
      <w:pPr>
        <w:ind w:left="720"/>
      </w:pPr>
      <w:r w:rsidRPr="00D96CFB">
        <w:t xml:space="preserve">White, Howard S., </w:t>
      </w:r>
      <w:r w:rsidR="009A7BAD">
        <w:t>“</w:t>
      </w:r>
      <w:hyperlink r:id="rId11" w:history="1">
        <w:r w:rsidRPr="009A7BAD">
          <w:rPr>
            <w:rStyle w:val="Hyperlink"/>
          </w:rPr>
          <w:t>Carlyle Systems Emerges from Chapter 11</w:t>
        </w:r>
      </w:hyperlink>
      <w:r w:rsidRPr="00D96CFB">
        <w:t>.” Library Systems Newsletter 10, no. 1 (January 1990): 2.</w:t>
      </w:r>
      <w:r w:rsidRPr="00D96CFB">
        <w:br/>
        <w:t xml:space="preserve">Details the successful reorganization (approved December 1989), reaffirmation of customer contracts, new 80386-based processors, migration toward UNIX, development of the COMPASS circulation module (beta at Berkeley Public Library), and Salmon’s continued leadership as president (with employee ownership post-reorganization). </w:t>
      </w:r>
    </w:p>
    <w:p w14:paraId="507AE788" w14:textId="77777777" w:rsidR="00D96CFB" w:rsidRDefault="00D96CFB" w:rsidP="00D96CFB">
      <w:pPr>
        <w:ind w:left="720"/>
      </w:pPr>
    </w:p>
    <w:p w14:paraId="2B372D96" w14:textId="77777777" w:rsidR="00D96CFB" w:rsidRDefault="00D96CFB" w:rsidP="00D96CFB">
      <w:pPr>
        <w:ind w:left="720"/>
      </w:pPr>
    </w:p>
    <w:p w14:paraId="702C677E" w14:textId="6C0F2A63" w:rsidR="00D96CFB" w:rsidRPr="009A7BAD" w:rsidRDefault="00D96CFB" w:rsidP="00D96CFB">
      <w:pPr>
        <w:ind w:left="720"/>
        <w:rPr>
          <w:sz w:val="18"/>
          <w:szCs w:val="18"/>
        </w:rPr>
      </w:pPr>
      <w:r w:rsidRPr="009A7BAD">
        <w:rPr>
          <w:sz w:val="18"/>
          <w:szCs w:val="18"/>
        </w:rPr>
        <w:t>Submitted by ALA Member</w:t>
      </w:r>
    </w:p>
    <w:p w14:paraId="0C57641D" w14:textId="77777777" w:rsidR="00157E97" w:rsidRDefault="00157E97" w:rsidP="00426D08">
      <w:pPr>
        <w:ind w:left="720"/>
      </w:pPr>
    </w:p>
    <w:sectPr w:rsidR="00157E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976FF"/>
    <w:multiLevelType w:val="multilevel"/>
    <w:tmpl w:val="5E706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33736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D08"/>
    <w:rsid w:val="00157E97"/>
    <w:rsid w:val="001C6885"/>
    <w:rsid w:val="002235E7"/>
    <w:rsid w:val="0022653E"/>
    <w:rsid w:val="00262A08"/>
    <w:rsid w:val="00426D08"/>
    <w:rsid w:val="00516225"/>
    <w:rsid w:val="00652CC0"/>
    <w:rsid w:val="009A7BAD"/>
    <w:rsid w:val="00AC5F8A"/>
    <w:rsid w:val="00D96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3B2B4"/>
  <w15:chartTrackingRefBased/>
  <w15:docId w15:val="{CA671AF8-4E58-43A4-9CF3-08923D32E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D08"/>
  </w:style>
  <w:style w:type="paragraph" w:styleId="Heading1">
    <w:name w:val="heading 1"/>
    <w:basedOn w:val="Normal"/>
    <w:next w:val="Normal"/>
    <w:link w:val="Heading1Char"/>
    <w:uiPriority w:val="9"/>
    <w:qFormat/>
    <w:rsid w:val="00426D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6D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6D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6D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6D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6D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6D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6D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6D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6D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6D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6D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6D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6D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6D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6D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6D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6D08"/>
    <w:rPr>
      <w:rFonts w:eastAsiaTheme="majorEastAsia" w:cstheme="majorBidi"/>
      <w:color w:val="272727" w:themeColor="text1" w:themeTint="D8"/>
    </w:rPr>
  </w:style>
  <w:style w:type="paragraph" w:styleId="Title">
    <w:name w:val="Title"/>
    <w:basedOn w:val="Normal"/>
    <w:next w:val="Normal"/>
    <w:link w:val="TitleChar"/>
    <w:uiPriority w:val="10"/>
    <w:qFormat/>
    <w:rsid w:val="00426D0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6D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6D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6D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6D08"/>
    <w:pPr>
      <w:spacing w:before="160"/>
      <w:jc w:val="center"/>
    </w:pPr>
    <w:rPr>
      <w:i/>
      <w:iCs/>
      <w:color w:val="404040" w:themeColor="text1" w:themeTint="BF"/>
    </w:rPr>
  </w:style>
  <w:style w:type="character" w:customStyle="1" w:styleId="QuoteChar">
    <w:name w:val="Quote Char"/>
    <w:basedOn w:val="DefaultParagraphFont"/>
    <w:link w:val="Quote"/>
    <w:uiPriority w:val="29"/>
    <w:rsid w:val="00426D08"/>
    <w:rPr>
      <w:i/>
      <w:iCs/>
      <w:color w:val="404040" w:themeColor="text1" w:themeTint="BF"/>
    </w:rPr>
  </w:style>
  <w:style w:type="paragraph" w:styleId="ListParagraph">
    <w:name w:val="List Paragraph"/>
    <w:basedOn w:val="Normal"/>
    <w:uiPriority w:val="34"/>
    <w:qFormat/>
    <w:rsid w:val="00426D08"/>
    <w:pPr>
      <w:ind w:left="720"/>
      <w:contextualSpacing/>
    </w:pPr>
  </w:style>
  <w:style w:type="character" w:styleId="IntenseEmphasis">
    <w:name w:val="Intense Emphasis"/>
    <w:basedOn w:val="DefaultParagraphFont"/>
    <w:uiPriority w:val="21"/>
    <w:qFormat/>
    <w:rsid w:val="00426D08"/>
    <w:rPr>
      <w:i/>
      <w:iCs/>
      <w:color w:val="0F4761" w:themeColor="accent1" w:themeShade="BF"/>
    </w:rPr>
  </w:style>
  <w:style w:type="paragraph" w:styleId="IntenseQuote">
    <w:name w:val="Intense Quote"/>
    <w:basedOn w:val="Normal"/>
    <w:next w:val="Normal"/>
    <w:link w:val="IntenseQuoteChar"/>
    <w:uiPriority w:val="30"/>
    <w:qFormat/>
    <w:rsid w:val="00426D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6D08"/>
    <w:rPr>
      <w:i/>
      <w:iCs/>
      <w:color w:val="0F4761" w:themeColor="accent1" w:themeShade="BF"/>
    </w:rPr>
  </w:style>
  <w:style w:type="character" w:styleId="IntenseReference">
    <w:name w:val="Intense Reference"/>
    <w:basedOn w:val="DefaultParagraphFont"/>
    <w:uiPriority w:val="32"/>
    <w:qFormat/>
    <w:rsid w:val="00426D08"/>
    <w:rPr>
      <w:b/>
      <w:bCs/>
      <w:smallCaps/>
      <w:color w:val="0F4761" w:themeColor="accent1" w:themeShade="BF"/>
      <w:spacing w:val="5"/>
    </w:rPr>
  </w:style>
  <w:style w:type="character" w:styleId="Hyperlink">
    <w:name w:val="Hyperlink"/>
    <w:basedOn w:val="DefaultParagraphFont"/>
    <w:uiPriority w:val="99"/>
    <w:unhideWhenUsed/>
    <w:rsid w:val="00426D08"/>
    <w:rPr>
      <w:color w:val="467886" w:themeColor="hyperlink"/>
      <w:u w:val="single"/>
    </w:rPr>
  </w:style>
  <w:style w:type="character" w:styleId="UnresolvedMention">
    <w:name w:val="Unresolved Mention"/>
    <w:basedOn w:val="DefaultParagraphFont"/>
    <w:uiPriority w:val="99"/>
    <w:semiHidden/>
    <w:unhideWhenUsed/>
    <w:rsid w:val="00426D08"/>
    <w:rPr>
      <w:color w:val="605E5C"/>
      <w:shd w:val="clear" w:color="auto" w:fill="E1DFDD"/>
    </w:rPr>
  </w:style>
  <w:style w:type="character" w:styleId="FollowedHyperlink">
    <w:name w:val="FollowedHyperlink"/>
    <w:basedOn w:val="DefaultParagraphFont"/>
    <w:uiPriority w:val="99"/>
    <w:semiHidden/>
    <w:unhideWhenUsed/>
    <w:rsid w:val="00157E9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ln.acrl.org/index.php/crlnews/article/view/22345/2853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keefefuneralhome.com/memorials/stephen-r-salmon/559421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thw.org/First-Hand:The_Birth_of_MELVYL" TargetMode="External"/><Relationship Id="rId11" Type="http://schemas.openxmlformats.org/officeDocument/2006/relationships/hyperlink" Target="https://librarytechnology.org/document/4690" TargetMode="External"/><Relationship Id="rId5" Type="http://schemas.openxmlformats.org/officeDocument/2006/relationships/image" Target="media/image1.jpeg"/><Relationship Id="rId10" Type="http://schemas.openxmlformats.org/officeDocument/2006/relationships/hyperlink" Target="https://librarytechnology.org/document/4092" TargetMode="External"/><Relationship Id="rId4" Type="http://schemas.openxmlformats.org/officeDocument/2006/relationships/webSettings" Target="webSettings.xml"/><Relationship Id="rId9" Type="http://schemas.openxmlformats.org/officeDocument/2006/relationships/hyperlink" Target="https://ethw.org/First-Hand:The_Birth_of_MELVY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4</Pages>
  <Words>1159</Words>
  <Characters>6612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2026-05-26T20:07:00Z</cp:lastPrinted>
  <dcterms:created xsi:type="dcterms:W3CDTF">2026-05-26T19:27:00Z</dcterms:created>
  <dcterms:modified xsi:type="dcterms:W3CDTF">2026-07-03T04:52:00Z</dcterms:modified>
</cp:coreProperties>
</file>