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CBBBA" w14:textId="3DCE374E" w:rsidR="004626FB" w:rsidRDefault="004626FB" w:rsidP="006015DD">
      <w:pPr>
        <w:jc w:val="center"/>
        <w:rPr>
          <w:b/>
          <w:bCs/>
        </w:rPr>
      </w:pPr>
      <w:r w:rsidRPr="00CA17A3">
        <w:rPr>
          <w:b/>
          <w:bCs/>
        </w:rPr>
        <w:t xml:space="preserve">James Carey Partridge, Jr. - 1940 </w:t>
      </w:r>
      <w:r w:rsidR="006015DD" w:rsidRPr="00CA17A3">
        <w:rPr>
          <w:b/>
          <w:bCs/>
        </w:rPr>
        <w:t>– 1998</w:t>
      </w:r>
    </w:p>
    <w:p w14:paraId="70B894AB" w14:textId="77777777" w:rsidR="00CA17A3" w:rsidRDefault="00CA17A3" w:rsidP="006015DD">
      <w:pPr>
        <w:jc w:val="center"/>
        <w:rPr>
          <w:b/>
          <w:bCs/>
        </w:rPr>
      </w:pPr>
    </w:p>
    <w:p w14:paraId="632ED735" w14:textId="5B239915" w:rsidR="00CA17A3" w:rsidRPr="00CA17A3" w:rsidRDefault="00CA17A3" w:rsidP="006015DD">
      <w:pPr>
        <w:jc w:val="center"/>
        <w:rPr>
          <w:b/>
          <w:bCs/>
        </w:rPr>
      </w:pPr>
      <w:r w:rsidRPr="00CA17A3">
        <w:rPr>
          <w:b/>
          <w:bCs/>
        </w:rPr>
        <w:drawing>
          <wp:inline distT="0" distB="0" distL="0" distR="0" wp14:anchorId="7FB49CC8" wp14:editId="04F6254F">
            <wp:extent cx="1301817" cy="1473276"/>
            <wp:effectExtent l="0" t="0" r="0" b="0"/>
            <wp:docPr id="909828007" name="Picture 1" descr="James Carey Partridge, Jr. - 1940 – 1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828007" name="Picture 1" descr="James Carey Partridge, Jr. - 1940 – 1998"/>
                    <pic:cNvPicPr/>
                  </pic:nvPicPr>
                  <pic:blipFill>
                    <a:blip r:embed="rId4">
                      <a:extLst>
                        <a:ext uri="{BEBA8EAE-BF5A-486C-A8C5-ECC9F3942E4B}">
                          <a14:imgProps xmlns:a14="http://schemas.microsoft.com/office/drawing/2010/main">
                            <a14:imgLayer r:embed="rId5">
                              <a14:imgEffect>
                                <a14:sharpenSoften amount="-6000"/>
                              </a14:imgEffect>
                              <a14:imgEffect>
                                <a14:colorTemperature colorTemp="6859"/>
                              </a14:imgEffect>
                              <a14:imgEffect>
                                <a14:saturation sat="200000"/>
                              </a14:imgEffect>
                              <a14:imgEffect>
                                <a14:brightnessContrast bright="8000" contrast="-4000"/>
                              </a14:imgEffect>
                            </a14:imgLayer>
                          </a14:imgProps>
                        </a:ext>
                      </a:extLst>
                    </a:blip>
                    <a:stretch>
                      <a:fillRect/>
                    </a:stretch>
                  </pic:blipFill>
                  <pic:spPr>
                    <a:xfrm>
                      <a:off x="0" y="0"/>
                      <a:ext cx="1301817" cy="1473276"/>
                    </a:xfrm>
                    <a:prstGeom prst="rect">
                      <a:avLst/>
                    </a:prstGeom>
                  </pic:spPr>
                </pic:pic>
              </a:graphicData>
            </a:graphic>
          </wp:inline>
        </w:drawing>
      </w:r>
    </w:p>
    <w:p w14:paraId="0C098CA9" w14:textId="77777777" w:rsidR="0026214A" w:rsidRDefault="0026214A" w:rsidP="006015DD">
      <w:pPr>
        <w:jc w:val="center"/>
      </w:pPr>
    </w:p>
    <w:p w14:paraId="10449C1E" w14:textId="77777777" w:rsidR="0026214A" w:rsidRDefault="0026214A" w:rsidP="006015DD">
      <w:pPr>
        <w:jc w:val="center"/>
      </w:pPr>
    </w:p>
    <w:p w14:paraId="51B0B970" w14:textId="0115C763" w:rsidR="0026214A" w:rsidRDefault="0026214A" w:rsidP="006015DD">
      <w:pPr>
        <w:jc w:val="center"/>
        <w:rPr>
          <w:b/>
          <w:bCs/>
        </w:rPr>
      </w:pPr>
      <w:r>
        <w:rPr>
          <w:b/>
          <w:bCs/>
          <w:noProof/>
        </w:rPr>
        <w:drawing>
          <wp:inline distT="0" distB="0" distL="0" distR="0" wp14:anchorId="3B8ED989" wp14:editId="174FFB08">
            <wp:extent cx="1501140" cy="2251710"/>
            <wp:effectExtent l="0" t="0" r="3810" b="0"/>
            <wp:docPr id="1879457793" name="Picture 1" descr="Book Cover: Volume 42--Advances in Librarian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457793" name="Picture 1" descr="Book Cover: Volume 42--Advances in Librarianship"/>
                    <pic:cNvPicPr/>
                  </pic:nvPicPr>
                  <pic:blipFill>
                    <a:blip r:embed="rId6">
                      <a:extLst>
                        <a:ext uri="{28A0092B-C50C-407E-A947-70E740481C1C}">
                          <a14:useLocalDpi xmlns:a14="http://schemas.microsoft.com/office/drawing/2010/main" val="0"/>
                        </a:ext>
                      </a:extLst>
                    </a:blip>
                    <a:stretch>
                      <a:fillRect/>
                    </a:stretch>
                  </pic:blipFill>
                  <pic:spPr>
                    <a:xfrm>
                      <a:off x="0" y="0"/>
                      <a:ext cx="1501140" cy="2251710"/>
                    </a:xfrm>
                    <a:prstGeom prst="rect">
                      <a:avLst/>
                    </a:prstGeom>
                  </pic:spPr>
                </pic:pic>
              </a:graphicData>
            </a:graphic>
          </wp:inline>
        </w:drawing>
      </w:r>
    </w:p>
    <w:p w14:paraId="1E958535" w14:textId="77777777" w:rsidR="004626FB" w:rsidRDefault="004626FB" w:rsidP="006015DD">
      <w:pPr>
        <w:jc w:val="center"/>
        <w:rPr>
          <w:b/>
          <w:bCs/>
        </w:rPr>
      </w:pPr>
    </w:p>
    <w:p w14:paraId="4573C0B3" w14:textId="77777777" w:rsidR="004626FB" w:rsidRDefault="004626FB" w:rsidP="004626FB">
      <w:pPr>
        <w:rPr>
          <w:b/>
          <w:bCs/>
        </w:rPr>
      </w:pPr>
    </w:p>
    <w:p w14:paraId="40C7A6BE" w14:textId="4D03D261" w:rsidR="004626FB" w:rsidRDefault="004626FB" w:rsidP="006015DD">
      <w:r w:rsidRPr="004626FB">
        <w:rPr>
          <w:b/>
          <w:bCs/>
        </w:rPr>
        <w:t>James Carey Partridge, Jr.</w:t>
      </w:r>
      <w:r w:rsidRPr="004626FB">
        <w:t xml:space="preserve"> (May 13, 1940 – May 17, 1998) was an American librarian and advocate for equitable access to library services, particularly for underserved and disabled populations. He is t remembered for his work in outreach services, institutional libraries, literacy programs, and services for the blind and physically handicapped in Maryland</w:t>
      </w:r>
      <w:r w:rsidR="006015DD">
        <w:t>.</w:t>
      </w:r>
      <w:r w:rsidRPr="004626FB">
        <w:t xml:space="preserve"> </w:t>
      </w:r>
    </w:p>
    <w:p w14:paraId="4654A1C3" w14:textId="482BE01D" w:rsidR="004626FB" w:rsidRPr="004626FB" w:rsidRDefault="006015DD" w:rsidP="004626FB">
      <w:r>
        <w:t>He was born</w:t>
      </w:r>
      <w:r w:rsidR="004626FB" w:rsidRPr="004626FB">
        <w:t xml:space="preserve"> in Atlanta, Georgia, </w:t>
      </w:r>
      <w:r>
        <w:t xml:space="preserve">and </w:t>
      </w:r>
      <w:r w:rsidR="004626FB" w:rsidRPr="004626FB">
        <w:t>graduated from Booker T. Washington High School in Atlanta.</w:t>
      </w:r>
    </w:p>
    <w:p w14:paraId="37CE8E68" w14:textId="725E1C46" w:rsidR="004626FB" w:rsidRPr="004626FB" w:rsidRDefault="006015DD" w:rsidP="004626FB">
      <w:r>
        <w:t xml:space="preserve">He </w:t>
      </w:r>
      <w:r w:rsidR="004626FB" w:rsidRPr="004626FB">
        <w:t xml:space="preserve">earned a Bachelor of Arts degree from Morehouse College in Sociology, History, and Education </w:t>
      </w:r>
      <w:r>
        <w:t>and a</w:t>
      </w:r>
      <w:r w:rsidR="004626FB" w:rsidRPr="004626FB">
        <w:t xml:space="preserve"> Master’s degree in Library Science from Atlanta University in 1965. He completed additional training in Special Education at Coppin State College in 1967 and attended the Institutional Library Services Institute at the University of Wisconsin in 1968.</w:t>
      </w:r>
    </w:p>
    <w:p w14:paraId="6D3BCA59" w14:textId="77777777" w:rsidR="004626FB" w:rsidRPr="004626FB" w:rsidRDefault="004626FB" w:rsidP="004626FB">
      <w:r w:rsidRPr="004626FB">
        <w:t>Partridge began his professional library career in Maryland. In 1969, he joined the Maryland State Division of Library Development and Services (now the Maryland State Library Agency) as a specialist. He also worked as a librarian at the Enoch Pratt Free Library in Baltimore.</w:t>
      </w:r>
    </w:p>
    <w:p w14:paraId="40EA7687" w14:textId="4B72F99B" w:rsidR="006015DD" w:rsidRDefault="004626FB" w:rsidP="004626FB">
      <w:r w:rsidRPr="004626FB">
        <w:lastRenderedPageBreak/>
        <w:t xml:space="preserve">In 1989, he became collection development librarian at the Maryland State Library for the Blind and Physically Handicapped (now the </w:t>
      </w:r>
      <w:hyperlink r:id="rId7" w:history="1">
        <w:r w:rsidRPr="0026214A">
          <w:rPr>
            <w:rStyle w:val="Hyperlink"/>
          </w:rPr>
          <w:t>Maryland State Library for the Blind &amp; Print Disabled</w:t>
        </w:r>
      </w:hyperlink>
      <w:r w:rsidRPr="004626FB">
        <w:t xml:space="preserve">), a role he held until his death. </w:t>
      </w:r>
    </w:p>
    <w:p w14:paraId="77D8508D" w14:textId="7DD1F3B4" w:rsidR="004626FB" w:rsidRPr="004626FB" w:rsidRDefault="004626FB" w:rsidP="006015DD">
      <w:pPr>
        <w:rPr>
          <w:b/>
          <w:bCs/>
        </w:rPr>
      </w:pPr>
      <w:r w:rsidRPr="004626FB">
        <w:t>Over more than two decades, he served as a consultant to public libraries developing special service programs. He created and expanded statewide initiatives, including library services in jails and detention centers, programs for the deaf community, library literacy programs for all ages, and volunteer coordination efforts. His guiding principle was that “Reading is for Everyone,” and he worked tirelessly to ensure equal access to information for all Maryland citizens, especially those with visual or physical disabilities.</w:t>
      </w:r>
    </w:p>
    <w:p w14:paraId="583E5CEC" w14:textId="1EB7CB98" w:rsidR="006015DD" w:rsidRDefault="006015DD" w:rsidP="004626FB">
      <w:r w:rsidRPr="006015DD">
        <w:t>James Carey Partridge, Jr</w:t>
      </w:r>
      <w:r w:rsidRPr="004626FB">
        <w:rPr>
          <w:b/>
          <w:bCs/>
        </w:rPr>
        <w:t>.</w:t>
      </w:r>
      <w:r w:rsidRPr="004626FB">
        <w:t xml:space="preserve"> </w:t>
      </w:r>
      <w:r w:rsidR="004626FB" w:rsidRPr="004626FB">
        <w:t xml:space="preserve">chaired the American Library Association’s (ALA) </w:t>
      </w:r>
      <w:hyperlink r:id="rId8" w:history="1">
        <w:r w:rsidR="004626FB" w:rsidRPr="00C24CA4">
          <w:rPr>
            <w:rStyle w:val="Hyperlink"/>
          </w:rPr>
          <w:t>Advisory Committee on Library Services to the Disadvantaged</w:t>
        </w:r>
        <w:r w:rsidR="00C24CA4" w:rsidRPr="00C24CA4">
          <w:rPr>
            <w:rStyle w:val="Hyperlink"/>
          </w:rPr>
          <w:t xml:space="preserve"> in 1970-1974</w:t>
        </w:r>
      </w:hyperlink>
      <w:r w:rsidR="00C24CA4">
        <w:t xml:space="preserve"> </w:t>
      </w:r>
      <w:r w:rsidR="004626FB" w:rsidRPr="004626FB">
        <w:t xml:space="preserve"> and served on the ALA’s Library Services to Prisoners Committee and Institutional Library Services Committee.</w:t>
      </w:r>
    </w:p>
    <w:p w14:paraId="40972F8D" w14:textId="643CEA3C" w:rsidR="004626FB" w:rsidRPr="004626FB" w:rsidRDefault="004626FB" w:rsidP="004626FB">
      <w:r w:rsidRPr="004626FB">
        <w:t xml:space="preserve"> He </w:t>
      </w:r>
      <w:r w:rsidR="006015DD">
        <w:t>was</w:t>
      </w:r>
      <w:r w:rsidRPr="004626FB">
        <w:t xml:space="preserve"> on the Executive Board of the Black Caucus of the A</w:t>
      </w:r>
      <w:r w:rsidR="006015DD">
        <w:t>merican Library Association.</w:t>
      </w:r>
    </w:p>
    <w:p w14:paraId="030817A8" w14:textId="77777777" w:rsidR="004626FB" w:rsidRPr="004626FB" w:rsidRDefault="004626FB" w:rsidP="004626FB">
      <w:r w:rsidRPr="004626FB">
        <w:t>He was known as a leader in library outreach services and a strong advocate for the right of all people to read and learn, with a particular focus on equity, inclusion, and serving marginalized communities.</w:t>
      </w:r>
    </w:p>
    <w:p w14:paraId="1AAE5972" w14:textId="1F6F9661" w:rsidR="004626FB" w:rsidRPr="004626FB" w:rsidRDefault="004626FB" w:rsidP="004626FB">
      <w:r w:rsidRPr="004626FB">
        <w:t>In February 1998 Partridge received the first African-American Information Professional of the Year Award for Outstanding Service. His long career of dedicated but service was honored shortly before his death.</w:t>
      </w:r>
    </w:p>
    <w:p w14:paraId="2DAA32DF" w14:textId="57954A3F" w:rsidR="004626FB" w:rsidRPr="004626FB" w:rsidRDefault="004626FB" w:rsidP="004626FB">
      <w:r w:rsidRPr="004626FB">
        <w:t>James Carey Partridge, Jr., died on May 17, 1998</w:t>
      </w:r>
      <w:r w:rsidR="006015DD">
        <w:t xml:space="preserve">. </w:t>
      </w:r>
      <w:r w:rsidRPr="004626FB">
        <w:t>He was a faithful member and usher at his church and active in alumni and family organizations, including the Baltimore Metropolitan Morehouse College Alumni Association.</w:t>
      </w:r>
    </w:p>
    <w:p w14:paraId="26972A47" w14:textId="77777777" w:rsidR="004626FB" w:rsidRPr="006015DD" w:rsidRDefault="004626FB" w:rsidP="004626FB">
      <w:r w:rsidRPr="006015DD">
        <w:t>Shortly after his death, the award he received was renamed and established in his memory as the James Partridge Outstanding African American Information Professional Award. It is presented annually by the University of Maryland College of Information (INFO) and Citizens for Maryland Libraries to recognize Black information professionals who exemplify career-long dedicated service, leadership, and commitment to empowering communities through equitable access to information. The award has honored nearly two dozen recipients since 1998.</w:t>
      </w:r>
    </w:p>
    <w:p w14:paraId="103DA9E8" w14:textId="77777777" w:rsidR="004626FB" w:rsidRPr="004626FB" w:rsidRDefault="004626FB" w:rsidP="004626FB">
      <w:r w:rsidRPr="004626FB">
        <w:t xml:space="preserve">A 2017 book, </w:t>
      </w:r>
      <w:r w:rsidRPr="004626FB">
        <w:rPr>
          <w:i/>
          <w:iCs/>
        </w:rPr>
        <w:t>Celebrating the James Partridge Award: Essays Toward the Development of a More Diverse, Inclusive, and Equitable Field of Library and Information Science</w:t>
      </w:r>
      <w:r w:rsidRPr="004626FB">
        <w:t xml:space="preserve"> (edited by Diane L. Barlow and Paul T. Jaeger), explores diversity and inclusion in librarianship in the context of his legacy.</w:t>
      </w:r>
    </w:p>
    <w:p w14:paraId="28ABE108" w14:textId="77777777" w:rsidR="004626FB" w:rsidRPr="004626FB" w:rsidRDefault="004626FB" w:rsidP="004626FB">
      <w:r w:rsidRPr="004626FB">
        <w:t>Partridge’s work continues to influence library outreach, institutional services, accessibility, and efforts to promote equity in the information professions.</w:t>
      </w:r>
    </w:p>
    <w:p w14:paraId="3533D035" w14:textId="77777777" w:rsidR="004626FB" w:rsidRDefault="004626FB" w:rsidP="004626FB"/>
    <w:p w14:paraId="3CF61C4B" w14:textId="6D2C29B2" w:rsidR="004626FB" w:rsidRPr="006015DD" w:rsidRDefault="004626FB" w:rsidP="004626FB">
      <w:pPr>
        <w:rPr>
          <w:u w:val="single"/>
        </w:rPr>
      </w:pPr>
      <w:r w:rsidRPr="006015DD">
        <w:rPr>
          <w:u w:val="single"/>
        </w:rPr>
        <w:t xml:space="preserve">Sources </w:t>
      </w:r>
    </w:p>
    <w:p w14:paraId="1F241709" w14:textId="7E7563F8" w:rsidR="006015DD" w:rsidRDefault="006015DD" w:rsidP="004626FB">
      <w:r>
        <w:t>American Library Association. Memorial. Midwinter Meeting, 1999.</w:t>
      </w:r>
    </w:p>
    <w:p w14:paraId="35DCFF73" w14:textId="78891022" w:rsidR="004626FB" w:rsidRDefault="004626FB" w:rsidP="004626FB">
      <w:r w:rsidRPr="004626FB">
        <w:t xml:space="preserve">Barlow, Diane L., and Paul T. Jaeger, eds. Celebrating the James Partridge Award: Essays Toward the Development of a More Diverse, Inclusive, and Equitable Field of Library and Information Science. </w:t>
      </w:r>
      <w:r w:rsidRPr="004626FB">
        <w:rPr>
          <w:i/>
          <w:iCs/>
        </w:rPr>
        <w:t>Advances in Librarianship</w:t>
      </w:r>
      <w:r w:rsidRPr="004626FB">
        <w:t>, vol. 42. Bingley, UK: Emerald Publishing, 2017.</w:t>
      </w:r>
    </w:p>
    <w:p w14:paraId="49F7BC87" w14:textId="72FB6EE6" w:rsidR="004626FB" w:rsidRDefault="004626FB" w:rsidP="004626FB">
      <w:r w:rsidRPr="004626FB">
        <w:lastRenderedPageBreak/>
        <w:t>Digital Library of Georgia. “</w:t>
      </w:r>
      <w:hyperlink r:id="rId9" w:history="1">
        <w:r w:rsidRPr="004626FB">
          <w:rPr>
            <w:rStyle w:val="Hyperlink"/>
          </w:rPr>
          <w:t>In Loving Memory of James Carey Partridge, Jr.”</w:t>
        </w:r>
      </w:hyperlink>
      <w:r w:rsidRPr="004626FB">
        <w:t xml:space="preserve"> Auburn Avenue Research Library on African American Culture and History Funeral Programs Collection. </w:t>
      </w:r>
    </w:p>
    <w:p w14:paraId="28C20A19" w14:textId="0C0A519A" w:rsidR="00C24CA4" w:rsidRDefault="00C24CA4" w:rsidP="004626FB">
      <w:r w:rsidRPr="00C24CA4">
        <w:t xml:space="preserve">Lippincott, Kate, comp. </w:t>
      </w:r>
      <w:hyperlink r:id="rId10" w:history="1">
        <w:r w:rsidRPr="00C24CA4">
          <w:rPr>
            <w:rStyle w:val="Hyperlink"/>
            <w:i/>
            <w:iCs/>
          </w:rPr>
          <w:t>25 Years of Outreach: A Bibliographic Timeline of the American Library Association</w:t>
        </w:r>
      </w:hyperlink>
      <w:r w:rsidRPr="00C24CA4">
        <w:t xml:space="preserve">, Office for Literacy and Outreach Services. 1996. ERIC, ED396755. </w:t>
      </w:r>
    </w:p>
    <w:p w14:paraId="1E95F776" w14:textId="2F04C88E" w:rsidR="004626FB" w:rsidRDefault="004626FB" w:rsidP="004626FB">
      <w:r w:rsidRPr="004626FB">
        <w:t>University of Maryland, College of Information. “</w:t>
      </w:r>
      <w:hyperlink r:id="rId11" w:history="1">
        <w:r w:rsidRPr="004626FB">
          <w:rPr>
            <w:rStyle w:val="Hyperlink"/>
          </w:rPr>
          <w:t>James Partridge Outstanding African American Information Professional Award</w:t>
        </w:r>
      </w:hyperlink>
      <w:r w:rsidRPr="004626FB">
        <w:t xml:space="preserve">.” </w:t>
      </w:r>
    </w:p>
    <w:p w14:paraId="00589623" w14:textId="7D66E2CB" w:rsidR="004626FB" w:rsidRDefault="004626FB" w:rsidP="004626FB">
      <w:r w:rsidRPr="004626FB">
        <w:t>University of Maryland, College of Information. “</w:t>
      </w:r>
      <w:hyperlink r:id="rId12" w:history="1">
        <w:r w:rsidRPr="004626FB">
          <w:rPr>
            <w:rStyle w:val="Hyperlink"/>
          </w:rPr>
          <w:t>The James Partridge Award</w:t>
        </w:r>
      </w:hyperlink>
      <w:r w:rsidRPr="004626FB">
        <w:t xml:space="preserve">.” </w:t>
      </w:r>
    </w:p>
    <w:p w14:paraId="53713A3C" w14:textId="77777777" w:rsidR="00682197" w:rsidRDefault="00682197" w:rsidP="004626FB"/>
    <w:p w14:paraId="11D96257" w14:textId="77777777" w:rsidR="00682197" w:rsidRDefault="00682197" w:rsidP="004626FB"/>
    <w:p w14:paraId="62C4E637" w14:textId="27994CB8" w:rsidR="00682197" w:rsidRDefault="00682197" w:rsidP="004626FB">
      <w:r>
        <w:t>Submitted by ALA Member</w:t>
      </w:r>
    </w:p>
    <w:sectPr w:rsidR="006821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6FB"/>
    <w:rsid w:val="000B6A96"/>
    <w:rsid w:val="001C6885"/>
    <w:rsid w:val="0022653E"/>
    <w:rsid w:val="0026214A"/>
    <w:rsid w:val="00262A08"/>
    <w:rsid w:val="00282691"/>
    <w:rsid w:val="004626FB"/>
    <w:rsid w:val="0047259A"/>
    <w:rsid w:val="006015DD"/>
    <w:rsid w:val="00682197"/>
    <w:rsid w:val="00C24CA4"/>
    <w:rsid w:val="00CA17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446FB"/>
  <w15:chartTrackingRefBased/>
  <w15:docId w15:val="{7A9E9E41-E99B-4407-BA4F-9A31B190A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26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26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26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26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26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26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26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26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26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26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26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26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26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26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26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26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26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26FB"/>
    <w:rPr>
      <w:rFonts w:eastAsiaTheme="majorEastAsia" w:cstheme="majorBidi"/>
      <w:color w:val="272727" w:themeColor="text1" w:themeTint="D8"/>
    </w:rPr>
  </w:style>
  <w:style w:type="paragraph" w:styleId="Title">
    <w:name w:val="Title"/>
    <w:basedOn w:val="Normal"/>
    <w:next w:val="Normal"/>
    <w:link w:val="TitleChar"/>
    <w:uiPriority w:val="10"/>
    <w:qFormat/>
    <w:rsid w:val="004626F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26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26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26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26FB"/>
    <w:pPr>
      <w:spacing w:before="160"/>
      <w:jc w:val="center"/>
    </w:pPr>
    <w:rPr>
      <w:i/>
      <w:iCs/>
      <w:color w:val="404040" w:themeColor="text1" w:themeTint="BF"/>
    </w:rPr>
  </w:style>
  <w:style w:type="character" w:customStyle="1" w:styleId="QuoteChar">
    <w:name w:val="Quote Char"/>
    <w:basedOn w:val="DefaultParagraphFont"/>
    <w:link w:val="Quote"/>
    <w:uiPriority w:val="29"/>
    <w:rsid w:val="004626FB"/>
    <w:rPr>
      <w:i/>
      <w:iCs/>
      <w:color w:val="404040" w:themeColor="text1" w:themeTint="BF"/>
    </w:rPr>
  </w:style>
  <w:style w:type="paragraph" w:styleId="ListParagraph">
    <w:name w:val="List Paragraph"/>
    <w:basedOn w:val="Normal"/>
    <w:uiPriority w:val="34"/>
    <w:qFormat/>
    <w:rsid w:val="004626FB"/>
    <w:pPr>
      <w:ind w:left="720"/>
      <w:contextualSpacing/>
    </w:pPr>
  </w:style>
  <w:style w:type="character" w:styleId="IntenseEmphasis">
    <w:name w:val="Intense Emphasis"/>
    <w:basedOn w:val="DefaultParagraphFont"/>
    <w:uiPriority w:val="21"/>
    <w:qFormat/>
    <w:rsid w:val="004626FB"/>
    <w:rPr>
      <w:i/>
      <w:iCs/>
      <w:color w:val="0F4761" w:themeColor="accent1" w:themeShade="BF"/>
    </w:rPr>
  </w:style>
  <w:style w:type="paragraph" w:styleId="IntenseQuote">
    <w:name w:val="Intense Quote"/>
    <w:basedOn w:val="Normal"/>
    <w:next w:val="Normal"/>
    <w:link w:val="IntenseQuoteChar"/>
    <w:uiPriority w:val="30"/>
    <w:qFormat/>
    <w:rsid w:val="004626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26FB"/>
    <w:rPr>
      <w:i/>
      <w:iCs/>
      <w:color w:val="0F4761" w:themeColor="accent1" w:themeShade="BF"/>
    </w:rPr>
  </w:style>
  <w:style w:type="character" w:styleId="IntenseReference">
    <w:name w:val="Intense Reference"/>
    <w:basedOn w:val="DefaultParagraphFont"/>
    <w:uiPriority w:val="32"/>
    <w:qFormat/>
    <w:rsid w:val="004626FB"/>
    <w:rPr>
      <w:b/>
      <w:bCs/>
      <w:smallCaps/>
      <w:color w:val="0F4761" w:themeColor="accent1" w:themeShade="BF"/>
      <w:spacing w:val="5"/>
    </w:rPr>
  </w:style>
  <w:style w:type="character" w:styleId="Hyperlink">
    <w:name w:val="Hyperlink"/>
    <w:basedOn w:val="DefaultParagraphFont"/>
    <w:uiPriority w:val="99"/>
    <w:unhideWhenUsed/>
    <w:rsid w:val="004626FB"/>
    <w:rPr>
      <w:color w:val="467886" w:themeColor="hyperlink"/>
      <w:u w:val="single"/>
    </w:rPr>
  </w:style>
  <w:style w:type="character" w:styleId="UnresolvedMention">
    <w:name w:val="Unresolved Mention"/>
    <w:basedOn w:val="DefaultParagraphFont"/>
    <w:uiPriority w:val="99"/>
    <w:semiHidden/>
    <w:unhideWhenUsed/>
    <w:rsid w:val="004626FB"/>
    <w:rPr>
      <w:color w:val="605E5C"/>
      <w:shd w:val="clear" w:color="auto" w:fill="E1DFDD"/>
    </w:rPr>
  </w:style>
  <w:style w:type="character" w:styleId="FollowedHyperlink">
    <w:name w:val="FollowedHyperlink"/>
    <w:basedOn w:val="DefaultParagraphFont"/>
    <w:uiPriority w:val="99"/>
    <w:semiHidden/>
    <w:unhideWhenUsed/>
    <w:rsid w:val="004626F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iles.eric.ed.gov/fulltext/ED396755.pdf"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msla.maryland.gov/pages/lbpd.aspx" TargetMode="External"/><Relationship Id="rId12" Type="http://schemas.openxmlformats.org/officeDocument/2006/relationships/hyperlink" Target="https://ischool.umd.edu/about/umd-info-college-vision-mission-and-history/the-james-partridge-awar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g"/><Relationship Id="rId11" Type="http://schemas.openxmlformats.org/officeDocument/2006/relationships/hyperlink" Target="https://ischool.umd.edu/about/diversity-inclusion/the-james-partridge-award/" TargetMode="External"/><Relationship Id="rId5" Type="http://schemas.microsoft.com/office/2007/relationships/hdphoto" Target="media/hdphoto1.wdp"/><Relationship Id="rId10" Type="http://schemas.openxmlformats.org/officeDocument/2006/relationships/hyperlink" Target="http://files.eric.ed.gov/fulltext/ED396755.pdf" TargetMode="External"/><Relationship Id="rId4" Type="http://schemas.openxmlformats.org/officeDocument/2006/relationships/image" Target="media/image1.png"/><Relationship Id="rId9" Type="http://schemas.openxmlformats.org/officeDocument/2006/relationships/hyperlink" Target="https://dlg.usg.edu/record/aarl_afpc_partridgejamescareyjr1998052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3</Pages>
  <Words>786</Words>
  <Characters>4485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3</cp:revision>
  <dcterms:created xsi:type="dcterms:W3CDTF">2026-07-16T19:47:00Z</dcterms:created>
  <dcterms:modified xsi:type="dcterms:W3CDTF">2026-07-16T22:15:00Z</dcterms:modified>
</cp:coreProperties>
</file>