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66CB4" w14:textId="531F5278" w:rsidR="00262A08" w:rsidRPr="00EE4797" w:rsidRDefault="006F30B5" w:rsidP="00333F42">
      <w:pPr>
        <w:jc w:val="center"/>
        <w:rPr>
          <w:b/>
          <w:bCs/>
        </w:rPr>
      </w:pPr>
      <w:r w:rsidRPr="00EE4797">
        <w:rPr>
          <w:b/>
          <w:bCs/>
        </w:rPr>
        <w:t>Andre Norton</w:t>
      </w:r>
      <w:r w:rsidR="00333F42" w:rsidRPr="00EE4797">
        <w:rPr>
          <w:b/>
          <w:bCs/>
        </w:rPr>
        <w:t>- 1912 – 2005</w:t>
      </w:r>
    </w:p>
    <w:p w14:paraId="37D59BF5" w14:textId="54921D11" w:rsidR="00333F42" w:rsidRPr="008D1E87" w:rsidRDefault="009009DB" w:rsidP="00333F42">
      <w:pPr>
        <w:jc w:val="center"/>
        <w:rPr>
          <w:b/>
          <w:bCs/>
        </w:rPr>
      </w:pPr>
      <w:r w:rsidRPr="008D1E87">
        <w:rPr>
          <w:b/>
          <w:bCs/>
        </w:rPr>
        <w:t>Submitted as the 500</w:t>
      </w:r>
      <w:r w:rsidR="001D38BC" w:rsidRPr="008D1E87">
        <w:rPr>
          <w:b/>
          <w:bCs/>
        </w:rPr>
        <w:t>th</w:t>
      </w:r>
      <w:r w:rsidRPr="008D1E87">
        <w:rPr>
          <w:b/>
          <w:bCs/>
        </w:rPr>
        <w:t xml:space="preserve"> tribute to “Librarians We Have Lost” by Carolyn Caywood</w:t>
      </w:r>
    </w:p>
    <w:p w14:paraId="040DD1AA" w14:textId="77777777" w:rsidR="00333F42" w:rsidRDefault="00333F42" w:rsidP="00333F42">
      <w:pPr>
        <w:jc w:val="center"/>
      </w:pPr>
    </w:p>
    <w:p w14:paraId="75BC6AF7" w14:textId="12F5AC22" w:rsidR="00333F42" w:rsidRDefault="00333F42" w:rsidP="00333F42">
      <w:hyperlink r:id="rId4" w:history="1">
        <w:r w:rsidRPr="009009DB">
          <w:rPr>
            <w:rStyle w:val="Hyperlink"/>
          </w:rPr>
          <w:t>Andre Norton</w:t>
        </w:r>
      </w:hyperlink>
      <w:r>
        <w:t xml:space="preserve">, </w:t>
      </w:r>
      <w:r w:rsidRPr="00333F42">
        <w:t>the first woman to be </w:t>
      </w:r>
      <w:hyperlink r:id="rId5" w:tooltip="Gandalf Award" w:history="1">
        <w:r w:rsidRPr="00333F42">
          <w:rPr>
            <w:rStyle w:val="Hyperlink"/>
          </w:rPr>
          <w:t>Gandalf Grand Master</w:t>
        </w:r>
      </w:hyperlink>
      <w:r w:rsidRPr="00333F42">
        <w:t> of Fantasy,</w:t>
      </w:r>
      <w:hyperlink r:id="rId6" w:anchor="cite_note-2" w:history="1">
        <w:r w:rsidRPr="00333F42">
          <w:rPr>
            <w:rStyle w:val="Hyperlink"/>
            <w:vertAlign w:val="superscript"/>
          </w:rPr>
          <w:t>[</w:t>
        </w:r>
      </w:hyperlink>
      <w:r w:rsidRPr="00333F42">
        <w:t> to be </w:t>
      </w:r>
      <w:hyperlink r:id="rId7" w:tooltip="SFWA Grand Master" w:history="1">
        <w:r w:rsidRPr="00333F42">
          <w:rPr>
            <w:rStyle w:val="Hyperlink"/>
          </w:rPr>
          <w:t>SFWA Grand Master</w:t>
        </w:r>
      </w:hyperlink>
      <w:r w:rsidRPr="00333F42">
        <w:t xml:space="preserve">, and  </w:t>
      </w:r>
      <w:r>
        <w:t xml:space="preserve">to </w:t>
      </w:r>
      <w:r w:rsidRPr="00333F42">
        <w:t>be inducted by the </w:t>
      </w:r>
      <w:hyperlink r:id="rId8" w:anchor="Science_Fiction_Hall_of_Fame" w:tooltip="EMP Museum" w:history="1">
        <w:r w:rsidRPr="00333F42">
          <w:rPr>
            <w:rStyle w:val="Hyperlink"/>
          </w:rPr>
          <w:t>Science Fiction and Fantasy Hall of Fame</w:t>
        </w:r>
      </w:hyperlink>
      <w:r>
        <w:t xml:space="preserve">  was a librarian in the </w:t>
      </w:r>
      <w:hyperlink r:id="rId9" w:tooltip="Cleveland Public Library" w:history="1">
        <w:r w:rsidRPr="00333F42">
          <w:rPr>
            <w:rStyle w:val="Hyperlink"/>
          </w:rPr>
          <w:t>Cleveland Library System</w:t>
        </w:r>
      </w:hyperlink>
      <w:r>
        <w:t xml:space="preserve"> for 18 years.</w:t>
      </w:r>
    </w:p>
    <w:p w14:paraId="7E49CDAB" w14:textId="77777777" w:rsidR="006F30B5" w:rsidRDefault="006F30B5"/>
    <w:p w14:paraId="4A2F6248" w14:textId="4B614A24" w:rsidR="006F30B5" w:rsidRDefault="006F30B5" w:rsidP="006F30B5">
      <w:pPr>
        <w:jc w:val="center"/>
      </w:pPr>
      <w:r>
        <w:rPr>
          <w:noProof/>
        </w:rPr>
        <w:drawing>
          <wp:inline distT="0" distB="0" distL="0" distR="0" wp14:anchorId="6E661214" wp14:editId="0B0F0C3B">
            <wp:extent cx="3816985" cy="2244984"/>
            <wp:effectExtent l="0" t="0" r="0" b="3175"/>
            <wp:docPr id="1320446662" name="Picture 1" descr="Andre Norton talking to children in a library sett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0446662" name="Picture 1" descr="Andre Norton talking to children in a library setti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1170" cy="2253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593331" w14:textId="77777777" w:rsidR="006F30B5" w:rsidRDefault="006F30B5" w:rsidP="006F30B5">
      <w:pPr>
        <w:jc w:val="center"/>
      </w:pPr>
    </w:p>
    <w:p w14:paraId="53A3C9BF" w14:textId="170B7EAB" w:rsidR="00333F42" w:rsidRPr="00333F42" w:rsidRDefault="00333F42" w:rsidP="00333F42">
      <w:pPr>
        <w:jc w:val="center"/>
      </w:pPr>
      <w:r>
        <w:rPr>
          <w:noProof/>
        </w:rPr>
        <w:drawing>
          <wp:inline distT="0" distB="0" distL="0" distR="0" wp14:anchorId="59630D4C" wp14:editId="36BC1C0B">
            <wp:extent cx="2453640" cy="3356580"/>
            <wp:effectExtent l="0" t="0" r="3810" b="0"/>
            <wp:docPr id="1171098184" name="Picture 2" descr="Andre Norton seated next to a drag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098184" name="Picture 2" descr="Andre Norton seated next to a dragon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380" cy="3360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A8E72A" w14:textId="77777777" w:rsidR="00333F42" w:rsidRDefault="00333F42" w:rsidP="006F30B5"/>
    <w:p w14:paraId="5A6906AB" w14:textId="77777777" w:rsidR="001D38BC" w:rsidRDefault="001D38BC" w:rsidP="006F30B5">
      <w:pPr>
        <w:rPr>
          <w:lang w:val="en"/>
        </w:rPr>
      </w:pPr>
    </w:p>
    <w:p w14:paraId="6D765607" w14:textId="0A31C2DD" w:rsidR="00333F42" w:rsidRDefault="00333F42" w:rsidP="006F30B5">
      <w:pPr>
        <w:rPr>
          <w:lang w:val="en"/>
        </w:rPr>
      </w:pPr>
      <w:hyperlink r:id="rId12" w:history="1">
        <w:r w:rsidRPr="00333F42">
          <w:rPr>
            <w:rStyle w:val="Hyperlink"/>
            <w:lang w:val="en"/>
          </w:rPr>
          <w:t>Andre Norton bibliography</w:t>
        </w:r>
      </w:hyperlink>
    </w:p>
    <w:p w14:paraId="0C59DC3E" w14:textId="77777777" w:rsidR="009009DB" w:rsidRDefault="009009DB" w:rsidP="006F30B5">
      <w:pPr>
        <w:rPr>
          <w:lang w:val="en"/>
        </w:rPr>
      </w:pPr>
    </w:p>
    <w:p w14:paraId="66B75124" w14:textId="467FC6EA" w:rsidR="009009DB" w:rsidRPr="001D38BC" w:rsidRDefault="001D38BC" w:rsidP="006F30B5">
      <w:pPr>
        <w:rPr>
          <w:u w:val="single"/>
        </w:rPr>
      </w:pPr>
      <w:r w:rsidRPr="001D38BC">
        <w:rPr>
          <w:u w:val="single"/>
        </w:rPr>
        <w:t>Sources</w:t>
      </w:r>
    </w:p>
    <w:p w14:paraId="263A9457" w14:textId="7B0A44A9" w:rsidR="009009DB" w:rsidRDefault="006F30B5" w:rsidP="006F30B5">
      <w:r w:rsidRPr="006F30B5">
        <w:t>Don Boozer, host. “</w:t>
      </w:r>
      <w:hyperlink r:id="rId13" w:history="1">
        <w:r w:rsidRPr="009009DB">
          <w:rPr>
            <w:rStyle w:val="Hyperlink"/>
          </w:rPr>
          <w:t>The Imaginative History of Andre Norton</w:t>
        </w:r>
      </w:hyperlink>
      <w:r w:rsidRPr="006F30B5">
        <w:t xml:space="preserve">.” </w:t>
      </w:r>
      <w:proofErr w:type="gramStart"/>
      <w:r w:rsidRPr="006F30B5">
        <w:t>Featuring</w:t>
      </w:r>
      <w:proofErr w:type="gramEnd"/>
      <w:r w:rsidRPr="006F30B5">
        <w:t xml:space="preserve"> Jeff Karem. Page Count. Cleveland Public Library, April 21, 2026. Podcast</w:t>
      </w:r>
      <w:r w:rsidR="001D38BC">
        <w:t>.</w:t>
      </w:r>
    </w:p>
    <w:p w14:paraId="74CB1386" w14:textId="24E1665A" w:rsidR="009009DB" w:rsidRDefault="009009DB" w:rsidP="006F30B5">
      <w:r w:rsidRPr="009009DB">
        <w:t>Meg Metcalf. “</w:t>
      </w:r>
      <w:hyperlink r:id="rId14" w:history="1">
        <w:r w:rsidRPr="009009DB">
          <w:rPr>
            <w:rStyle w:val="Hyperlink"/>
          </w:rPr>
          <w:t>Andre Norton: The Librarian Who Changed Science Fiction.</w:t>
        </w:r>
      </w:hyperlink>
      <w:r w:rsidRPr="009009DB">
        <w:t xml:space="preserve">” Headlines &amp; Heroes (blog), Library of Congress, July 23, 2024. </w:t>
      </w:r>
    </w:p>
    <w:p w14:paraId="0F5708AA" w14:textId="2DF4BC59" w:rsidR="001D38BC" w:rsidRPr="001D38BC" w:rsidRDefault="001D38BC" w:rsidP="001D38BC">
      <w:r w:rsidRPr="001D38BC">
        <w:t>Ruane, Therese. “</w:t>
      </w:r>
      <w:hyperlink r:id="rId15" w:history="1">
        <w:r w:rsidRPr="001D38BC">
          <w:rPr>
            <w:rStyle w:val="Hyperlink"/>
          </w:rPr>
          <w:t>NORTON, ANDRE</w:t>
        </w:r>
      </w:hyperlink>
      <w:r w:rsidRPr="001D38BC">
        <w:t xml:space="preserve">.” Encyclopedia of Cleveland History. Case Western Reserve University. Accessed July 14, 2026. </w:t>
      </w:r>
      <w:hyperlink r:id="rId16" w:tgtFrame="_blank" w:history="1">
        <w:r w:rsidRPr="001D38BC">
          <w:rPr>
            <w:rStyle w:val="Hyperlink"/>
          </w:rPr>
          <w:t>https://case.edu/ech/articles/n/norton-andre/</w:t>
        </w:r>
      </w:hyperlink>
      <w:r w:rsidRPr="001D38BC">
        <w:t>.</w:t>
      </w:r>
    </w:p>
    <w:p w14:paraId="4FC6091D" w14:textId="77777777" w:rsidR="009009DB" w:rsidRDefault="009009DB" w:rsidP="006F30B5"/>
    <w:p w14:paraId="0AEE5ACD" w14:textId="77777777" w:rsidR="009009DB" w:rsidRDefault="009009DB" w:rsidP="006F30B5"/>
    <w:p w14:paraId="215E2EB5" w14:textId="77777777" w:rsidR="009009DB" w:rsidRDefault="009009DB" w:rsidP="006F30B5"/>
    <w:p w14:paraId="71BE4BF6" w14:textId="7AD8D925" w:rsidR="009009DB" w:rsidRPr="006F30B5" w:rsidRDefault="009009DB" w:rsidP="006F30B5">
      <w:r>
        <w:t xml:space="preserve">Submitted by Carolyn Caywood, </w:t>
      </w:r>
      <w:hyperlink r:id="rId17" w:history="1">
        <w:r w:rsidRPr="009009DB">
          <w:rPr>
            <w:rStyle w:val="Hyperlink"/>
          </w:rPr>
          <w:t>recipient of the 2006 Freedom to Read Foundation (FTRF) Roll of Honor Award.</w:t>
        </w:r>
      </w:hyperlink>
    </w:p>
    <w:p w14:paraId="75932982" w14:textId="77777777" w:rsidR="006F30B5" w:rsidRDefault="006F30B5" w:rsidP="006F30B5"/>
    <w:sectPr w:rsidR="006F30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0B5"/>
    <w:rsid w:val="00105CD2"/>
    <w:rsid w:val="001C6885"/>
    <w:rsid w:val="001D38BC"/>
    <w:rsid w:val="0022653E"/>
    <w:rsid w:val="00262A08"/>
    <w:rsid w:val="00333F42"/>
    <w:rsid w:val="00644238"/>
    <w:rsid w:val="006F30B5"/>
    <w:rsid w:val="008D1E87"/>
    <w:rsid w:val="009009DB"/>
    <w:rsid w:val="00EE4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3F2B1C"/>
  <w15:chartTrackingRefBased/>
  <w15:docId w15:val="{C0E9B1F7-B5AD-408F-84DA-CFFDC6FBC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30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30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30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30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30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30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30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30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30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30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30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30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30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30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30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30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30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30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30B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30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30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30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30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30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30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30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30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30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30B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F30B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30B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D38B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EMP_Museum" TargetMode="External"/><Relationship Id="rId13" Type="http://schemas.openxmlformats.org/officeDocument/2006/relationships/hyperlink" Target="https://cpl.org/the-imaginative-history-of-andre-norton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n.wikipedia.org/wiki/SFWA_Grand_Master" TargetMode="External"/><Relationship Id="rId12" Type="http://schemas.openxmlformats.org/officeDocument/2006/relationships/hyperlink" Target="https://en.wikipedia.org/wiki/Andre_Norton_bibliography" TargetMode="External"/><Relationship Id="rId17" Type="http://schemas.openxmlformats.org/officeDocument/2006/relationships/hyperlink" Target="https://www.ala.org/news/news/pressreleases2006/june2006/caywoodrohaward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ase.edu/ech/articles/n/norton-andre/" TargetMode="External"/><Relationship Id="rId1" Type="http://schemas.openxmlformats.org/officeDocument/2006/relationships/styles" Target="styles.xml"/><Relationship Id="rId6" Type="http://schemas.openxmlformats.org/officeDocument/2006/relationships/hyperlink" Target="https://en.wikipedia.org/wiki/Andre_Norton" TargetMode="External"/><Relationship Id="rId11" Type="http://schemas.openxmlformats.org/officeDocument/2006/relationships/image" Target="media/image2.jpeg"/><Relationship Id="rId5" Type="http://schemas.openxmlformats.org/officeDocument/2006/relationships/hyperlink" Target="https://en.wikipedia.org/wiki/Gandalf_Award" TargetMode="External"/><Relationship Id="rId15" Type="http://schemas.openxmlformats.org/officeDocument/2006/relationships/hyperlink" Target="https://case.edu/ech/articles/n/norton-andre/" TargetMode="External"/><Relationship Id="rId10" Type="http://schemas.openxmlformats.org/officeDocument/2006/relationships/image" Target="media/image1.jpg"/><Relationship Id="rId19" Type="http://schemas.openxmlformats.org/officeDocument/2006/relationships/theme" Target="theme/theme1.xml"/><Relationship Id="rId4" Type="http://schemas.openxmlformats.org/officeDocument/2006/relationships/hyperlink" Target="https://case.edu/ech/articles/n/norton-andre" TargetMode="External"/><Relationship Id="rId9" Type="http://schemas.openxmlformats.org/officeDocument/2006/relationships/hyperlink" Target="https://en.wikipedia.org/wiki/Cleveland_Public_Library" TargetMode="External"/><Relationship Id="rId14" Type="http://schemas.openxmlformats.org/officeDocument/2006/relationships/hyperlink" Target="https://blogs.loc.gov/headlinesandheroes/2024/07/andre-norton-the-librarian-who-changed-science-fictio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McCook</dc:creator>
  <cp:keywords/>
  <dc:description/>
  <cp:lastModifiedBy>Spencer, David Brett</cp:lastModifiedBy>
  <cp:revision>3</cp:revision>
  <cp:lastPrinted>2026-07-14T23:37:00Z</cp:lastPrinted>
  <dcterms:created xsi:type="dcterms:W3CDTF">2026-07-14T23:01:00Z</dcterms:created>
  <dcterms:modified xsi:type="dcterms:W3CDTF">2026-07-15T02:40:00Z</dcterms:modified>
</cp:coreProperties>
</file>