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D7D59" w14:textId="77777777" w:rsidR="007322A2" w:rsidRDefault="00000000">
      <w:pPr>
        <w:spacing w:after="0" w:line="259" w:lineRule="auto"/>
        <w:ind w:left="10" w:right="-13" w:hanging="10"/>
        <w:jc w:val="right"/>
      </w:pPr>
      <w:r>
        <w:rPr>
          <w:rFonts w:ascii="Calibri" w:eastAsia="Calibri" w:hAnsi="Calibri" w:cs="Calibri"/>
          <w:b/>
          <w:sz w:val="22"/>
        </w:rPr>
        <w:t xml:space="preserve">2024-2025 ALA Memorial #8 </w:t>
      </w:r>
    </w:p>
    <w:p w14:paraId="56EEB259" w14:textId="77777777" w:rsidR="007322A2" w:rsidRDefault="00000000">
      <w:pPr>
        <w:spacing w:after="0" w:line="259" w:lineRule="auto"/>
        <w:ind w:left="10" w:right="-13" w:hanging="10"/>
        <w:jc w:val="right"/>
      </w:pPr>
      <w:r>
        <w:rPr>
          <w:rFonts w:ascii="Calibri" w:eastAsia="Calibri" w:hAnsi="Calibri" w:cs="Calibri"/>
          <w:b/>
          <w:sz w:val="22"/>
        </w:rPr>
        <w:t>2025 ALA LLX Meeting</w:t>
      </w:r>
      <w:r>
        <w:rPr>
          <w:sz w:val="22"/>
        </w:rPr>
        <w:t xml:space="preserve"> </w:t>
      </w:r>
    </w:p>
    <w:p w14:paraId="1E3CD335" w14:textId="77777777" w:rsidR="007322A2" w:rsidRDefault="00000000">
      <w:pPr>
        <w:spacing w:after="62" w:line="259" w:lineRule="auto"/>
        <w:ind w:left="1" w:right="0" w:firstLine="0"/>
        <w:jc w:val="left"/>
      </w:pPr>
      <w:r>
        <w:rPr>
          <w:sz w:val="22"/>
        </w:rPr>
        <w:t xml:space="preserve"> </w:t>
      </w:r>
    </w:p>
    <w:p w14:paraId="1E7F47B0" w14:textId="77777777" w:rsidR="007322A2" w:rsidRDefault="00000000">
      <w:pPr>
        <w:spacing w:after="74" w:line="259" w:lineRule="auto"/>
        <w:ind w:left="2" w:right="0" w:firstLine="0"/>
        <w:jc w:val="center"/>
      </w:pPr>
      <w:r>
        <w:rPr>
          <w:b/>
          <w:color w:val="0E4660"/>
        </w:rPr>
        <w:t>A MEMORIAL RESOLUTION HONORING CHRYSTAL CARR JETER</w:t>
      </w:r>
      <w:r>
        <w:rPr>
          <w:b/>
        </w:rPr>
        <w:t xml:space="preserve"> </w:t>
      </w:r>
    </w:p>
    <w:p w14:paraId="13EDDD98" w14:textId="77777777" w:rsidR="007322A2" w:rsidRDefault="00000000">
      <w:pPr>
        <w:spacing w:after="0" w:line="259" w:lineRule="auto"/>
        <w:ind w:left="0" w:right="0" w:firstLine="0"/>
        <w:jc w:val="left"/>
      </w:pPr>
      <w:r>
        <w:rPr>
          <w:b/>
        </w:rPr>
        <w:t xml:space="preserve"> </w:t>
      </w:r>
    </w:p>
    <w:p w14:paraId="275ABB9B" w14:textId="77777777" w:rsidR="007322A2" w:rsidRDefault="00000000">
      <w:pPr>
        <w:spacing w:after="36" w:line="249" w:lineRule="auto"/>
        <w:ind w:left="95" w:right="0"/>
      </w:pPr>
      <w:r>
        <w:rPr>
          <w:i/>
        </w:rPr>
        <w:t xml:space="preserve">"Her children arise and call her blessed; her husband also, and he praises her: 'Many women do noble things, but you surpass them all.'" </w:t>
      </w:r>
      <w:r>
        <w:t xml:space="preserve">– Proverbs 31:28-29 NIV </w:t>
      </w:r>
    </w:p>
    <w:p w14:paraId="5EDBE34D" w14:textId="77777777" w:rsidR="007322A2" w:rsidRDefault="00000000">
      <w:pPr>
        <w:spacing w:after="0" w:line="259" w:lineRule="auto"/>
        <w:ind w:left="0" w:right="0" w:firstLine="0"/>
        <w:jc w:val="left"/>
      </w:pPr>
      <w:r>
        <w:t xml:space="preserve"> </w:t>
      </w:r>
    </w:p>
    <w:p w14:paraId="34ABF171" w14:textId="77777777" w:rsidR="007322A2" w:rsidRDefault="00000000">
      <w:pPr>
        <w:spacing w:after="30"/>
        <w:ind w:left="101" w:right="233"/>
      </w:pPr>
      <w:r>
        <w:rPr>
          <w:b/>
        </w:rPr>
        <w:t xml:space="preserve">Whereas </w:t>
      </w:r>
      <w:r>
        <w:t xml:space="preserve">the American Library Association (ALA), the ALA Councilor-at-Large, Coretta Scott King Book Awards Round Table (CSKBART), and the broader, diverse library community mourn the loss of an esteemed member, Chrystal Carr Jeter, a dedicated Ohio librarian and youth advocate, who transitioned to join the ancestors on January 10, 2025; </w:t>
      </w:r>
    </w:p>
    <w:p w14:paraId="435A482E" w14:textId="77777777" w:rsidR="007322A2" w:rsidRDefault="00000000">
      <w:pPr>
        <w:spacing w:after="0" w:line="259" w:lineRule="auto"/>
        <w:ind w:left="0" w:right="0" w:firstLine="0"/>
        <w:jc w:val="left"/>
      </w:pPr>
      <w:r>
        <w:t xml:space="preserve"> </w:t>
      </w:r>
    </w:p>
    <w:p w14:paraId="798FD52A" w14:textId="77777777" w:rsidR="007322A2" w:rsidRDefault="00000000">
      <w:pPr>
        <w:ind w:left="101" w:right="233"/>
      </w:pPr>
      <w:r>
        <w:rPr>
          <w:b/>
        </w:rPr>
        <w:t xml:space="preserve">Whereas </w:t>
      </w:r>
      <w:r>
        <w:t xml:space="preserve">Chrystal grew up in Los Angeles, California with her loving parents King and Naomi Ruth Carr. She excelled academically, completing her early, middle, and high school education in the California School District. Chrystal went on to earn a Bachelor of Arts Degree from </w:t>
      </w:r>
    </w:p>
    <w:p w14:paraId="1DF19EE7" w14:textId="77777777" w:rsidR="007322A2" w:rsidRDefault="00000000">
      <w:pPr>
        <w:spacing w:after="32"/>
        <w:ind w:left="101" w:right="233"/>
      </w:pPr>
      <w:r>
        <w:t xml:space="preserve">California State University and a Master of Library Science Degree from the University Southern California. Her commitment to lifelong learning led her to pursue postgraduate studies in children’s literature, public relations, and communications from The University of California, the University of Alaska, and the University of Washington; </w:t>
      </w:r>
    </w:p>
    <w:p w14:paraId="5969B418" w14:textId="77777777" w:rsidR="007322A2" w:rsidRDefault="00000000">
      <w:pPr>
        <w:spacing w:after="0" w:line="259" w:lineRule="auto"/>
        <w:ind w:left="3" w:right="0" w:firstLine="0"/>
        <w:jc w:val="left"/>
      </w:pPr>
      <w:r>
        <w:t xml:space="preserve"> </w:t>
      </w:r>
    </w:p>
    <w:p w14:paraId="472EF50E" w14:textId="77777777" w:rsidR="007322A2" w:rsidRDefault="00000000">
      <w:pPr>
        <w:spacing w:after="31"/>
        <w:ind w:left="101" w:right="391"/>
      </w:pPr>
      <w:r>
        <w:rPr>
          <w:b/>
        </w:rPr>
        <w:t xml:space="preserve">Whereas </w:t>
      </w:r>
      <w:r>
        <w:t xml:space="preserve">Chrystal devoted over 45 years to library service, working as a youth services librarian, educator, and library administrator. She served as a Public Services Manager and Coordinator of Youth Services at Cleveland Public Library, retiring in 2012, after previously contributing to the library community in Anchorage, Alaska. Even in retirement, her passion for libraries and youth inspired her continued work as a Children’s Associate at Willoughby- Eastlake Public Library in Willoughby Hills, Ohio; </w:t>
      </w:r>
    </w:p>
    <w:p w14:paraId="6F7BE8FC" w14:textId="77777777" w:rsidR="007322A2" w:rsidRDefault="00000000">
      <w:pPr>
        <w:spacing w:after="0" w:line="259" w:lineRule="auto"/>
        <w:ind w:left="1" w:right="0" w:firstLine="0"/>
        <w:jc w:val="left"/>
      </w:pPr>
      <w:r>
        <w:t xml:space="preserve"> </w:t>
      </w:r>
    </w:p>
    <w:p w14:paraId="7FA5EFA6" w14:textId="77777777" w:rsidR="007322A2" w:rsidRDefault="00000000">
      <w:pPr>
        <w:spacing w:after="37" w:line="250" w:lineRule="auto"/>
        <w:ind w:left="101" w:right="0" w:firstLine="0"/>
        <w:jc w:val="left"/>
      </w:pPr>
      <w:r>
        <w:rPr>
          <w:b/>
        </w:rPr>
        <w:t xml:space="preserve">Whereas </w:t>
      </w:r>
      <w:r>
        <w:t xml:space="preserve">Chrystal made significant contributions as a children’s literature consultant, authoring book reviews, reading guides, and critical evaluations, and editing pre-publication volumes. She organized library author visits, storytelling courses, and academic workshops on youth literature. In 2021, she was a Jury member for the prestigious Kirkus Prize for Young Reader’s Literature. During the past three years, Chrystal completed literacy guides and activities for the Simon &amp; Schuster - published </w:t>
      </w:r>
      <w:r>
        <w:rPr>
          <w:i/>
        </w:rPr>
        <w:t xml:space="preserve">Derek Jeter </w:t>
      </w:r>
      <w:r>
        <w:t xml:space="preserve">adolescent series. Notably, she contributed as a children’s book review columnist for </w:t>
      </w:r>
      <w:r>
        <w:rPr>
          <w:i/>
        </w:rPr>
        <w:t xml:space="preserve">Alaska Parenting News </w:t>
      </w:r>
      <w:r>
        <w:t xml:space="preserve">and helped found the Alaska Center for the Book, serving the Library of Congress as one of its representatives from the 49th State; </w:t>
      </w:r>
    </w:p>
    <w:p w14:paraId="1BE7A6EC" w14:textId="77777777" w:rsidR="007322A2" w:rsidRDefault="00000000">
      <w:pPr>
        <w:spacing w:after="0" w:line="259" w:lineRule="auto"/>
        <w:ind w:left="2" w:right="0" w:firstLine="0"/>
        <w:jc w:val="left"/>
      </w:pPr>
      <w:r>
        <w:t xml:space="preserve"> </w:t>
      </w:r>
    </w:p>
    <w:p w14:paraId="20FB69B4" w14:textId="77777777" w:rsidR="007322A2" w:rsidRDefault="00000000">
      <w:pPr>
        <w:ind w:left="101" w:right="233"/>
      </w:pPr>
      <w:r>
        <w:rPr>
          <w:b/>
        </w:rPr>
        <w:t xml:space="preserve">Whereas </w:t>
      </w:r>
      <w:r>
        <w:t xml:space="preserve">Chrystal once reflected on her impactful career, stating: </w:t>
      </w:r>
    </w:p>
    <w:p w14:paraId="6812DA2E" w14:textId="77777777" w:rsidR="007322A2" w:rsidRDefault="00000000">
      <w:pPr>
        <w:spacing w:after="36" w:line="249" w:lineRule="auto"/>
        <w:ind w:left="95" w:right="255"/>
      </w:pPr>
      <w:r>
        <w:rPr>
          <w:i/>
        </w:rPr>
        <w:t xml:space="preserve">"I find it particularly gratifying to look back and reflect on my experiences as an advocate for the early development of reading as a conduit to lifelong learning. My memberships in ALA, particularly my experiences with [Association for Library Service to Children] ALSC and the Coretta Scott King Book Awards Round Table, have greatly impacted my professional focus. I am especially grateful for the hundreds of professional colleagues, illustrators, authors, and publishers, across varying diverse arenas, which have played a major part in my development as a career library professional and book evaluator.” </w:t>
      </w:r>
    </w:p>
    <w:p w14:paraId="364914F7" w14:textId="77777777" w:rsidR="007322A2" w:rsidRDefault="00000000">
      <w:pPr>
        <w:spacing w:after="0" w:line="259" w:lineRule="auto"/>
        <w:ind w:left="4" w:right="0" w:firstLine="0"/>
        <w:jc w:val="left"/>
      </w:pPr>
      <w:r>
        <w:rPr>
          <w:i/>
        </w:rPr>
        <w:t xml:space="preserve"> </w:t>
      </w:r>
    </w:p>
    <w:p w14:paraId="2CB6240B" w14:textId="77777777" w:rsidR="007322A2" w:rsidRDefault="00000000">
      <w:pPr>
        <w:ind w:left="101" w:right="233"/>
      </w:pPr>
      <w:r>
        <w:rPr>
          <w:b/>
        </w:rPr>
        <w:t xml:space="preserve">Whereas </w:t>
      </w:r>
      <w:r>
        <w:t xml:space="preserve">Chrystal was an active and esteemed member of the American Library Association. Throughout the years, she served in a variety of roles, including the Coretta Scott King Book </w:t>
      </w:r>
    </w:p>
    <w:p w14:paraId="62918B71" w14:textId="77777777" w:rsidR="007322A2" w:rsidRDefault="00000000">
      <w:pPr>
        <w:ind w:left="101" w:right="233"/>
      </w:pPr>
      <w:r>
        <w:t xml:space="preserve">Awards Jury Member from 2002-2003, CSK Jury Chair from 2004-2005, member of the ALSC </w:t>
      </w:r>
    </w:p>
    <w:p w14:paraId="049F58E7" w14:textId="77777777" w:rsidR="007322A2" w:rsidRDefault="00000000">
      <w:pPr>
        <w:ind w:left="101" w:right="233"/>
      </w:pPr>
      <w:r>
        <w:t xml:space="preserve">Geisel Jury, CSK Chair from 2009 to 2012. In 2010, under her leadership the CSK Virginia </w:t>
      </w:r>
    </w:p>
    <w:p w14:paraId="70224A24" w14:textId="77777777" w:rsidR="007322A2" w:rsidRDefault="00000000">
      <w:pPr>
        <w:ind w:left="101" w:right="233"/>
      </w:pPr>
      <w:r>
        <w:t xml:space="preserve">Hamilton Lifetime Achievement Award was launched. Chrystal served as a member of the </w:t>
      </w:r>
    </w:p>
    <w:p w14:paraId="6E833811" w14:textId="77777777" w:rsidR="007322A2" w:rsidRDefault="00000000">
      <w:pPr>
        <w:ind w:left="101" w:right="0"/>
      </w:pPr>
      <w:r>
        <w:t xml:space="preserve">Newbery Medal Jury in 2000. Chair of the ALSC Children’s Legacy Award in 2016. Chrystal was </w:t>
      </w:r>
    </w:p>
    <w:p w14:paraId="3B0AE115" w14:textId="77777777" w:rsidR="007322A2" w:rsidRDefault="00000000">
      <w:pPr>
        <w:spacing w:after="0" w:line="259" w:lineRule="auto"/>
        <w:ind w:left="10" w:right="-13" w:hanging="10"/>
        <w:jc w:val="right"/>
      </w:pPr>
      <w:r>
        <w:rPr>
          <w:rFonts w:ascii="Calibri" w:eastAsia="Calibri" w:hAnsi="Calibri" w:cs="Calibri"/>
          <w:b/>
          <w:sz w:val="22"/>
        </w:rPr>
        <w:t xml:space="preserve">2024-2025 ALA Memorial #8 </w:t>
      </w:r>
    </w:p>
    <w:p w14:paraId="2B69B4AD" w14:textId="77777777" w:rsidR="007322A2" w:rsidRDefault="00000000">
      <w:pPr>
        <w:spacing w:after="0" w:line="259" w:lineRule="auto"/>
        <w:ind w:left="10" w:right="-13" w:hanging="10"/>
        <w:jc w:val="right"/>
      </w:pPr>
      <w:r>
        <w:rPr>
          <w:rFonts w:ascii="Calibri" w:eastAsia="Calibri" w:hAnsi="Calibri" w:cs="Calibri"/>
          <w:b/>
          <w:sz w:val="22"/>
        </w:rPr>
        <w:lastRenderedPageBreak/>
        <w:t>2025 ALA LLX Meeting</w:t>
      </w:r>
      <w:r>
        <w:rPr>
          <w:sz w:val="22"/>
        </w:rPr>
        <w:t xml:space="preserve"> </w:t>
      </w:r>
    </w:p>
    <w:p w14:paraId="114526B8" w14:textId="77777777" w:rsidR="007322A2" w:rsidRDefault="00000000">
      <w:pPr>
        <w:spacing w:after="36" w:line="259" w:lineRule="auto"/>
        <w:ind w:left="1" w:right="0" w:firstLine="0"/>
        <w:jc w:val="left"/>
      </w:pPr>
      <w:r>
        <w:rPr>
          <w:sz w:val="22"/>
        </w:rPr>
        <w:t xml:space="preserve"> </w:t>
      </w:r>
    </w:p>
    <w:p w14:paraId="24EB1A77" w14:textId="77777777" w:rsidR="007322A2" w:rsidRDefault="00000000">
      <w:pPr>
        <w:ind w:left="101" w:right="233"/>
      </w:pPr>
      <w:r>
        <w:t xml:space="preserve">a member of The Black Caucus of the American Library Association (BCALA) beginning in </w:t>
      </w:r>
    </w:p>
    <w:p w14:paraId="6A6314DB" w14:textId="77777777" w:rsidR="007322A2" w:rsidRDefault="00000000">
      <w:pPr>
        <w:spacing w:after="32"/>
        <w:ind w:left="101" w:right="233"/>
      </w:pPr>
      <w:r>
        <w:t>1980. Most recently, Chrystal served as the Chair of the CSK Archives and History Committee 2015-2019, established the ongoing Oral History Project, which is a series of histories and tributes of CSKBART authors, illustrators, and history makers. She served as the Coordinator of the CSKBART 55</w:t>
      </w:r>
      <w:r>
        <w:rPr>
          <w:vertAlign w:val="superscript"/>
        </w:rPr>
        <w:t>th</w:t>
      </w:r>
      <w:r>
        <w:t xml:space="preserve"> Anniversary Auction in San Diego 2024 and completed her service as the CSKBART Virginia Hamilton Lifetime Achievement Award Juror 2021-2025. Outside of ALA, she served as the Chair and Endowment Coordinator for the Norman Sugarman Children’s Biography Award from 2001 to 2012; </w:t>
      </w:r>
    </w:p>
    <w:p w14:paraId="7623F64A" w14:textId="77777777" w:rsidR="007322A2" w:rsidRDefault="00000000">
      <w:pPr>
        <w:spacing w:after="0" w:line="259" w:lineRule="auto"/>
        <w:ind w:left="1" w:right="0" w:firstLine="0"/>
        <w:jc w:val="left"/>
      </w:pPr>
      <w:r>
        <w:t xml:space="preserve"> </w:t>
      </w:r>
    </w:p>
    <w:p w14:paraId="5CAC61D4" w14:textId="77777777" w:rsidR="007322A2" w:rsidRDefault="00000000">
      <w:pPr>
        <w:spacing w:after="45"/>
        <w:ind w:left="101" w:right="233"/>
      </w:pPr>
      <w:r>
        <w:rPr>
          <w:b/>
        </w:rPr>
        <w:t xml:space="preserve">Whereas </w:t>
      </w:r>
      <w:r>
        <w:t xml:space="preserve">beyond her professional accomplishments, Chrystal lived a life of faith, serving as the First Lady of the Church of God of Cleveland alongside her husband, Pastor Abraham Jeter, Jr. She enriched her community as the Youth and Children’s Choir Director, inspiring countless young voices at their historic church on the corner of Union Avenue and MLK Drive, a beacon in the Cleveland community for over 50 years; </w:t>
      </w:r>
    </w:p>
    <w:p w14:paraId="5C31E00D" w14:textId="77777777" w:rsidR="007322A2" w:rsidRDefault="00000000">
      <w:pPr>
        <w:spacing w:after="0" w:line="259" w:lineRule="auto"/>
        <w:ind w:left="0" w:right="0" w:firstLine="0"/>
        <w:jc w:val="left"/>
      </w:pPr>
      <w:r>
        <w:t xml:space="preserve"> </w:t>
      </w:r>
    </w:p>
    <w:p w14:paraId="006D2AFE" w14:textId="77777777" w:rsidR="007322A2" w:rsidRDefault="00000000">
      <w:pPr>
        <w:ind w:left="101" w:right="233"/>
      </w:pPr>
      <w:r>
        <w:rPr>
          <w:b/>
        </w:rPr>
        <w:t xml:space="preserve">Whereas </w:t>
      </w:r>
      <w:r>
        <w:t xml:space="preserve">Chrystal was a proud and lifelong member of Delta Sigma Theta Sorority, </w:t>
      </w:r>
    </w:p>
    <w:p w14:paraId="771704B2" w14:textId="77777777" w:rsidR="007322A2" w:rsidRDefault="00000000">
      <w:pPr>
        <w:ind w:left="101" w:right="233"/>
      </w:pPr>
      <w:r>
        <w:t xml:space="preserve">Incorporated, joining in 1972 through the Los Angeles Alumnae Chapter. While living in Alaska and Ohio, she remained active through the Alaska Alumnae Chapter and the Greater Cleveland Alumnae Chapter of Delta Sigma Theta, Incorporated. As an active and strong member of Delta </w:t>
      </w:r>
    </w:p>
    <w:p w14:paraId="491C2A3C" w14:textId="77777777" w:rsidR="007322A2" w:rsidRDefault="00000000">
      <w:pPr>
        <w:ind w:left="101" w:right="233"/>
      </w:pPr>
      <w:r>
        <w:t xml:space="preserve">Sigma Theta, Incorporated, Chrystal served on the Arts &amp; Letters Committee, participated in the </w:t>
      </w:r>
    </w:p>
    <w:p w14:paraId="588D11B1" w14:textId="77777777" w:rsidR="007322A2" w:rsidRDefault="00000000">
      <w:pPr>
        <w:spacing w:after="47"/>
        <w:ind w:left="101" w:right="233"/>
      </w:pPr>
      <w:r>
        <w:t xml:space="preserve">Choir, and was a regular volunteer within the organization, exemplifying the sorority's commitment to sisterhood, scholarship, and service and </w:t>
      </w:r>
    </w:p>
    <w:p w14:paraId="36ECA199" w14:textId="77777777" w:rsidR="007322A2" w:rsidRDefault="00000000">
      <w:pPr>
        <w:spacing w:after="0" w:line="259" w:lineRule="auto"/>
        <w:ind w:left="1" w:right="0" w:firstLine="0"/>
        <w:jc w:val="left"/>
      </w:pPr>
      <w:r>
        <w:t xml:space="preserve"> </w:t>
      </w:r>
    </w:p>
    <w:p w14:paraId="2F002C72" w14:textId="77777777" w:rsidR="007322A2" w:rsidRDefault="00000000">
      <w:pPr>
        <w:spacing w:after="33"/>
        <w:ind w:left="101" w:right="486"/>
      </w:pPr>
      <w:r>
        <w:rPr>
          <w:b/>
        </w:rPr>
        <w:t xml:space="preserve">Whereas </w:t>
      </w:r>
      <w:r>
        <w:t xml:space="preserve">Chrystal was a loving wife, devoted mother, and mentor whose wisdom, grace, and generosity impacted all who knew her. She was deeply admired for her excellence, professionalism, and passion for nurturing young minds through the power of books and literacy, now, therefore, be it </w:t>
      </w:r>
    </w:p>
    <w:p w14:paraId="34B5DE4B" w14:textId="77777777" w:rsidR="007322A2" w:rsidRDefault="00000000">
      <w:pPr>
        <w:spacing w:after="0" w:line="259" w:lineRule="auto"/>
        <w:ind w:left="2" w:right="0" w:firstLine="0"/>
        <w:jc w:val="left"/>
      </w:pPr>
      <w:r>
        <w:t xml:space="preserve"> </w:t>
      </w:r>
    </w:p>
    <w:p w14:paraId="401DA4A9" w14:textId="77777777" w:rsidR="007322A2" w:rsidRDefault="00000000">
      <w:pPr>
        <w:spacing w:after="41"/>
        <w:ind w:left="101" w:right="233"/>
      </w:pPr>
      <w:r>
        <w:rPr>
          <w:i/>
        </w:rPr>
        <w:t xml:space="preserve">Resolved, </w:t>
      </w:r>
      <w:r>
        <w:t xml:space="preserve">that the American Library Association (ALA) on behalf of its members: </w:t>
      </w:r>
    </w:p>
    <w:p w14:paraId="4C42B0D3" w14:textId="77777777" w:rsidR="007322A2" w:rsidRDefault="00000000">
      <w:pPr>
        <w:spacing w:after="0" w:line="259" w:lineRule="auto"/>
        <w:ind w:left="2" w:right="0" w:firstLine="0"/>
        <w:jc w:val="left"/>
      </w:pPr>
      <w:r>
        <w:t xml:space="preserve"> </w:t>
      </w:r>
    </w:p>
    <w:p w14:paraId="358668CB" w14:textId="77777777" w:rsidR="007322A2" w:rsidRDefault="00000000">
      <w:pPr>
        <w:numPr>
          <w:ilvl w:val="0"/>
          <w:numId w:val="1"/>
        </w:numPr>
        <w:ind w:right="385" w:hanging="358"/>
      </w:pPr>
      <w:r>
        <w:t xml:space="preserve">celebrate and honor the remarkable life and legacy of Chrystal Carr Jeter, committing ourselves to embody her values of excellence, advocacy, and purpose in our own lives and work; </w:t>
      </w:r>
    </w:p>
    <w:p w14:paraId="006EFAEF" w14:textId="77777777" w:rsidR="007322A2" w:rsidRDefault="00000000">
      <w:pPr>
        <w:numPr>
          <w:ilvl w:val="0"/>
          <w:numId w:val="1"/>
        </w:numPr>
        <w:ind w:right="385" w:hanging="358"/>
      </w:pPr>
      <w:r>
        <w:t xml:space="preserve">along with Dr. Janice Newsum, ALA Councilor-at-Large and the Coretta Scott King Book Awards Round Table Executive Board Chair extend its heartfelt condolences to the family of Chrystal Carr Jeter, recognizing her invaluable contributions to the library profession and her community; and </w:t>
      </w:r>
    </w:p>
    <w:p w14:paraId="3C9D455E" w14:textId="77777777" w:rsidR="007322A2" w:rsidRDefault="00000000">
      <w:pPr>
        <w:numPr>
          <w:ilvl w:val="0"/>
          <w:numId w:val="1"/>
        </w:numPr>
        <w:spacing w:after="30"/>
        <w:ind w:right="385" w:hanging="358"/>
      </w:pPr>
      <w:r>
        <w:t xml:space="preserve">enter this resolution into the permanent archives of the American Library Association Coretta Scott King Book Awards Round Table and that an additional copy be presented to the family of Chrystal Carr Jeter as a testament to the profound respect and admiration for her life and memory. </w:t>
      </w:r>
    </w:p>
    <w:p w14:paraId="787AF6DF" w14:textId="77777777" w:rsidR="007322A2" w:rsidRDefault="00000000">
      <w:pPr>
        <w:spacing w:after="0" w:line="259" w:lineRule="auto"/>
        <w:ind w:left="3" w:right="0" w:firstLine="0"/>
        <w:jc w:val="left"/>
      </w:pPr>
      <w:r>
        <w:t xml:space="preserve"> </w:t>
      </w:r>
    </w:p>
    <w:p w14:paraId="205DB882" w14:textId="77777777" w:rsidR="007322A2" w:rsidRDefault="00000000">
      <w:pPr>
        <w:ind w:left="101" w:right="233"/>
      </w:pPr>
      <w:r>
        <w:rPr>
          <w:b/>
        </w:rPr>
        <w:t>Mover</w:t>
      </w:r>
      <w:r>
        <w:t xml:space="preserve">: Janice Newsum, PhD, ALA Councilor-at-Large and CSKBART Executive Board Chair </w:t>
      </w:r>
    </w:p>
    <w:p w14:paraId="467C117E" w14:textId="77777777" w:rsidR="007322A2" w:rsidRDefault="00000000">
      <w:pPr>
        <w:ind w:left="101" w:right="233"/>
      </w:pPr>
      <w:r>
        <w:rPr>
          <w:b/>
        </w:rPr>
        <w:t>Seconder</w:t>
      </w:r>
      <w:r>
        <w:t xml:space="preserve">: Dr. Corinthia Price, ALA Executive Board Member  </w:t>
      </w:r>
    </w:p>
    <w:p w14:paraId="20B7E671" w14:textId="77777777" w:rsidR="007322A2" w:rsidRDefault="00000000">
      <w:pPr>
        <w:spacing w:after="0" w:line="259" w:lineRule="auto"/>
        <w:ind w:left="104" w:right="0" w:firstLine="0"/>
        <w:jc w:val="left"/>
      </w:pPr>
      <w:r>
        <w:rPr>
          <w:b/>
        </w:rPr>
        <w:t xml:space="preserve"> </w:t>
      </w:r>
    </w:p>
    <w:p w14:paraId="4A104475" w14:textId="77777777" w:rsidR="007322A2" w:rsidRDefault="00000000">
      <w:pPr>
        <w:spacing w:after="0" w:line="259" w:lineRule="auto"/>
        <w:ind w:left="104" w:right="0" w:firstLine="0"/>
        <w:jc w:val="left"/>
      </w:pPr>
      <w:r>
        <w:rPr>
          <w:b/>
        </w:rPr>
        <w:t xml:space="preserve">Endorsers: </w:t>
      </w:r>
    </w:p>
    <w:p w14:paraId="6D1F1A50" w14:textId="77777777" w:rsidR="007322A2" w:rsidRDefault="00000000">
      <w:pPr>
        <w:ind w:left="101" w:right="233"/>
      </w:pPr>
      <w:r>
        <w:t xml:space="preserve">Kacie Armstrong, Director, Euclid Public Library, Euclid, OH, CSKBART Chair Elect/Standing </w:t>
      </w:r>
    </w:p>
    <w:p w14:paraId="5D4158C9" w14:textId="77777777" w:rsidR="007322A2" w:rsidRDefault="00000000">
      <w:pPr>
        <w:ind w:left="101" w:right="233"/>
      </w:pPr>
      <w:r>
        <w:t xml:space="preserve">Program Committee Chair </w:t>
      </w:r>
    </w:p>
    <w:p w14:paraId="2EF7FC40" w14:textId="77777777" w:rsidR="007322A2" w:rsidRDefault="00000000">
      <w:pPr>
        <w:spacing w:after="260"/>
        <w:ind w:left="101" w:right="5294"/>
      </w:pPr>
      <w:r>
        <w:t xml:space="preserve">Wanda K Brown, BCALA President Nichelle M Hayes </w:t>
      </w:r>
    </w:p>
    <w:p w14:paraId="7A94E5EF" w14:textId="77777777" w:rsidR="007322A2" w:rsidRDefault="00000000">
      <w:pPr>
        <w:ind w:left="101" w:right="233"/>
      </w:pPr>
      <w:r>
        <w:t xml:space="preserve">Final Version: 1.22.2025 – 2:38 p.m. (CST) </w:t>
      </w:r>
    </w:p>
    <w:sectPr w:rsidR="007322A2">
      <w:pgSz w:w="12240" w:h="15840"/>
      <w:pgMar w:top="719" w:right="1338" w:bottom="968" w:left="13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B22"/>
    <w:multiLevelType w:val="hybridMultilevel"/>
    <w:tmpl w:val="0A663442"/>
    <w:lvl w:ilvl="0" w:tplc="21C045B4">
      <w:start w:val="1"/>
      <w:numFmt w:val="decimal"/>
      <w:lvlText w:val="%1."/>
      <w:lvlJc w:val="left"/>
      <w:pPr>
        <w:ind w:left="8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2CC75B0">
      <w:start w:val="1"/>
      <w:numFmt w:val="lowerLetter"/>
      <w:lvlText w:val="%2"/>
      <w:lvlJc w:val="left"/>
      <w:pPr>
        <w:ind w:left="15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CCC2A54">
      <w:start w:val="1"/>
      <w:numFmt w:val="lowerRoman"/>
      <w:lvlText w:val="%3"/>
      <w:lvlJc w:val="left"/>
      <w:pPr>
        <w:ind w:left="226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21C55D2">
      <w:start w:val="1"/>
      <w:numFmt w:val="decimal"/>
      <w:lvlText w:val="%4"/>
      <w:lvlJc w:val="left"/>
      <w:pPr>
        <w:ind w:left="29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10E9236">
      <w:start w:val="1"/>
      <w:numFmt w:val="lowerLetter"/>
      <w:lvlText w:val="%5"/>
      <w:lvlJc w:val="left"/>
      <w:pPr>
        <w:ind w:left="370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91C7E02">
      <w:start w:val="1"/>
      <w:numFmt w:val="lowerRoman"/>
      <w:lvlText w:val="%6"/>
      <w:lvlJc w:val="left"/>
      <w:pPr>
        <w:ind w:left="44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3589450">
      <w:start w:val="1"/>
      <w:numFmt w:val="decimal"/>
      <w:lvlText w:val="%7"/>
      <w:lvlJc w:val="left"/>
      <w:pPr>
        <w:ind w:left="51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ADC86CA">
      <w:start w:val="1"/>
      <w:numFmt w:val="lowerLetter"/>
      <w:lvlText w:val="%8"/>
      <w:lvlJc w:val="left"/>
      <w:pPr>
        <w:ind w:left="586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4C02086">
      <w:start w:val="1"/>
      <w:numFmt w:val="lowerRoman"/>
      <w:lvlText w:val="%9"/>
      <w:lvlJc w:val="left"/>
      <w:pPr>
        <w:ind w:left="65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39238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2A2"/>
    <w:rsid w:val="007322A2"/>
    <w:rsid w:val="00976094"/>
    <w:rsid w:val="00AD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A458"/>
  <w15:docId w15:val="{AB1C11B6-799C-4641-A04A-2EF365AD9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3" w:lineRule="auto"/>
      <w:ind w:left="110" w:right="198" w:hanging="9"/>
      <w:jc w:val="both"/>
    </w:pPr>
    <w:rPr>
      <w:rFonts w:ascii="Arial" w:eastAsia="Arial" w:hAnsi="Arial" w:cs="Arial"/>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5924</Characters>
  <Application>Microsoft Office Word</Application>
  <DocSecurity>0</DocSecurity>
  <Lines>49</Lines>
  <Paragraphs>13</Paragraphs>
  <ScaleCrop>false</ScaleCrop>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Chrystal Carr Jeter</dc:creator>
  <cp:keywords/>
  <cp:lastModifiedBy>Spencer, David Brett</cp:lastModifiedBy>
  <cp:revision>2</cp:revision>
  <dcterms:created xsi:type="dcterms:W3CDTF">2026-07-07T02:41:00Z</dcterms:created>
  <dcterms:modified xsi:type="dcterms:W3CDTF">2026-07-07T02:41:00Z</dcterms:modified>
</cp:coreProperties>
</file>