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E05CF" w14:textId="321BC685" w:rsidR="00262A08" w:rsidRDefault="00681138" w:rsidP="00925A4D">
      <w:pPr>
        <w:jc w:val="center"/>
      </w:pPr>
      <w:r w:rsidRPr="00681138">
        <w:t>Joseph John Harzbecker</w:t>
      </w:r>
      <w:r w:rsidR="00925A4D">
        <w:t>, Jr.</w:t>
      </w:r>
      <w:r>
        <w:t xml:space="preserve"> – 1959- 2024</w:t>
      </w:r>
    </w:p>
    <w:p w14:paraId="1D204B61" w14:textId="77777777" w:rsidR="00925A4D" w:rsidRDefault="00925A4D" w:rsidP="00925A4D">
      <w:pPr>
        <w:jc w:val="center"/>
      </w:pPr>
    </w:p>
    <w:p w14:paraId="2A78241A" w14:textId="50618C5E" w:rsidR="00925A4D" w:rsidRDefault="00925A4D" w:rsidP="00925A4D">
      <w:pPr>
        <w:jc w:val="center"/>
      </w:pPr>
      <w:r>
        <w:rPr>
          <w:noProof/>
        </w:rPr>
        <w:drawing>
          <wp:inline distT="0" distB="0" distL="0" distR="0" wp14:anchorId="4952D3EE" wp14:editId="14F7A46E">
            <wp:extent cx="1745338" cy="2087880"/>
            <wp:effectExtent l="0" t="0" r="7620" b="7620"/>
            <wp:docPr id="1480664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664013" name="Picture 1480664013"/>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67815" cy="2114768"/>
                    </a:xfrm>
                    <a:prstGeom prst="rect">
                      <a:avLst/>
                    </a:prstGeom>
                  </pic:spPr>
                </pic:pic>
              </a:graphicData>
            </a:graphic>
          </wp:inline>
        </w:drawing>
      </w:r>
    </w:p>
    <w:p w14:paraId="6F71F7F4" w14:textId="77777777" w:rsidR="00681138" w:rsidRDefault="00681138" w:rsidP="00925A4D">
      <w:pPr>
        <w:jc w:val="center"/>
      </w:pPr>
    </w:p>
    <w:p w14:paraId="1F2FCAEF" w14:textId="77777777" w:rsidR="00681138" w:rsidRDefault="00681138"/>
    <w:p w14:paraId="1488D37D" w14:textId="6E9BA106" w:rsidR="00925A4D" w:rsidRDefault="00681138" w:rsidP="00925A4D">
      <w:r w:rsidRPr="00925A4D">
        <w:t>Joseph John Harzbecker Jr. (October 20, 1959 – March 5, 2024) was an American medical librarian, historian, and artist known for his long career in health sciences librarianship, particularly at Boston University, as well as his active involvement in professional library associations and community organizations.</w:t>
      </w:r>
    </w:p>
    <w:p w14:paraId="0170976C" w14:textId="60262EE9" w:rsidR="00681138" w:rsidRPr="00681138" w:rsidRDefault="00681138" w:rsidP="00681138">
      <w:r w:rsidRPr="00681138">
        <w:t xml:space="preserve"> </w:t>
      </w:r>
      <w:proofErr w:type="spellStart"/>
      <w:r w:rsidRPr="00681138">
        <w:t>Harzbecker</w:t>
      </w:r>
      <w:proofErr w:type="spellEnd"/>
      <w:r w:rsidRPr="00681138">
        <w:t xml:space="preserve"> grew up in Lexington, Massachusetts, where he graduated from Lexington High School. He served as president of the Chess Club during his high school years. </w:t>
      </w:r>
    </w:p>
    <w:p w14:paraId="576DC893" w14:textId="77777777" w:rsidR="00681138" w:rsidRPr="00681138" w:rsidRDefault="00681138" w:rsidP="00681138">
      <w:proofErr w:type="spellStart"/>
      <w:r w:rsidRPr="00681138">
        <w:t>Harzbecker</w:t>
      </w:r>
      <w:proofErr w:type="spellEnd"/>
      <w:r w:rsidRPr="00681138">
        <w:t xml:space="preserve"> earned a Bachelor of Arts degree from Drew University in New Jersey. He later obtained a Master of Library Science from Simmons College (now Simmons University) in Boston and a Master of Arts in History from the University of Massachusetts Boston. He also achieved certification as an Academy of Health Information Professionals (AHIP) through the Medical Library Association.</w:t>
      </w:r>
    </w:p>
    <w:p w14:paraId="29B48E0A" w14:textId="59D9751D" w:rsidR="00681138" w:rsidRPr="00681138" w:rsidRDefault="00681138" w:rsidP="00681138">
      <w:r w:rsidRPr="00681138">
        <w:t xml:space="preserve">His professional career began with positions at the University of Texas Medical Branch </w:t>
      </w:r>
      <w:r w:rsidR="00925A4D">
        <w:t>(</w:t>
      </w:r>
      <w:r w:rsidRPr="00681138">
        <w:t>1984–1986) and Northeastern University (1987–1989). He then joined the Boston University School of Medicine’s Alumni Medical Library, where he served for 35 years as a reference librarian and eventually as Head of Reference and Electronic Collections Management.</w:t>
      </w:r>
    </w:p>
    <w:p w14:paraId="46BB547E" w14:textId="77777777" w:rsidR="00534204" w:rsidRDefault="00681138" w:rsidP="00681138">
      <w:proofErr w:type="spellStart"/>
      <w:r w:rsidRPr="00681138">
        <w:t>Harzbecker</w:t>
      </w:r>
      <w:proofErr w:type="spellEnd"/>
      <w:r w:rsidRPr="00681138">
        <w:t xml:space="preserve"> was recognized for his expertise in medical librarianship, collection development, and reference services. He presented extensively at professional </w:t>
      </w:r>
      <w:proofErr w:type="gramStart"/>
      <w:r w:rsidRPr="00681138">
        <w:t>conferences</w:t>
      </w:r>
      <w:proofErr w:type="gramEnd"/>
      <w:r w:rsidRPr="00681138">
        <w:t xml:space="preserve"> </w:t>
      </w:r>
      <w:r w:rsidR="00534204">
        <w:t>wrote</w:t>
      </w:r>
      <w:r w:rsidRPr="00681138">
        <w:t xml:space="preserve"> scholarly book chapters and peer-reviewed articles in journals such as </w:t>
      </w:r>
      <w:r w:rsidRPr="00681138">
        <w:rPr>
          <w:i/>
          <w:iCs/>
        </w:rPr>
        <w:t>Medical Reference Services Quarterly</w:t>
      </w:r>
      <w:r w:rsidRPr="00681138">
        <w:t xml:space="preserve"> and the </w:t>
      </w:r>
      <w:r w:rsidRPr="00681138">
        <w:rPr>
          <w:i/>
          <w:iCs/>
        </w:rPr>
        <w:t>Journal of Consumer Health on the Internet</w:t>
      </w:r>
      <w:r w:rsidRPr="00681138">
        <w:t xml:space="preserve">. </w:t>
      </w:r>
    </w:p>
    <w:p w14:paraId="0EB9E463" w14:textId="6527E64F" w:rsidR="00681138" w:rsidRPr="00681138" w:rsidRDefault="00681138" w:rsidP="00681138">
      <w:r w:rsidRPr="00681138">
        <w:t>He was an active member of the American Library Association (ALA), the Association of College and Research Libraries (ACRL)—particularly its Distance &amp; Online Learning Section (DOLS), where he served as co-chair of the Strategic Planning Committee and as a member of the Research &amp; Publications Committee—and the Medical Library Association (MLA). He also contributed to the AHIP certification committee by reviewing applications.</w:t>
      </w:r>
    </w:p>
    <w:p w14:paraId="151F7A97" w14:textId="1BA53FEA" w:rsidR="00925A4D" w:rsidRDefault="00681138" w:rsidP="00681138">
      <w:r w:rsidRPr="00681138">
        <w:lastRenderedPageBreak/>
        <w:t xml:space="preserve">Beyond his professional life, </w:t>
      </w:r>
      <w:proofErr w:type="spellStart"/>
      <w:r w:rsidRPr="00681138">
        <w:t>Harzbecker</w:t>
      </w:r>
      <w:proofErr w:type="spellEnd"/>
      <w:r w:rsidRPr="00681138">
        <w:t xml:space="preserve"> was a dedicated historian and artist whose works were displayed in local shops in West Roxbury, Massachusetts. </w:t>
      </w:r>
    </w:p>
    <w:p w14:paraId="0C7B59C6" w14:textId="2D91BB31" w:rsidR="00681138" w:rsidRPr="00681138" w:rsidRDefault="00681138" w:rsidP="00681138">
      <w:r w:rsidRPr="00681138">
        <w:t>He was a member of the Knights of Columbus Mount Pleasant Council 98, where he served as past Grand Knight, and he was a past secretary of the Boylston Schul-Verein German Social Club in Walpole</w:t>
      </w:r>
    </w:p>
    <w:p w14:paraId="732FB00F" w14:textId="4378C65A" w:rsidR="00681138" w:rsidRDefault="00681138" w:rsidP="00681138">
      <w:proofErr w:type="spellStart"/>
      <w:r w:rsidRPr="00681138">
        <w:t>Harzbecker</w:t>
      </w:r>
      <w:proofErr w:type="spellEnd"/>
      <w:r w:rsidRPr="00681138">
        <w:t xml:space="preserve"> died on March 5, 2024</w:t>
      </w:r>
      <w:r w:rsidR="00534204">
        <w:t>.</w:t>
      </w:r>
      <w:r w:rsidRPr="00681138">
        <w:t xml:space="preserve"> </w:t>
      </w:r>
    </w:p>
    <w:p w14:paraId="3789CF32" w14:textId="77777777" w:rsidR="00534204" w:rsidRPr="00681138" w:rsidRDefault="00534204" w:rsidP="00681138"/>
    <w:p w14:paraId="560D2706" w14:textId="1BE50A5D" w:rsidR="00925A4D" w:rsidRPr="00534204" w:rsidRDefault="00925A4D" w:rsidP="00925A4D">
      <w:pPr>
        <w:rPr>
          <w:u w:val="single"/>
        </w:rPr>
      </w:pPr>
      <w:r w:rsidRPr="00534204">
        <w:rPr>
          <w:u w:val="single"/>
        </w:rPr>
        <w:t>Selected Publications</w:t>
      </w:r>
    </w:p>
    <w:p w14:paraId="574F2023" w14:textId="77777777" w:rsidR="00925A4D" w:rsidRDefault="00925A4D" w:rsidP="00925A4D"/>
    <w:p w14:paraId="5FCD8EBF" w14:textId="77777777" w:rsidR="00925A4D" w:rsidRDefault="00925A4D" w:rsidP="00925A4D">
      <w:proofErr w:type="spellStart"/>
      <w:r w:rsidRPr="00925A4D">
        <w:t>Harzbecker</w:t>
      </w:r>
      <w:proofErr w:type="spellEnd"/>
      <w:r w:rsidRPr="00925A4D">
        <w:t>, Joseph. “Access to Biomedical Information: The Librarian and Physician Partnership.” In Proceedings of NIT ’91: The Fourth International Conference on New Information Technology, 57</w:t>
      </w:r>
      <w:proofErr w:type="gramStart"/>
      <w:r w:rsidRPr="00925A4D">
        <w:t>–[</w:t>
      </w:r>
      <w:proofErr w:type="gramEnd"/>
      <w:r w:rsidRPr="00925A4D">
        <w:t>end page not specified in available sources]. [Boston?]: [Organized/edited in association with Ching-</w:t>
      </w:r>
      <w:proofErr w:type="spellStart"/>
      <w:r w:rsidRPr="00925A4D">
        <w:t>chih</w:t>
      </w:r>
      <w:proofErr w:type="spellEnd"/>
      <w:r w:rsidRPr="00925A4D">
        <w:t xml:space="preserve"> Chen/Simmons College], 1991. </w:t>
      </w:r>
      <w:hyperlink r:id="rId6" w:tgtFrame="_blank" w:history="1">
        <w:r w:rsidRPr="00925A4D">
          <w:rPr>
            <w:rStyle w:val="Hyperlink"/>
          </w:rPr>
          <w:t>http://web.simmons.edu/~chen/nit/NIT'91/057-har.htm</w:t>
        </w:r>
      </w:hyperlink>
      <w:r w:rsidRPr="00925A4D">
        <w:t>.</w:t>
      </w:r>
    </w:p>
    <w:p w14:paraId="125F62AC" w14:textId="64D843A0" w:rsidR="00534204" w:rsidRDefault="00534204" w:rsidP="00534204">
      <w:r w:rsidRPr="00534204">
        <w:t xml:space="preserve">Schilling-Eccles, Katherine, and Joseph J. </w:t>
      </w:r>
      <w:proofErr w:type="spellStart"/>
      <w:r w:rsidRPr="00534204">
        <w:t>Harzbecker</w:t>
      </w:r>
      <w:proofErr w:type="spellEnd"/>
      <w:r w:rsidRPr="00534204">
        <w:t xml:space="preserve">. “The Use of Electronic Mail at the Reference Desk: Impact of a Computer-Mediated Communication Technology on Librarian-Client Interactions.” Medical Reference Services Quarterly 17, no. 4 (1998): 17–27. </w:t>
      </w:r>
      <w:hyperlink r:id="rId7" w:tgtFrame="_blank" w:history="1">
        <w:r w:rsidRPr="00534204">
          <w:rPr>
            <w:rStyle w:val="Hyperlink"/>
          </w:rPr>
          <w:t>https://doi.org/10.1300/J115v17n04_02</w:t>
        </w:r>
      </w:hyperlink>
      <w:r w:rsidRPr="00534204">
        <w:t>.</w:t>
      </w:r>
    </w:p>
    <w:p w14:paraId="76766923" w14:textId="46753161" w:rsidR="00534204" w:rsidRDefault="00534204" w:rsidP="00925A4D">
      <w:r w:rsidRPr="00534204">
        <w:t xml:space="preserve">Schilling, K., Joseph J. </w:t>
      </w:r>
      <w:proofErr w:type="spellStart"/>
      <w:r w:rsidRPr="00534204">
        <w:t>Harzbecker</w:t>
      </w:r>
      <w:proofErr w:type="spellEnd"/>
      <w:r w:rsidRPr="00534204">
        <w:t xml:space="preserve"> Jr., D. S. Ginn, and R. A. Stevens. “The Development of a Public-Private Partnership to Improve HIV/AIDS Consumers’ Access to Quality Health Information.” Journal of Consumer Health on the Internet 8, no. 3 (2004): 17–33. </w:t>
      </w:r>
      <w:hyperlink r:id="rId8" w:tgtFrame="_blank" w:history="1">
        <w:r w:rsidRPr="00534204">
          <w:rPr>
            <w:rStyle w:val="Hyperlink"/>
          </w:rPr>
          <w:t>https://doi.org/10.1300/j381v08n03_02</w:t>
        </w:r>
      </w:hyperlink>
      <w:r w:rsidRPr="00534204">
        <w:t>.</w:t>
      </w:r>
    </w:p>
    <w:p w14:paraId="1E1B52E7" w14:textId="184046F5" w:rsidR="00925A4D" w:rsidRDefault="00925A4D" w:rsidP="00681138">
      <w:pPr>
        <w:rPr>
          <w:b/>
          <w:bCs/>
        </w:rPr>
      </w:pPr>
      <w:proofErr w:type="spellStart"/>
      <w:r w:rsidRPr="00925A4D">
        <w:t>Harzbecker</w:t>
      </w:r>
      <w:proofErr w:type="spellEnd"/>
      <w:r w:rsidRPr="00925A4D">
        <w:t xml:space="preserve">, Joseph. “Organizing Electronic Resources with a Database-Driven Website.” Paper or contribution presented at the Second Annual John McCahan Education Day, Boston University Medical Campus, 2017. </w:t>
      </w:r>
      <w:hyperlink r:id="rId9" w:tgtFrame="_blank" w:history="1">
        <w:r w:rsidRPr="00925A4D">
          <w:rPr>
            <w:rStyle w:val="Hyperlink"/>
          </w:rPr>
          <w:t>https://www.academia.edu/80922278/Organizing_electronic_resources_with_a_database_driven_website</w:t>
        </w:r>
      </w:hyperlink>
      <w:r w:rsidRPr="00925A4D">
        <w:t>. (32 pages; context suggests it relates to electronic resource management and education on the BU Medical Campus.)</w:t>
      </w:r>
    </w:p>
    <w:p w14:paraId="7F7AB5E9" w14:textId="77777777" w:rsidR="00925A4D" w:rsidRPr="00372A2C" w:rsidRDefault="00925A4D" w:rsidP="00681138">
      <w:pPr>
        <w:rPr>
          <w:u w:val="single"/>
        </w:rPr>
      </w:pPr>
    </w:p>
    <w:p w14:paraId="7D31FEB7" w14:textId="19482330" w:rsidR="00925A4D" w:rsidRPr="00372A2C" w:rsidRDefault="00925A4D" w:rsidP="00681138">
      <w:pPr>
        <w:rPr>
          <w:u w:val="single"/>
        </w:rPr>
      </w:pPr>
      <w:r w:rsidRPr="00372A2C">
        <w:rPr>
          <w:u w:val="single"/>
        </w:rPr>
        <w:t>Sources</w:t>
      </w:r>
    </w:p>
    <w:p w14:paraId="5FF8E465" w14:textId="0289621D" w:rsidR="00681138" w:rsidRPr="00681138" w:rsidRDefault="00681138" w:rsidP="00681138">
      <w:r w:rsidRPr="00681138">
        <w:t>American Library Association. “</w:t>
      </w:r>
      <w:hyperlink r:id="rId10" w:history="1">
        <w:r w:rsidRPr="00372A2C">
          <w:rPr>
            <w:rStyle w:val="Hyperlink"/>
          </w:rPr>
          <w:t>ALA Memorial Resolution Honoring Joseph John Harzbecker Jr</w:t>
        </w:r>
      </w:hyperlink>
      <w:r w:rsidRPr="00681138">
        <w:t xml:space="preserve">.” Adopted July 1, 2024, at the ALA Annual Conference, San Diego, CA. </w:t>
      </w:r>
    </w:p>
    <w:p w14:paraId="6A5EE98E" w14:textId="52ECF330" w:rsidR="00681138" w:rsidRPr="00681138" w:rsidRDefault="00681138" w:rsidP="00681138">
      <w:r w:rsidRPr="00681138">
        <w:t>Association of College and Research Libraries, Distance and Online Learning Section. “</w:t>
      </w:r>
      <w:hyperlink r:id="rId11" w:history="1">
        <w:r w:rsidRPr="00372A2C">
          <w:rPr>
            <w:rStyle w:val="Hyperlink"/>
          </w:rPr>
          <w:t>In Remembrance: Joe Harzbecker (1959-2024)</w:t>
        </w:r>
      </w:hyperlink>
      <w:r w:rsidRPr="00681138">
        <w:t xml:space="preserve">.” March 22, 2024. </w:t>
      </w:r>
    </w:p>
    <w:p w14:paraId="5632D7E2" w14:textId="51B611C8" w:rsidR="00681138" w:rsidRDefault="00681138" w:rsidP="00681138">
      <w:r w:rsidRPr="00681138">
        <w:t xml:space="preserve"> “</w:t>
      </w:r>
      <w:hyperlink r:id="rId12" w:history="1">
        <w:r w:rsidRPr="00372A2C">
          <w:rPr>
            <w:rStyle w:val="Hyperlink"/>
          </w:rPr>
          <w:t>Joseph J Harzbecker Jr. Obituary</w:t>
        </w:r>
      </w:hyperlink>
      <w:r w:rsidRPr="00372A2C">
        <w:t xml:space="preserve">.” </w:t>
      </w:r>
    </w:p>
    <w:p w14:paraId="08FF635A" w14:textId="77777777" w:rsidR="00372A2C" w:rsidRDefault="00372A2C" w:rsidP="00681138"/>
    <w:p w14:paraId="5104CCA3" w14:textId="77777777" w:rsidR="00372A2C" w:rsidRDefault="00372A2C" w:rsidP="00681138"/>
    <w:p w14:paraId="5D66CC08" w14:textId="16F5F33F" w:rsidR="00372A2C" w:rsidRPr="00372A2C" w:rsidRDefault="00372A2C" w:rsidP="00681138">
      <w:pPr>
        <w:rPr>
          <w:sz w:val="18"/>
          <w:szCs w:val="18"/>
          <w:lang w:val="es-ES"/>
        </w:rPr>
      </w:pPr>
      <w:r w:rsidRPr="00372A2C">
        <w:rPr>
          <w:sz w:val="18"/>
          <w:szCs w:val="18"/>
        </w:rPr>
        <w:t>Submitted by ALA Member</w:t>
      </w:r>
    </w:p>
    <w:p w14:paraId="2E2AF947" w14:textId="77777777" w:rsidR="00681138" w:rsidRDefault="00681138"/>
    <w:sectPr w:rsidR="006811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1A58FD"/>
    <w:multiLevelType w:val="multilevel"/>
    <w:tmpl w:val="50F89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89259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138"/>
    <w:rsid w:val="001C6885"/>
    <w:rsid w:val="0022653E"/>
    <w:rsid w:val="00262A08"/>
    <w:rsid w:val="00372A2C"/>
    <w:rsid w:val="00534204"/>
    <w:rsid w:val="00681138"/>
    <w:rsid w:val="006C5A52"/>
    <w:rsid w:val="00925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A42FB"/>
  <w15:chartTrackingRefBased/>
  <w15:docId w15:val="{0C876EE9-ED72-4B0B-A570-2EB41218F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11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11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11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11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11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11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11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11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11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11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11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11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11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11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11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11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11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1138"/>
    <w:rPr>
      <w:rFonts w:eastAsiaTheme="majorEastAsia" w:cstheme="majorBidi"/>
      <w:color w:val="272727" w:themeColor="text1" w:themeTint="D8"/>
    </w:rPr>
  </w:style>
  <w:style w:type="paragraph" w:styleId="Title">
    <w:name w:val="Title"/>
    <w:basedOn w:val="Normal"/>
    <w:next w:val="Normal"/>
    <w:link w:val="TitleChar"/>
    <w:uiPriority w:val="10"/>
    <w:qFormat/>
    <w:rsid w:val="0068113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11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11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11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1138"/>
    <w:pPr>
      <w:spacing w:before="160"/>
      <w:jc w:val="center"/>
    </w:pPr>
    <w:rPr>
      <w:i/>
      <w:iCs/>
      <w:color w:val="404040" w:themeColor="text1" w:themeTint="BF"/>
    </w:rPr>
  </w:style>
  <w:style w:type="character" w:customStyle="1" w:styleId="QuoteChar">
    <w:name w:val="Quote Char"/>
    <w:basedOn w:val="DefaultParagraphFont"/>
    <w:link w:val="Quote"/>
    <w:uiPriority w:val="29"/>
    <w:rsid w:val="00681138"/>
    <w:rPr>
      <w:i/>
      <w:iCs/>
      <w:color w:val="404040" w:themeColor="text1" w:themeTint="BF"/>
    </w:rPr>
  </w:style>
  <w:style w:type="paragraph" w:styleId="ListParagraph">
    <w:name w:val="List Paragraph"/>
    <w:basedOn w:val="Normal"/>
    <w:uiPriority w:val="34"/>
    <w:qFormat/>
    <w:rsid w:val="00681138"/>
    <w:pPr>
      <w:ind w:left="720"/>
      <w:contextualSpacing/>
    </w:pPr>
  </w:style>
  <w:style w:type="character" w:styleId="IntenseEmphasis">
    <w:name w:val="Intense Emphasis"/>
    <w:basedOn w:val="DefaultParagraphFont"/>
    <w:uiPriority w:val="21"/>
    <w:qFormat/>
    <w:rsid w:val="00681138"/>
    <w:rPr>
      <w:i/>
      <w:iCs/>
      <w:color w:val="0F4761" w:themeColor="accent1" w:themeShade="BF"/>
    </w:rPr>
  </w:style>
  <w:style w:type="paragraph" w:styleId="IntenseQuote">
    <w:name w:val="Intense Quote"/>
    <w:basedOn w:val="Normal"/>
    <w:next w:val="Normal"/>
    <w:link w:val="IntenseQuoteChar"/>
    <w:uiPriority w:val="30"/>
    <w:qFormat/>
    <w:rsid w:val="006811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1138"/>
    <w:rPr>
      <w:i/>
      <w:iCs/>
      <w:color w:val="0F4761" w:themeColor="accent1" w:themeShade="BF"/>
    </w:rPr>
  </w:style>
  <w:style w:type="character" w:styleId="IntenseReference">
    <w:name w:val="Intense Reference"/>
    <w:basedOn w:val="DefaultParagraphFont"/>
    <w:uiPriority w:val="32"/>
    <w:qFormat/>
    <w:rsid w:val="00681138"/>
    <w:rPr>
      <w:b/>
      <w:bCs/>
      <w:smallCaps/>
      <w:color w:val="0F4761" w:themeColor="accent1" w:themeShade="BF"/>
      <w:spacing w:val="5"/>
    </w:rPr>
  </w:style>
  <w:style w:type="character" w:styleId="Hyperlink">
    <w:name w:val="Hyperlink"/>
    <w:basedOn w:val="DefaultParagraphFont"/>
    <w:uiPriority w:val="99"/>
    <w:unhideWhenUsed/>
    <w:rsid w:val="00681138"/>
    <w:rPr>
      <w:color w:val="467886" w:themeColor="hyperlink"/>
      <w:u w:val="single"/>
    </w:rPr>
  </w:style>
  <w:style w:type="character" w:styleId="UnresolvedMention">
    <w:name w:val="Unresolved Mention"/>
    <w:basedOn w:val="DefaultParagraphFont"/>
    <w:uiPriority w:val="99"/>
    <w:semiHidden/>
    <w:unhideWhenUsed/>
    <w:rsid w:val="00681138"/>
    <w:rPr>
      <w:color w:val="605E5C"/>
      <w:shd w:val="clear" w:color="auto" w:fill="E1DFDD"/>
    </w:rPr>
  </w:style>
  <w:style w:type="character" w:styleId="FollowedHyperlink">
    <w:name w:val="FollowedHyperlink"/>
    <w:basedOn w:val="DefaultParagraphFont"/>
    <w:uiPriority w:val="99"/>
    <w:semiHidden/>
    <w:unhideWhenUsed/>
    <w:rsid w:val="00925A4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300/j381v08n03_0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300/J115v17n04_02" TargetMode="External"/><Relationship Id="rId12" Type="http://schemas.openxmlformats.org/officeDocument/2006/relationships/hyperlink" Target="https://www.lawlerfuneralhome.com/obituary/Joseph-HarzbeckerJ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eb.simmons.edu/~chen/nit/NIT'91/057-har.htm" TargetMode="External"/><Relationship Id="rId11" Type="http://schemas.openxmlformats.org/officeDocument/2006/relationships/hyperlink" Target="https://acrl.ala.org/dols/2024/03/in-remembrance-joe-harzbecker-1959-2024/" TargetMode="External"/><Relationship Id="rId5" Type="http://schemas.openxmlformats.org/officeDocument/2006/relationships/image" Target="media/image1.jpeg"/><Relationship Id="rId10" Type="http://schemas.openxmlformats.org/officeDocument/2006/relationships/hyperlink" Target="https://www.ala.org/sites/default/files/2024-08/ALA%20Memorial%20Resolution%20Honoring%20Joseph%20John%20Harzbecker%20Jr.pdf" TargetMode="External"/><Relationship Id="rId4" Type="http://schemas.openxmlformats.org/officeDocument/2006/relationships/webSettings" Target="webSettings.xml"/><Relationship Id="rId9" Type="http://schemas.openxmlformats.org/officeDocument/2006/relationships/hyperlink" Target="https://www.academia.edu/80922278/Organizing_electronic_resources_with_a_database_driven_websit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893</Words>
  <Characters>3969</Characters>
  <Application>Microsoft Office Word</Application>
  <DocSecurity>0</DocSecurity>
  <Lines>208</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Kathleen McCook</cp:lastModifiedBy>
  <cp:revision>1</cp:revision>
  <cp:lastPrinted>2026-07-10T19:27:00Z</cp:lastPrinted>
  <dcterms:created xsi:type="dcterms:W3CDTF">2026-07-10T18:49:00Z</dcterms:created>
  <dcterms:modified xsi:type="dcterms:W3CDTF">2026-07-10T19:27:00Z</dcterms:modified>
</cp:coreProperties>
</file>