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384C4" w14:textId="0F0E2FB8" w:rsidR="00262A08" w:rsidRDefault="00FD47B1" w:rsidP="00FD47B1">
      <w:pPr>
        <w:jc w:val="center"/>
        <w:rPr>
          <w:b/>
          <w:bCs/>
        </w:rPr>
      </w:pPr>
      <w:r w:rsidRPr="002472C3">
        <w:rPr>
          <w:b/>
          <w:bCs/>
        </w:rPr>
        <w:t>Robert (Bob) Alan -1946-2016</w:t>
      </w:r>
    </w:p>
    <w:p w14:paraId="3177FEC1" w14:textId="3B864459" w:rsidR="000B4D83" w:rsidRDefault="000B4D83" w:rsidP="00FD47B1">
      <w:pPr>
        <w:jc w:val="center"/>
        <w:rPr>
          <w:b/>
          <w:bCs/>
        </w:rPr>
      </w:pPr>
      <w:r w:rsidRPr="000B4D83">
        <w:rPr>
          <w:b/>
          <w:bCs/>
          <w:noProof/>
        </w:rPr>
        <w:drawing>
          <wp:inline distT="0" distB="0" distL="0" distR="0" wp14:anchorId="28F8EC91" wp14:editId="255FEE0E">
            <wp:extent cx="1473276" cy="1473276"/>
            <wp:effectExtent l="0" t="0" r="0" b="0"/>
            <wp:docPr id="581288995" name="Picture 1" descr="Bob 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88995" name="Picture 1" descr="Bob Alan"/>
                    <pic:cNvPicPr/>
                  </pic:nvPicPr>
                  <pic:blipFill>
                    <a:blip r:embed="rId4"/>
                    <a:stretch>
                      <a:fillRect/>
                    </a:stretch>
                  </pic:blipFill>
                  <pic:spPr>
                    <a:xfrm>
                      <a:off x="0" y="0"/>
                      <a:ext cx="1473276" cy="1473276"/>
                    </a:xfrm>
                    <a:prstGeom prst="rect">
                      <a:avLst/>
                    </a:prstGeom>
                  </pic:spPr>
                </pic:pic>
              </a:graphicData>
            </a:graphic>
          </wp:inline>
        </w:drawing>
      </w:r>
    </w:p>
    <w:p w14:paraId="7D73969E" w14:textId="77777777" w:rsidR="00CA5A6E" w:rsidRDefault="00CA5A6E" w:rsidP="00CA5A6E">
      <w:pPr>
        <w:jc w:val="center"/>
        <w:rPr>
          <w:b/>
          <w:bCs/>
        </w:rPr>
      </w:pPr>
    </w:p>
    <w:p w14:paraId="7C1D2886" w14:textId="09526088" w:rsidR="00CA5A6E" w:rsidRPr="00CA5A6E" w:rsidRDefault="00CA5A6E" w:rsidP="00CA5A6E">
      <w:pPr>
        <w:jc w:val="center"/>
        <w:rPr>
          <w:i/>
          <w:iCs/>
        </w:rPr>
      </w:pPr>
      <w:r w:rsidRPr="00CA5A6E">
        <w:rPr>
          <w:i/>
          <w:iCs/>
        </w:rPr>
        <w:t>“Agility is defined as being nimble and quick moving. In the context of library services and resources, it could mean being able to quickly and effectively change priorities and or strategic directions to meet user information needs.”</w:t>
      </w:r>
      <w:r>
        <w:rPr>
          <w:i/>
          <w:iCs/>
        </w:rPr>
        <w:t xml:space="preserve"> --</w:t>
      </w:r>
      <w:r w:rsidRPr="00CA5A6E">
        <w:t xml:space="preserve"> </w:t>
      </w:r>
      <w:r w:rsidRPr="00DA050B">
        <w:t xml:space="preserve">Alan, Robert, and Lisa German. “From My Library to Our Library: Changing a Culture in Tough Times.” </w:t>
      </w:r>
      <w:r w:rsidRPr="00DA050B">
        <w:rPr>
          <w:i/>
          <w:iCs/>
        </w:rPr>
        <w:t>In Anything Goes: Charleston Conference Proceedings</w:t>
      </w:r>
      <w:r w:rsidRPr="00DA050B">
        <w:t xml:space="preserve"> 2010, 232–[end of chapter]. West Lafayette, IN: Purdue University Press / Against the Grain Press, 2012.</w:t>
      </w:r>
    </w:p>
    <w:p w14:paraId="21D17E9F" w14:textId="77777777" w:rsidR="00866198" w:rsidRDefault="00866198" w:rsidP="00FD47B1">
      <w:pPr>
        <w:jc w:val="center"/>
      </w:pPr>
    </w:p>
    <w:p w14:paraId="6141AF45" w14:textId="77777777" w:rsidR="00DA050B" w:rsidRDefault="00866198" w:rsidP="00866198">
      <w:r w:rsidRPr="00866198">
        <w:t xml:space="preserve">Robert (Bob) Alan (1946–2016) was an American academic librarian specializing in acquisitions, serials management, and collection development. </w:t>
      </w:r>
    </w:p>
    <w:p w14:paraId="2ADF121A" w14:textId="23C5E155" w:rsidR="00866198" w:rsidRDefault="00866198" w:rsidP="00DA050B">
      <w:r w:rsidRPr="00866198">
        <w:t xml:space="preserve">He served for over two decades at the Pennsylvania State University Libraries and made significant contributions to professional organizations, particularly the Association for Library Collections &amp; Technical Services (ALCTS), a division of the American Library Association (ALA). </w:t>
      </w:r>
    </w:p>
    <w:p w14:paraId="4FE3288E" w14:textId="3BFACED3" w:rsidR="00DA050B" w:rsidRPr="00866198" w:rsidRDefault="00DA050B" w:rsidP="00866198">
      <w:pPr>
        <w:rPr>
          <w:vanish/>
        </w:rPr>
      </w:pPr>
      <w:r>
        <w:t>He was</w:t>
      </w:r>
    </w:p>
    <w:p w14:paraId="4AC63D26" w14:textId="79622EED" w:rsidR="00866198" w:rsidRPr="00866198" w:rsidRDefault="00DA050B" w:rsidP="00866198">
      <w:r>
        <w:t xml:space="preserve"> born</w:t>
      </w:r>
      <w:r w:rsidR="00866198" w:rsidRPr="00866198">
        <w:t xml:space="preserve"> December 25, 1946, in Sharon, Pennsylvania</w:t>
      </w:r>
      <w:r>
        <w:t>.</w:t>
      </w:r>
      <w:r w:rsidR="00866198" w:rsidRPr="00866198">
        <w:t xml:space="preserve"> </w:t>
      </w:r>
    </w:p>
    <w:p w14:paraId="4912081A" w14:textId="77777777" w:rsidR="00DA050B" w:rsidRPr="00866198" w:rsidRDefault="00DA050B" w:rsidP="00866198">
      <w:pPr>
        <w:rPr>
          <w:vanish/>
        </w:rPr>
      </w:pPr>
    </w:p>
    <w:p w14:paraId="44F97233" w14:textId="7E1D4CDE" w:rsidR="00866198" w:rsidRPr="00866198" w:rsidRDefault="00DA050B" w:rsidP="00866198">
      <w:r>
        <w:t>He</w:t>
      </w:r>
      <w:r w:rsidR="00866198" w:rsidRPr="00866198">
        <w:t xml:space="preserve"> spent the majority of his career at Penn State University Libraries as Head of Serials and Acquisitions Services (also described as Head of Acquisitions Services). In this capacity, he oversaw the timely and effective acquisition of library materials to support the university’s teaching and research missions. His professional focus centered on serials, approval plans, and broader issues in technical services and collection management in large research libraries. </w:t>
      </w:r>
    </w:p>
    <w:p w14:paraId="2FEC6281" w14:textId="77777777" w:rsidR="00DA050B" w:rsidRPr="00866198" w:rsidRDefault="00DA050B" w:rsidP="00866198">
      <w:pPr>
        <w:rPr>
          <w:vanish/>
        </w:rPr>
      </w:pPr>
    </w:p>
    <w:p w14:paraId="7DFC4023" w14:textId="316E776D" w:rsidR="00DA050B" w:rsidRDefault="00866198" w:rsidP="007D2194">
      <w:r w:rsidRPr="00866198">
        <w:t xml:space="preserve">He was an active presenter, respected author, and leader in the library profession. Within ALCTS, he held multiple leadership roles, including service on the Serials Section’s Acquisitions Committee and Publications Committee. In the Acquisitions Section, he chaired the Nominating Committee, served on the Policy and Planning Committee, and chaired the Section itself. He also served as a member of the ALCTS Board of Directors. </w:t>
      </w:r>
    </w:p>
    <w:p w14:paraId="73F79582" w14:textId="708FF920" w:rsidR="007D2194" w:rsidRPr="00866198" w:rsidRDefault="007D2194" w:rsidP="007D2194">
      <w:r w:rsidRPr="00866198">
        <w:t>Alan’s life and professional service were honored posthumously by the ALA Council in a memorial resolution adopted on January 24, 2017, which recognized his dedication, leadership, and contributions to acquisitions and serials librarianship</w:t>
      </w:r>
      <w:r>
        <w:t>.</w:t>
      </w:r>
      <w:r w:rsidRPr="00866198">
        <w:t xml:space="preserve"> </w:t>
      </w:r>
    </w:p>
    <w:p w14:paraId="7C2FA0FF" w14:textId="77777777" w:rsidR="007D2194" w:rsidRPr="00866198" w:rsidRDefault="007D2194" w:rsidP="007D2194">
      <w:pPr>
        <w:rPr>
          <w:vanish/>
        </w:rPr>
      </w:pPr>
    </w:p>
    <w:p w14:paraId="54A75FCA" w14:textId="7FE4961E" w:rsidR="007D2194" w:rsidRDefault="007D2194" w:rsidP="007D2194">
      <w:r w:rsidRPr="00866198">
        <w:t>His work helped advance practices in technical services and collection development in academic libraries, leaving a legacy of collaborative leadership and practical scholarship in the field.</w:t>
      </w:r>
    </w:p>
    <w:p w14:paraId="6B9A1DF0" w14:textId="77777777" w:rsidR="00CA5A6E" w:rsidRDefault="00CA5A6E" w:rsidP="007D2194"/>
    <w:p w14:paraId="532208D8" w14:textId="4A69B0A6" w:rsidR="000B4D83" w:rsidRDefault="000B4D83" w:rsidP="007D2194">
      <w:r>
        <w:lastRenderedPageBreak/>
        <w:t>Librarians at Penn State Libraries provided these vignettes</w:t>
      </w:r>
      <w:r w:rsidR="00CA5A6E">
        <w:t xml:space="preserve"> of a humble, kind, supportive coworker</w:t>
      </w:r>
      <w:r>
        <w:t>:</w:t>
      </w:r>
    </w:p>
    <w:p w14:paraId="08C777F2" w14:textId="526ADE31" w:rsidR="000B4D83" w:rsidRDefault="000B4D83" w:rsidP="000B4D83">
      <w:r>
        <w:t>“</w:t>
      </w:r>
      <w:r w:rsidRPr="000B4D83">
        <w:t>I worked with Bob for many years here in Tech Services and found him a quiet but friendly colleague. We both presented at the Charleston Conference a decade or two ago and also served together on the LFO Research Committee. His humor was kind of in the Bob Newhart vein, and it was a huge loss to us when he passed.</w:t>
      </w:r>
      <w:r>
        <w:t>”  --</w:t>
      </w:r>
      <w:r w:rsidRPr="000B4D83">
        <w:rPr>
          <w:rFonts w:ascii="Calibri" w:eastAsia="Times New Roman" w:hAnsi="Calibri" w:cs="Calibri"/>
          <w:color w:val="000000"/>
          <w:kern w:val="0"/>
          <w:sz w:val="24"/>
          <w:szCs w:val="24"/>
          <w:bdr w:val="none" w:sz="0" w:space="0" w:color="auto" w:frame="1"/>
          <w14:ligatures w14:val="none"/>
        </w:rPr>
        <w:t xml:space="preserve"> </w:t>
      </w:r>
      <w:r w:rsidRPr="000B4D83">
        <w:t>Robert B. Freeborn</w:t>
      </w:r>
      <w:r>
        <w:t xml:space="preserve">, </w:t>
      </w:r>
      <w:r w:rsidRPr="000B4D83">
        <w:t>Music/AV Cataloging Librarian</w:t>
      </w:r>
    </w:p>
    <w:p w14:paraId="120203F9" w14:textId="603A809D" w:rsidR="00CA5A6E" w:rsidRPr="000B4D83" w:rsidRDefault="00CA5A6E" w:rsidP="00CA5A6E">
      <w:r>
        <w:t>“H</w:t>
      </w:r>
      <w:r w:rsidRPr="00CA5A6E">
        <w:t>e was among a group of co-authors on an article that was my first peer-reviewed publication</w:t>
      </w:r>
      <w:r>
        <w:t>…</w:t>
      </w:r>
      <w:r w:rsidRPr="00CA5A6E">
        <w:t>I was a part-time staff member from 2002 to 2005 (before getting my first librarian job at Altoona in 2005) when he and I were included in the group that published the aforementioned article. He was very soft-spoken and very kind.</w:t>
      </w:r>
      <w:r>
        <w:t>”  --</w:t>
      </w:r>
      <w:r w:rsidRPr="00CA5A6E">
        <w:t xml:space="preserve"> </w:t>
      </w:r>
      <w:r>
        <w:t>Jeffrey A. Knapp, Larry &amp; Ellen Foster Librarian for Communications</w:t>
      </w:r>
    </w:p>
    <w:p w14:paraId="4F3CA8A7" w14:textId="45D07236" w:rsidR="000B4D83" w:rsidRPr="000B4D83" w:rsidRDefault="000B4D83" w:rsidP="000B4D83">
      <w:r>
        <w:t>“</w:t>
      </w:r>
      <w:r w:rsidRPr="000B4D83">
        <w:t>He was always willing to chip in with the Open House clean-up. Back in the early days of the event, there was a lot of glitter and confetti involved, which left a mess. I have this memory of Bob, a department head who was very quiet and generally kept to himself, vacuuming the entire room where the Open House was held. It was so needed and appreciated and definitely something unexpected from the head of serials and acquisitions.</w:t>
      </w:r>
      <w:r>
        <w:t xml:space="preserve">” –Emily Rimland, </w:t>
      </w:r>
      <w:r w:rsidRPr="000B4D83">
        <w:t>Department Head, Library Learning Services</w:t>
      </w:r>
    </w:p>
    <w:p w14:paraId="4CAF164E" w14:textId="77777777" w:rsidR="007D2194" w:rsidRDefault="007D2194" w:rsidP="007D2194"/>
    <w:p w14:paraId="0E6F36CF" w14:textId="048F73AB" w:rsidR="00DA050B" w:rsidRDefault="00DA050B" w:rsidP="00866198">
      <w:pPr>
        <w:rPr>
          <w:u w:val="single"/>
        </w:rPr>
      </w:pPr>
      <w:r w:rsidRPr="00DA050B">
        <w:rPr>
          <w:u w:val="single"/>
        </w:rPr>
        <w:t>Selected Publications</w:t>
      </w:r>
    </w:p>
    <w:p w14:paraId="52BF6380" w14:textId="13590B08" w:rsidR="00DA050B" w:rsidRDefault="00DA050B" w:rsidP="00DA050B">
      <w:r w:rsidRPr="00DA050B">
        <w:t xml:space="preserve">Alan, Robert, and Lisa German. “From My Library to Our Library: Changing a Culture in Tough Times.” </w:t>
      </w:r>
      <w:r w:rsidRPr="00DA050B">
        <w:rPr>
          <w:i/>
          <w:iCs/>
        </w:rPr>
        <w:t>In Anything Goes: Charleston Conference Proceedings</w:t>
      </w:r>
      <w:r w:rsidRPr="00DA050B">
        <w:t xml:space="preserve"> 2010, 232–[end of chapter]. West Lafayette, IN: Purdue University Press / Against the Grain Press, 2012. </w:t>
      </w:r>
    </w:p>
    <w:p w14:paraId="2309CA21" w14:textId="77777777" w:rsidR="00DA050B" w:rsidRDefault="00DA050B" w:rsidP="00DA050B">
      <w:r w:rsidRPr="00DA050B">
        <w:t xml:space="preserve">Alan, Robert, Tina E. Chrzastowski, Lisa German, and Lynn Wiley. “Approval Plan Profile Assessment in Two Large ARL Libraries.” </w:t>
      </w:r>
      <w:r w:rsidRPr="00DA050B">
        <w:rPr>
          <w:i/>
          <w:iCs/>
        </w:rPr>
        <w:t>Library Resources &amp; Technical Services</w:t>
      </w:r>
      <w:r w:rsidRPr="00DA050B">
        <w:t xml:space="preserve"> 54, no. 2 (2010): 64–76.</w:t>
      </w:r>
    </w:p>
    <w:p w14:paraId="6A8C70ED" w14:textId="5A08EA1A" w:rsidR="00DA050B" w:rsidRPr="00DA050B" w:rsidRDefault="00DA050B" w:rsidP="00DA050B">
      <w:r w:rsidRPr="00DA050B">
        <w:t>Atkinson, Ross</w:t>
      </w:r>
      <w:r w:rsidRPr="00DA050B">
        <w:rPr>
          <w:i/>
          <w:iCs/>
        </w:rPr>
        <w:t>. Community, Collaboration, and Collections: The Writings of Ross Atkinson</w:t>
      </w:r>
      <w:r w:rsidRPr="00DA050B">
        <w:t>. Edited by Robert Alan and Bonnie MacEwan. With an introduction by Sarah Thomas. Chicago: Association for Library Collections &amp; Technical Services, 2005.</w:t>
      </w:r>
    </w:p>
    <w:p w14:paraId="2F57EBFB" w14:textId="77777777" w:rsidR="00DA050B" w:rsidRPr="00DA050B" w:rsidRDefault="00DA050B" w:rsidP="00866198">
      <w:pPr>
        <w:rPr>
          <w:u w:val="single"/>
        </w:rPr>
      </w:pPr>
    </w:p>
    <w:p w14:paraId="764C290C" w14:textId="77777777" w:rsidR="00DA050B" w:rsidRPr="007D2194" w:rsidRDefault="00DA050B" w:rsidP="00866198">
      <w:pPr>
        <w:rPr>
          <w:vanish/>
          <w:u w:val="single"/>
        </w:rPr>
      </w:pPr>
    </w:p>
    <w:p w14:paraId="5BD2BFD7" w14:textId="0FEFE8A2" w:rsidR="00DA050B" w:rsidRPr="007D2194" w:rsidRDefault="00DA050B" w:rsidP="00866198">
      <w:pPr>
        <w:rPr>
          <w:u w:val="single"/>
        </w:rPr>
      </w:pPr>
      <w:r w:rsidRPr="007D2194">
        <w:rPr>
          <w:u w:val="single"/>
        </w:rPr>
        <w:t>Sources</w:t>
      </w:r>
    </w:p>
    <w:p w14:paraId="7D92E9EF" w14:textId="17085BA1" w:rsidR="00DA050B" w:rsidRDefault="00866198" w:rsidP="00866198">
      <w:r w:rsidRPr="00866198">
        <w:t>American Library Association. “</w:t>
      </w:r>
      <w:hyperlink r:id="rId5" w:history="1">
        <w:r w:rsidRPr="007D2194">
          <w:rPr>
            <w:rStyle w:val="Hyperlink"/>
          </w:rPr>
          <w:t>A Memorial Resolution Honoring Robert (Bob) Alan (1946-2016)</w:t>
        </w:r>
      </w:hyperlink>
      <w:r w:rsidRPr="00866198">
        <w:t xml:space="preserve">.” Adopted by the ALA Council, January 24, 2017, Atlanta, Georgia.  </w:t>
      </w:r>
    </w:p>
    <w:p w14:paraId="445183DA" w14:textId="3B406BA5" w:rsidR="00866198" w:rsidRDefault="00866198" w:rsidP="00866198">
      <w:r w:rsidRPr="00866198">
        <w:t>“</w:t>
      </w:r>
      <w:hyperlink r:id="rId6" w:history="1">
        <w:r w:rsidRPr="00DA050B">
          <w:rPr>
            <w:rStyle w:val="Hyperlink"/>
          </w:rPr>
          <w:t>Obituary of Robert Alan</w:t>
        </w:r>
      </w:hyperlink>
      <w:r w:rsidRPr="00866198">
        <w:t xml:space="preserve">, 69.” </w:t>
      </w:r>
      <w:r w:rsidRPr="007D2194">
        <w:rPr>
          <w:i/>
          <w:iCs/>
        </w:rPr>
        <w:t>StateCollege.com</w:t>
      </w:r>
      <w:r w:rsidRPr="00866198">
        <w:t xml:space="preserve">. Accessed June 30, 2026. </w:t>
      </w:r>
    </w:p>
    <w:p w14:paraId="212458B2" w14:textId="77777777" w:rsidR="007D2194" w:rsidRDefault="007D2194" w:rsidP="00866198"/>
    <w:p w14:paraId="52CAF2A1" w14:textId="77777777" w:rsidR="007D2194" w:rsidRDefault="007D2194" w:rsidP="00866198"/>
    <w:p w14:paraId="59DCAE38" w14:textId="1E8720E6" w:rsidR="007D2194" w:rsidRPr="00866198" w:rsidRDefault="007D2194" w:rsidP="00866198">
      <w:r>
        <w:t>Submitted by ALA Member</w:t>
      </w:r>
    </w:p>
    <w:p w14:paraId="21C0B6F7" w14:textId="77777777" w:rsidR="00866198" w:rsidRDefault="00866198" w:rsidP="00866198"/>
    <w:sectPr w:rsidR="00866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B1"/>
    <w:rsid w:val="000B4D83"/>
    <w:rsid w:val="001C6885"/>
    <w:rsid w:val="0022653E"/>
    <w:rsid w:val="002472C3"/>
    <w:rsid w:val="00262A08"/>
    <w:rsid w:val="00461AFF"/>
    <w:rsid w:val="004F6FF4"/>
    <w:rsid w:val="006C5A52"/>
    <w:rsid w:val="00732DE1"/>
    <w:rsid w:val="007D2194"/>
    <w:rsid w:val="007F0ED8"/>
    <w:rsid w:val="00866198"/>
    <w:rsid w:val="008F22A6"/>
    <w:rsid w:val="00CA5A6E"/>
    <w:rsid w:val="00DA050B"/>
    <w:rsid w:val="00FD4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0B95"/>
  <w15:chartTrackingRefBased/>
  <w15:docId w15:val="{C96A18A1-C5DF-439B-A9BE-2620CCA6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6E"/>
  </w:style>
  <w:style w:type="paragraph" w:styleId="Heading1">
    <w:name w:val="heading 1"/>
    <w:basedOn w:val="Normal"/>
    <w:next w:val="Normal"/>
    <w:link w:val="Heading1Char"/>
    <w:uiPriority w:val="9"/>
    <w:qFormat/>
    <w:rsid w:val="00FD4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7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7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7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7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7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7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7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7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7B1"/>
    <w:rPr>
      <w:rFonts w:eastAsiaTheme="majorEastAsia" w:cstheme="majorBidi"/>
      <w:color w:val="272727" w:themeColor="text1" w:themeTint="D8"/>
    </w:rPr>
  </w:style>
  <w:style w:type="paragraph" w:styleId="Title">
    <w:name w:val="Title"/>
    <w:basedOn w:val="Normal"/>
    <w:next w:val="Normal"/>
    <w:link w:val="TitleChar"/>
    <w:uiPriority w:val="10"/>
    <w:qFormat/>
    <w:rsid w:val="00FD47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7B1"/>
    <w:pPr>
      <w:spacing w:before="160"/>
      <w:jc w:val="center"/>
    </w:pPr>
    <w:rPr>
      <w:i/>
      <w:iCs/>
      <w:color w:val="404040" w:themeColor="text1" w:themeTint="BF"/>
    </w:rPr>
  </w:style>
  <w:style w:type="character" w:customStyle="1" w:styleId="QuoteChar">
    <w:name w:val="Quote Char"/>
    <w:basedOn w:val="DefaultParagraphFont"/>
    <w:link w:val="Quote"/>
    <w:uiPriority w:val="29"/>
    <w:rsid w:val="00FD47B1"/>
    <w:rPr>
      <w:i/>
      <w:iCs/>
      <w:color w:val="404040" w:themeColor="text1" w:themeTint="BF"/>
    </w:rPr>
  </w:style>
  <w:style w:type="paragraph" w:styleId="ListParagraph">
    <w:name w:val="List Paragraph"/>
    <w:basedOn w:val="Normal"/>
    <w:uiPriority w:val="34"/>
    <w:qFormat/>
    <w:rsid w:val="00FD47B1"/>
    <w:pPr>
      <w:ind w:left="720"/>
      <w:contextualSpacing/>
    </w:pPr>
  </w:style>
  <w:style w:type="character" w:styleId="IntenseEmphasis">
    <w:name w:val="Intense Emphasis"/>
    <w:basedOn w:val="DefaultParagraphFont"/>
    <w:uiPriority w:val="21"/>
    <w:qFormat/>
    <w:rsid w:val="00FD47B1"/>
    <w:rPr>
      <w:i/>
      <w:iCs/>
      <w:color w:val="0F4761" w:themeColor="accent1" w:themeShade="BF"/>
    </w:rPr>
  </w:style>
  <w:style w:type="paragraph" w:styleId="IntenseQuote">
    <w:name w:val="Intense Quote"/>
    <w:basedOn w:val="Normal"/>
    <w:next w:val="Normal"/>
    <w:link w:val="IntenseQuoteChar"/>
    <w:uiPriority w:val="30"/>
    <w:qFormat/>
    <w:rsid w:val="00FD4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7B1"/>
    <w:rPr>
      <w:i/>
      <w:iCs/>
      <w:color w:val="0F4761" w:themeColor="accent1" w:themeShade="BF"/>
    </w:rPr>
  </w:style>
  <w:style w:type="character" w:styleId="IntenseReference">
    <w:name w:val="Intense Reference"/>
    <w:basedOn w:val="DefaultParagraphFont"/>
    <w:uiPriority w:val="32"/>
    <w:qFormat/>
    <w:rsid w:val="00FD47B1"/>
    <w:rPr>
      <w:b/>
      <w:bCs/>
      <w:smallCaps/>
      <w:color w:val="0F4761" w:themeColor="accent1" w:themeShade="BF"/>
      <w:spacing w:val="5"/>
    </w:rPr>
  </w:style>
  <w:style w:type="character" w:styleId="Hyperlink">
    <w:name w:val="Hyperlink"/>
    <w:basedOn w:val="DefaultParagraphFont"/>
    <w:uiPriority w:val="99"/>
    <w:unhideWhenUsed/>
    <w:rsid w:val="00866198"/>
    <w:rPr>
      <w:color w:val="467886" w:themeColor="hyperlink"/>
      <w:u w:val="single"/>
    </w:rPr>
  </w:style>
  <w:style w:type="character" w:styleId="UnresolvedMention">
    <w:name w:val="Unresolved Mention"/>
    <w:basedOn w:val="DefaultParagraphFont"/>
    <w:uiPriority w:val="99"/>
    <w:semiHidden/>
    <w:unhideWhenUsed/>
    <w:rsid w:val="00866198"/>
    <w:rPr>
      <w:color w:val="605E5C"/>
      <w:shd w:val="clear" w:color="auto" w:fill="E1DFDD"/>
    </w:rPr>
  </w:style>
  <w:style w:type="character" w:styleId="FollowedHyperlink">
    <w:name w:val="FollowedHyperlink"/>
    <w:basedOn w:val="DefaultParagraphFont"/>
    <w:uiPriority w:val="99"/>
    <w:semiHidden/>
    <w:unhideWhenUsed/>
    <w:rsid w:val="00DA05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tecollege.com/obituaries/obituary-of-robert-alan-69/" TargetMode="External"/><Relationship Id="rId5" Type="http://schemas.openxmlformats.org/officeDocument/2006/relationships/hyperlink" Target="https://www.ala.org/sites/default/files/aboutala/content/governance/council/council_documents/2017_mw_council_documents/mem_2_12417_Robert%20(Bob)%20Alan_act.pd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dcterms:created xsi:type="dcterms:W3CDTF">2026-06-30T00:40:00Z</dcterms:created>
  <dcterms:modified xsi:type="dcterms:W3CDTF">2026-07-29T21:11:00Z</dcterms:modified>
</cp:coreProperties>
</file>