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06489" w14:textId="77777777" w:rsidR="00D625A5" w:rsidRDefault="00000000">
      <w:pPr>
        <w:spacing w:after="0"/>
        <w:jc w:val="right"/>
      </w:pPr>
      <w:r>
        <w:rPr>
          <w:sz w:val="24"/>
        </w:rPr>
        <w:t xml:space="preserve">2008-2009 ALA Memorial#11 </w:t>
      </w:r>
    </w:p>
    <w:p w14:paraId="700D9EFA" w14:textId="77777777" w:rsidR="00D625A5" w:rsidRDefault="00000000">
      <w:pPr>
        <w:tabs>
          <w:tab w:val="center" w:pos="720"/>
          <w:tab w:val="center" w:pos="1440"/>
          <w:tab w:val="center" w:pos="2160"/>
          <w:tab w:val="center" w:pos="2880"/>
          <w:tab w:val="center" w:pos="3600"/>
          <w:tab w:val="center" w:pos="4320"/>
          <w:tab w:val="center" w:pos="5040"/>
          <w:tab w:val="right" w:pos="8611"/>
        </w:tabs>
        <w:spacing w:after="0"/>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2009 ALA Annual Conference </w:t>
      </w:r>
    </w:p>
    <w:p w14:paraId="5598DA66" w14:textId="77777777" w:rsidR="00D625A5" w:rsidRDefault="00000000">
      <w:pPr>
        <w:spacing w:after="46"/>
      </w:pPr>
      <w:r>
        <w:rPr>
          <w:sz w:val="24"/>
        </w:rPr>
        <w:t xml:space="preserve"> </w:t>
      </w:r>
    </w:p>
    <w:p w14:paraId="63FF6560" w14:textId="77777777" w:rsidR="00D625A5" w:rsidRDefault="00000000">
      <w:pPr>
        <w:pStyle w:val="Heading1"/>
        <w:jc w:val="center"/>
      </w:pPr>
      <w:r>
        <w:t xml:space="preserve">Memorial Resolution Honoring Minnie-Lou Chittick Lynch </w:t>
      </w:r>
    </w:p>
    <w:p w14:paraId="57E10A69" w14:textId="77777777" w:rsidR="00D625A5" w:rsidRDefault="00000000">
      <w:pPr>
        <w:spacing w:after="0"/>
      </w:pPr>
      <w:r>
        <w:rPr>
          <w:rFonts w:ascii="Monotype Corsiva" w:eastAsia="Monotype Corsiva" w:hAnsi="Monotype Corsiva" w:cs="Monotype Corsiva"/>
          <w:i/>
          <w:color w:val="0000FF"/>
          <w:sz w:val="36"/>
        </w:rPr>
        <w:t xml:space="preserve"> </w:t>
      </w:r>
    </w:p>
    <w:tbl>
      <w:tblPr>
        <w:tblStyle w:val="TableGrid"/>
        <w:tblW w:w="9426" w:type="dxa"/>
        <w:tblInd w:w="0" w:type="dxa"/>
        <w:tblCellMar>
          <w:top w:w="0" w:type="dxa"/>
          <w:left w:w="0" w:type="dxa"/>
          <w:bottom w:w="0" w:type="dxa"/>
          <w:right w:w="0" w:type="dxa"/>
        </w:tblCellMar>
        <w:tblLook w:val="04A0" w:firstRow="1" w:lastRow="0" w:firstColumn="1" w:lastColumn="0" w:noHBand="0" w:noVBand="1"/>
      </w:tblPr>
      <w:tblGrid>
        <w:gridCol w:w="1440"/>
        <w:gridCol w:w="7986"/>
      </w:tblGrid>
      <w:tr w:rsidR="00D625A5" w14:paraId="039D386E" w14:textId="77777777">
        <w:trPr>
          <w:trHeight w:val="2160"/>
        </w:trPr>
        <w:tc>
          <w:tcPr>
            <w:tcW w:w="1440" w:type="dxa"/>
            <w:tcBorders>
              <w:top w:val="nil"/>
              <w:left w:val="nil"/>
              <w:bottom w:val="nil"/>
              <w:right w:val="nil"/>
            </w:tcBorders>
          </w:tcPr>
          <w:p w14:paraId="6F59459E" w14:textId="77777777" w:rsidR="00D625A5" w:rsidRDefault="00000000">
            <w:pPr>
              <w:spacing w:after="1384"/>
            </w:pPr>
            <w:r>
              <w:rPr>
                <w:rFonts w:ascii="Monotype Corsiva" w:eastAsia="Monotype Corsiva" w:hAnsi="Monotype Corsiva" w:cs="Monotype Corsiva"/>
                <w:i/>
                <w:color w:val="0000FF"/>
                <w:sz w:val="36"/>
              </w:rPr>
              <w:t>Whereas</w:t>
            </w:r>
            <w:r>
              <w:rPr>
                <w:rFonts w:ascii="Century Gothic" w:eastAsia="Century Gothic" w:hAnsi="Century Gothic" w:cs="Century Gothic"/>
                <w:sz w:val="24"/>
              </w:rPr>
              <w:t xml:space="preserve">, </w:t>
            </w:r>
          </w:p>
          <w:p w14:paraId="4ED0B8AE" w14:textId="77777777" w:rsidR="00D625A5" w:rsidRDefault="00000000">
            <w:pPr>
              <w:spacing w:after="0"/>
            </w:pPr>
            <w:r>
              <w:rPr>
                <w:rFonts w:ascii="Century Gothic" w:eastAsia="Century Gothic" w:hAnsi="Century Gothic" w:cs="Century Gothic"/>
                <w:sz w:val="24"/>
              </w:rPr>
              <w:t xml:space="preserve"> </w:t>
            </w:r>
          </w:p>
        </w:tc>
        <w:tc>
          <w:tcPr>
            <w:tcW w:w="7986" w:type="dxa"/>
            <w:tcBorders>
              <w:top w:val="nil"/>
              <w:left w:val="nil"/>
              <w:bottom w:val="nil"/>
              <w:right w:val="nil"/>
            </w:tcBorders>
          </w:tcPr>
          <w:p w14:paraId="3849D5D6" w14:textId="77777777" w:rsidR="00D625A5" w:rsidRDefault="00000000">
            <w:pPr>
              <w:spacing w:after="0"/>
            </w:pPr>
            <w:r>
              <w:rPr>
                <w:rFonts w:ascii="Century Gothic" w:eastAsia="Century Gothic" w:hAnsi="Century Gothic" w:cs="Century Gothic"/>
                <w:sz w:val="24"/>
              </w:rPr>
              <w:t xml:space="preserve">Minnie-Lou Chittick Lynch was a pioneer and true leader for the cause of libraries and librarianship.  Minnie-Lou Chittick Lynch was a </w:t>
            </w:r>
            <w:proofErr w:type="gramStart"/>
            <w:r>
              <w:rPr>
                <w:rFonts w:ascii="Century Gothic" w:eastAsia="Century Gothic" w:hAnsi="Century Gothic" w:cs="Century Gothic"/>
                <w:sz w:val="24"/>
              </w:rPr>
              <w:t>highly-regarded</w:t>
            </w:r>
            <w:proofErr w:type="gramEnd"/>
            <w:r>
              <w:rPr>
                <w:rFonts w:ascii="Century Gothic" w:eastAsia="Century Gothic" w:hAnsi="Century Gothic" w:cs="Century Gothic"/>
                <w:sz w:val="24"/>
              </w:rPr>
              <w:t xml:space="preserve"> member of the Louisiana Library Association as well as the American Library Association for her countless efforts to promote our profession, her lasting and cherished smile, and her contagious love of all </w:t>
            </w:r>
            <w:proofErr w:type="gramStart"/>
            <w:r>
              <w:rPr>
                <w:rFonts w:ascii="Century Gothic" w:eastAsia="Century Gothic" w:hAnsi="Century Gothic" w:cs="Century Gothic"/>
                <w:sz w:val="24"/>
              </w:rPr>
              <w:t>things</w:t>
            </w:r>
            <w:proofErr w:type="gramEnd"/>
            <w:r>
              <w:rPr>
                <w:rFonts w:ascii="Century Gothic" w:eastAsia="Century Gothic" w:hAnsi="Century Gothic" w:cs="Century Gothic"/>
                <w:sz w:val="24"/>
              </w:rPr>
              <w:t xml:space="preserve"> literacy; and </w:t>
            </w:r>
          </w:p>
        </w:tc>
      </w:tr>
      <w:tr w:rsidR="00D625A5" w14:paraId="3BAD7928" w14:textId="77777777">
        <w:trPr>
          <w:trHeight w:val="1876"/>
        </w:trPr>
        <w:tc>
          <w:tcPr>
            <w:tcW w:w="1440" w:type="dxa"/>
            <w:tcBorders>
              <w:top w:val="nil"/>
              <w:left w:val="nil"/>
              <w:bottom w:val="nil"/>
              <w:right w:val="nil"/>
            </w:tcBorders>
          </w:tcPr>
          <w:p w14:paraId="418A8497" w14:textId="77777777" w:rsidR="00D625A5" w:rsidRDefault="00000000">
            <w:pPr>
              <w:spacing w:after="1091"/>
            </w:pPr>
            <w:r>
              <w:rPr>
                <w:rFonts w:ascii="Monotype Corsiva" w:eastAsia="Monotype Corsiva" w:hAnsi="Monotype Corsiva" w:cs="Monotype Corsiva"/>
                <w:i/>
                <w:color w:val="0000FF"/>
                <w:sz w:val="36"/>
              </w:rPr>
              <w:t>Whereas</w:t>
            </w:r>
            <w:r>
              <w:rPr>
                <w:rFonts w:ascii="Century Gothic" w:eastAsia="Century Gothic" w:hAnsi="Century Gothic" w:cs="Century Gothic"/>
                <w:sz w:val="24"/>
              </w:rPr>
              <w:t xml:space="preserve">, </w:t>
            </w:r>
          </w:p>
          <w:p w14:paraId="7A0D6A45" w14:textId="77777777" w:rsidR="00D625A5" w:rsidRDefault="00000000">
            <w:pPr>
              <w:spacing w:after="0"/>
            </w:pPr>
            <w:r>
              <w:rPr>
                <w:rFonts w:ascii="Century Gothic" w:eastAsia="Century Gothic" w:hAnsi="Century Gothic" w:cs="Century Gothic"/>
                <w:sz w:val="24"/>
              </w:rPr>
              <w:t xml:space="preserve"> </w:t>
            </w:r>
          </w:p>
        </w:tc>
        <w:tc>
          <w:tcPr>
            <w:tcW w:w="7986" w:type="dxa"/>
            <w:tcBorders>
              <w:top w:val="nil"/>
              <w:left w:val="nil"/>
              <w:bottom w:val="nil"/>
              <w:right w:val="nil"/>
            </w:tcBorders>
          </w:tcPr>
          <w:p w14:paraId="6FB2DBF7" w14:textId="77777777" w:rsidR="00D625A5" w:rsidRDefault="00000000">
            <w:pPr>
              <w:spacing w:after="0"/>
            </w:pPr>
            <w:r>
              <w:rPr>
                <w:rFonts w:ascii="Century Gothic" w:eastAsia="Century Gothic" w:hAnsi="Century Gothic" w:cs="Century Gothic"/>
                <w:sz w:val="24"/>
              </w:rPr>
              <w:t xml:space="preserve">Minnie-Lou Chittick Lynch will be forever remembered for her distinguished career, speaking on library affairs in 35 states and Canada.  Her 52-year professional career was notable as a book reviewer for audiences, entertainment she dubbed “Book Theatre”; and </w:t>
            </w:r>
          </w:p>
        </w:tc>
      </w:tr>
      <w:tr w:rsidR="00D625A5" w14:paraId="07B2562A" w14:textId="77777777">
        <w:trPr>
          <w:trHeight w:val="1874"/>
        </w:trPr>
        <w:tc>
          <w:tcPr>
            <w:tcW w:w="1440" w:type="dxa"/>
            <w:tcBorders>
              <w:top w:val="nil"/>
              <w:left w:val="nil"/>
              <w:bottom w:val="nil"/>
              <w:right w:val="nil"/>
            </w:tcBorders>
          </w:tcPr>
          <w:p w14:paraId="090DD910" w14:textId="77777777" w:rsidR="00D625A5" w:rsidRDefault="00000000">
            <w:pPr>
              <w:spacing w:after="1091"/>
            </w:pPr>
            <w:r>
              <w:rPr>
                <w:rFonts w:ascii="Monotype Corsiva" w:eastAsia="Monotype Corsiva" w:hAnsi="Monotype Corsiva" w:cs="Monotype Corsiva"/>
                <w:i/>
                <w:color w:val="0000FF"/>
                <w:sz w:val="36"/>
              </w:rPr>
              <w:t>Whereas</w:t>
            </w:r>
            <w:r>
              <w:rPr>
                <w:rFonts w:ascii="Century Gothic" w:eastAsia="Century Gothic" w:hAnsi="Century Gothic" w:cs="Century Gothic"/>
                <w:sz w:val="24"/>
              </w:rPr>
              <w:t xml:space="preserve">, </w:t>
            </w:r>
          </w:p>
          <w:p w14:paraId="734CF302" w14:textId="77777777" w:rsidR="00D625A5" w:rsidRDefault="00000000">
            <w:pPr>
              <w:spacing w:after="0"/>
            </w:pPr>
            <w:r>
              <w:rPr>
                <w:rFonts w:ascii="Century Gothic" w:eastAsia="Century Gothic" w:hAnsi="Century Gothic" w:cs="Century Gothic"/>
                <w:sz w:val="24"/>
              </w:rPr>
              <w:t xml:space="preserve"> </w:t>
            </w:r>
          </w:p>
        </w:tc>
        <w:tc>
          <w:tcPr>
            <w:tcW w:w="7986" w:type="dxa"/>
            <w:tcBorders>
              <w:top w:val="nil"/>
              <w:left w:val="nil"/>
              <w:bottom w:val="nil"/>
              <w:right w:val="nil"/>
            </w:tcBorders>
          </w:tcPr>
          <w:p w14:paraId="6A137668" w14:textId="77777777" w:rsidR="00D625A5" w:rsidRDefault="00000000">
            <w:pPr>
              <w:spacing w:after="0"/>
            </w:pPr>
            <w:r>
              <w:rPr>
                <w:rFonts w:ascii="Century Gothic" w:eastAsia="Century Gothic" w:hAnsi="Century Gothic" w:cs="Century Gothic"/>
                <w:sz w:val="24"/>
              </w:rPr>
              <w:t xml:space="preserve">Minnie-Lou Chittick Lynch was the founder and organizer of the public library of Oakdale, Louisiana, she is credited for the political efforts she spearheaded to achieve library services for her entire community, leading to the creation of the Allen Parish Public </w:t>
            </w:r>
            <w:proofErr w:type="gramStart"/>
            <w:r>
              <w:rPr>
                <w:rFonts w:ascii="Century Gothic" w:eastAsia="Century Gothic" w:hAnsi="Century Gothic" w:cs="Century Gothic"/>
                <w:sz w:val="24"/>
              </w:rPr>
              <w:t>Library  System</w:t>
            </w:r>
            <w:proofErr w:type="gramEnd"/>
            <w:r>
              <w:rPr>
                <w:rFonts w:ascii="Century Gothic" w:eastAsia="Century Gothic" w:hAnsi="Century Gothic" w:cs="Century Gothic"/>
                <w:sz w:val="24"/>
              </w:rPr>
              <w:t xml:space="preserve"> in 1957; and </w:t>
            </w:r>
          </w:p>
        </w:tc>
      </w:tr>
      <w:tr w:rsidR="00D625A5" w14:paraId="05208E93" w14:textId="77777777">
        <w:trPr>
          <w:trHeight w:val="1543"/>
        </w:trPr>
        <w:tc>
          <w:tcPr>
            <w:tcW w:w="1440" w:type="dxa"/>
            <w:tcBorders>
              <w:top w:val="nil"/>
              <w:left w:val="nil"/>
              <w:bottom w:val="nil"/>
              <w:right w:val="nil"/>
            </w:tcBorders>
          </w:tcPr>
          <w:p w14:paraId="5FA04FB0" w14:textId="77777777" w:rsidR="00D625A5" w:rsidRDefault="00000000">
            <w:pPr>
              <w:spacing w:after="760"/>
            </w:pPr>
            <w:r>
              <w:rPr>
                <w:rFonts w:ascii="Monotype Corsiva" w:eastAsia="Monotype Corsiva" w:hAnsi="Monotype Corsiva" w:cs="Monotype Corsiva"/>
                <w:i/>
                <w:color w:val="0000FF"/>
                <w:sz w:val="36"/>
              </w:rPr>
              <w:t>Whereas</w:t>
            </w:r>
            <w:r>
              <w:rPr>
                <w:rFonts w:ascii="Century Gothic" w:eastAsia="Century Gothic" w:hAnsi="Century Gothic" w:cs="Century Gothic"/>
                <w:sz w:val="24"/>
              </w:rPr>
              <w:t xml:space="preserve">, </w:t>
            </w:r>
          </w:p>
          <w:p w14:paraId="241E0940" w14:textId="77777777" w:rsidR="00D625A5" w:rsidRDefault="00000000">
            <w:pPr>
              <w:spacing w:after="0"/>
            </w:pPr>
            <w:r>
              <w:t xml:space="preserve"> </w:t>
            </w:r>
          </w:p>
        </w:tc>
        <w:tc>
          <w:tcPr>
            <w:tcW w:w="7986" w:type="dxa"/>
            <w:tcBorders>
              <w:top w:val="nil"/>
              <w:left w:val="nil"/>
              <w:bottom w:val="nil"/>
              <w:right w:val="nil"/>
            </w:tcBorders>
          </w:tcPr>
          <w:p w14:paraId="2F55AED3" w14:textId="77777777" w:rsidR="00D625A5" w:rsidRDefault="00000000">
            <w:pPr>
              <w:spacing w:after="0"/>
            </w:pPr>
            <w:r>
              <w:rPr>
                <w:rFonts w:ascii="Century Gothic" w:eastAsia="Century Gothic" w:hAnsi="Century Gothic" w:cs="Century Gothic"/>
                <w:sz w:val="24"/>
              </w:rPr>
              <w:t xml:space="preserve">Minnie-Lou Chittick Lynch served dutifully and with great distinction on the Allen Parish Public Library System Board of Control from 1957 until her death December 18, 2008—a total of 51 dedicated years; and </w:t>
            </w:r>
          </w:p>
        </w:tc>
      </w:tr>
      <w:tr w:rsidR="00D625A5" w14:paraId="3A3AB183" w14:textId="77777777">
        <w:trPr>
          <w:trHeight w:val="1260"/>
        </w:trPr>
        <w:tc>
          <w:tcPr>
            <w:tcW w:w="1440" w:type="dxa"/>
            <w:tcBorders>
              <w:top w:val="nil"/>
              <w:left w:val="nil"/>
              <w:bottom w:val="nil"/>
              <w:right w:val="nil"/>
            </w:tcBorders>
          </w:tcPr>
          <w:p w14:paraId="4D0A608A" w14:textId="77777777" w:rsidR="00D625A5" w:rsidRDefault="00000000">
            <w:pPr>
              <w:spacing w:after="463"/>
            </w:pPr>
            <w:r>
              <w:rPr>
                <w:rFonts w:ascii="Monotype Corsiva" w:eastAsia="Monotype Corsiva" w:hAnsi="Monotype Corsiva" w:cs="Monotype Corsiva"/>
                <w:i/>
                <w:color w:val="0000FF"/>
                <w:sz w:val="36"/>
              </w:rPr>
              <w:t>Whereas</w:t>
            </w:r>
            <w:r>
              <w:rPr>
                <w:rFonts w:ascii="Century Gothic" w:eastAsia="Century Gothic" w:hAnsi="Century Gothic" w:cs="Century Gothic"/>
                <w:sz w:val="24"/>
              </w:rPr>
              <w:t xml:space="preserve">, </w:t>
            </w:r>
          </w:p>
          <w:p w14:paraId="22265E62" w14:textId="77777777" w:rsidR="00D625A5" w:rsidRDefault="00000000">
            <w:pPr>
              <w:spacing w:after="0"/>
            </w:pPr>
            <w:r>
              <w:t xml:space="preserve"> </w:t>
            </w:r>
          </w:p>
        </w:tc>
        <w:tc>
          <w:tcPr>
            <w:tcW w:w="7986" w:type="dxa"/>
            <w:tcBorders>
              <w:top w:val="nil"/>
              <w:left w:val="nil"/>
              <w:bottom w:val="nil"/>
              <w:right w:val="nil"/>
            </w:tcBorders>
          </w:tcPr>
          <w:p w14:paraId="34FF9DAF" w14:textId="77777777" w:rsidR="00D625A5" w:rsidRDefault="00000000">
            <w:pPr>
              <w:spacing w:after="32"/>
            </w:pPr>
            <w:r>
              <w:rPr>
                <w:rFonts w:ascii="Century Gothic" w:eastAsia="Century Gothic" w:hAnsi="Century Gothic" w:cs="Century Gothic"/>
                <w:sz w:val="24"/>
              </w:rPr>
              <w:t xml:space="preserve">Minnie-Lou Chittick Lynch presided on the state level as the </w:t>
            </w:r>
          </w:p>
          <w:p w14:paraId="4D51125F" w14:textId="77777777" w:rsidR="00D625A5" w:rsidRDefault="00000000">
            <w:pPr>
              <w:spacing w:after="0"/>
            </w:pPr>
            <w:r>
              <w:rPr>
                <w:rFonts w:ascii="Century Gothic" w:eastAsia="Century Gothic" w:hAnsi="Century Gothic" w:cs="Century Gothic"/>
                <w:sz w:val="24"/>
              </w:rPr>
              <w:t xml:space="preserve">Executive Director of Louisiana’s two Governor’s Conferences on Libraries; and </w:t>
            </w:r>
          </w:p>
        </w:tc>
      </w:tr>
      <w:tr w:rsidR="00D625A5" w14:paraId="56DBD56A" w14:textId="77777777">
        <w:trPr>
          <w:trHeight w:val="1260"/>
        </w:trPr>
        <w:tc>
          <w:tcPr>
            <w:tcW w:w="1440" w:type="dxa"/>
            <w:tcBorders>
              <w:top w:val="nil"/>
              <w:left w:val="nil"/>
              <w:bottom w:val="nil"/>
              <w:right w:val="nil"/>
            </w:tcBorders>
          </w:tcPr>
          <w:p w14:paraId="78B8B0C0" w14:textId="77777777" w:rsidR="00D625A5" w:rsidRDefault="00000000">
            <w:pPr>
              <w:spacing w:after="463"/>
            </w:pPr>
            <w:r>
              <w:rPr>
                <w:rFonts w:ascii="Monotype Corsiva" w:eastAsia="Monotype Corsiva" w:hAnsi="Monotype Corsiva" w:cs="Monotype Corsiva"/>
                <w:i/>
                <w:color w:val="0000FF"/>
                <w:sz w:val="36"/>
              </w:rPr>
              <w:t>Whereas</w:t>
            </w:r>
            <w:r>
              <w:rPr>
                <w:rFonts w:ascii="Century Gothic" w:eastAsia="Century Gothic" w:hAnsi="Century Gothic" w:cs="Century Gothic"/>
                <w:sz w:val="24"/>
              </w:rPr>
              <w:t xml:space="preserve">, </w:t>
            </w:r>
          </w:p>
          <w:p w14:paraId="60619E80" w14:textId="77777777" w:rsidR="00D625A5" w:rsidRDefault="00000000">
            <w:pPr>
              <w:spacing w:after="0"/>
            </w:pPr>
            <w:r>
              <w:t xml:space="preserve"> </w:t>
            </w:r>
          </w:p>
        </w:tc>
        <w:tc>
          <w:tcPr>
            <w:tcW w:w="7986" w:type="dxa"/>
            <w:tcBorders>
              <w:top w:val="nil"/>
              <w:left w:val="nil"/>
              <w:bottom w:val="nil"/>
              <w:right w:val="nil"/>
            </w:tcBorders>
          </w:tcPr>
          <w:p w14:paraId="1C0A6BF2" w14:textId="77777777" w:rsidR="00D625A5" w:rsidRDefault="00000000">
            <w:pPr>
              <w:spacing w:after="0"/>
            </w:pPr>
            <w:r>
              <w:rPr>
                <w:rFonts w:ascii="Century Gothic" w:eastAsia="Century Gothic" w:hAnsi="Century Gothic" w:cs="Century Gothic"/>
                <w:sz w:val="24"/>
              </w:rPr>
              <w:t xml:space="preserve"> Minnie-</w:t>
            </w:r>
            <w:proofErr w:type="gramStart"/>
            <w:r>
              <w:rPr>
                <w:rFonts w:ascii="Century Gothic" w:eastAsia="Century Gothic" w:hAnsi="Century Gothic" w:cs="Century Gothic"/>
                <w:sz w:val="24"/>
              </w:rPr>
              <w:t>Lou  Chittick</w:t>
            </w:r>
            <w:proofErr w:type="gramEnd"/>
            <w:r>
              <w:rPr>
                <w:rFonts w:ascii="Century Gothic" w:eastAsia="Century Gothic" w:hAnsi="Century Gothic" w:cs="Century Gothic"/>
                <w:sz w:val="24"/>
              </w:rPr>
              <w:t xml:space="preserve"> Lynch served on numerous committees of the Louisiana Library Association, of which she was a member in excellent standing for 52 years; and </w:t>
            </w:r>
          </w:p>
        </w:tc>
      </w:tr>
      <w:tr w:rsidR="00D625A5" w14:paraId="0565A28C" w14:textId="77777777">
        <w:trPr>
          <w:trHeight w:val="997"/>
        </w:trPr>
        <w:tc>
          <w:tcPr>
            <w:tcW w:w="1440" w:type="dxa"/>
            <w:tcBorders>
              <w:top w:val="nil"/>
              <w:left w:val="nil"/>
              <w:bottom w:val="nil"/>
              <w:right w:val="nil"/>
            </w:tcBorders>
          </w:tcPr>
          <w:p w14:paraId="4A972DAE" w14:textId="77777777" w:rsidR="00D625A5" w:rsidRDefault="00000000">
            <w:pPr>
              <w:spacing w:after="0"/>
            </w:pPr>
            <w:proofErr w:type="gramStart"/>
            <w:r>
              <w:rPr>
                <w:rFonts w:ascii="Monotype Corsiva" w:eastAsia="Monotype Corsiva" w:hAnsi="Monotype Corsiva" w:cs="Monotype Corsiva"/>
                <w:i/>
                <w:color w:val="0000FF"/>
                <w:sz w:val="36"/>
              </w:rPr>
              <w:t>Whereas</w:t>
            </w:r>
            <w:r>
              <w:rPr>
                <w:rFonts w:ascii="Century Gothic" w:eastAsia="Century Gothic" w:hAnsi="Century Gothic" w:cs="Century Gothic"/>
                <w:sz w:val="24"/>
              </w:rPr>
              <w:t>,</w:t>
            </w:r>
            <w:proofErr w:type="gramEnd"/>
            <w:r>
              <w:rPr>
                <w:rFonts w:ascii="Century Gothic" w:eastAsia="Century Gothic" w:hAnsi="Century Gothic" w:cs="Century Gothic"/>
                <w:sz w:val="24"/>
              </w:rPr>
              <w:t xml:space="preserve"> </w:t>
            </w:r>
          </w:p>
        </w:tc>
        <w:tc>
          <w:tcPr>
            <w:tcW w:w="7986" w:type="dxa"/>
            <w:tcBorders>
              <w:top w:val="nil"/>
              <w:left w:val="nil"/>
              <w:bottom w:val="nil"/>
              <w:right w:val="nil"/>
            </w:tcBorders>
          </w:tcPr>
          <w:p w14:paraId="24C054D0" w14:textId="77777777" w:rsidR="00D625A5" w:rsidRDefault="00000000">
            <w:pPr>
              <w:spacing w:after="0" w:line="287" w:lineRule="auto"/>
            </w:pPr>
            <w:r>
              <w:rPr>
                <w:rFonts w:ascii="Century Gothic" w:eastAsia="Century Gothic" w:hAnsi="Century Gothic" w:cs="Century Gothic"/>
                <w:sz w:val="24"/>
              </w:rPr>
              <w:t xml:space="preserve">Minnie-Lou Chittick Lynch served on the national level as president of the American Library Trustee Association, a division of the </w:t>
            </w:r>
          </w:p>
          <w:p w14:paraId="018278EC" w14:textId="77777777" w:rsidR="00D625A5" w:rsidRDefault="00000000">
            <w:pPr>
              <w:spacing w:after="0"/>
            </w:pPr>
            <w:r>
              <w:rPr>
                <w:rFonts w:ascii="Century Gothic" w:eastAsia="Century Gothic" w:hAnsi="Century Gothic" w:cs="Century Gothic"/>
                <w:sz w:val="24"/>
              </w:rPr>
              <w:t xml:space="preserve">American Library Association; and </w:t>
            </w:r>
          </w:p>
        </w:tc>
      </w:tr>
    </w:tbl>
    <w:p w14:paraId="271979CD" w14:textId="77777777" w:rsidR="00D625A5" w:rsidRDefault="00000000">
      <w:pPr>
        <w:spacing w:after="0"/>
      </w:pPr>
      <w:r>
        <w:lastRenderedPageBreak/>
        <w:t xml:space="preserve"> </w:t>
      </w:r>
    </w:p>
    <w:p w14:paraId="17628181" w14:textId="77777777" w:rsidR="00D625A5" w:rsidRDefault="00000000">
      <w:pPr>
        <w:pStyle w:val="Heading1"/>
        <w:ind w:left="0"/>
      </w:pPr>
      <w:r>
        <w:t xml:space="preserve">Memorial Resolution Honoring Minnie-Lou Chittick Lynch/2 </w:t>
      </w:r>
    </w:p>
    <w:p w14:paraId="390EE5C0" w14:textId="77777777" w:rsidR="00D625A5" w:rsidRDefault="00000000">
      <w:pPr>
        <w:spacing w:after="0"/>
      </w:pPr>
      <w:r>
        <w:rPr>
          <w:rFonts w:ascii="Monotype Corsiva" w:eastAsia="Monotype Corsiva" w:hAnsi="Monotype Corsiva" w:cs="Monotype Corsiva"/>
          <w:i/>
          <w:color w:val="0000FF"/>
          <w:sz w:val="36"/>
        </w:rPr>
        <w:t xml:space="preserve"> </w:t>
      </w:r>
    </w:p>
    <w:tbl>
      <w:tblPr>
        <w:tblStyle w:val="TableGrid"/>
        <w:tblW w:w="9412" w:type="dxa"/>
        <w:tblInd w:w="0" w:type="dxa"/>
        <w:tblCellMar>
          <w:top w:w="0" w:type="dxa"/>
          <w:left w:w="0" w:type="dxa"/>
          <w:bottom w:w="0" w:type="dxa"/>
          <w:right w:w="0" w:type="dxa"/>
        </w:tblCellMar>
        <w:tblLook w:val="04A0" w:firstRow="1" w:lastRow="0" w:firstColumn="1" w:lastColumn="0" w:noHBand="0" w:noVBand="1"/>
      </w:tblPr>
      <w:tblGrid>
        <w:gridCol w:w="1440"/>
        <w:gridCol w:w="7972"/>
      </w:tblGrid>
      <w:tr w:rsidR="00D625A5" w14:paraId="7472D2E7" w14:textId="77777777">
        <w:trPr>
          <w:trHeight w:val="2414"/>
        </w:trPr>
        <w:tc>
          <w:tcPr>
            <w:tcW w:w="1440" w:type="dxa"/>
            <w:tcBorders>
              <w:top w:val="nil"/>
              <w:left w:val="nil"/>
              <w:bottom w:val="nil"/>
              <w:right w:val="nil"/>
            </w:tcBorders>
          </w:tcPr>
          <w:p w14:paraId="0B90DB92" w14:textId="77777777" w:rsidR="00D625A5" w:rsidRDefault="00000000">
            <w:pPr>
              <w:spacing w:after="1641"/>
            </w:pPr>
            <w:r>
              <w:rPr>
                <w:rFonts w:ascii="Monotype Corsiva" w:eastAsia="Monotype Corsiva" w:hAnsi="Monotype Corsiva" w:cs="Monotype Corsiva"/>
                <w:i/>
                <w:color w:val="0000FF"/>
                <w:sz w:val="36"/>
              </w:rPr>
              <w:t>Whereas</w:t>
            </w:r>
            <w:r>
              <w:rPr>
                <w:rFonts w:ascii="Century Gothic" w:eastAsia="Century Gothic" w:hAnsi="Century Gothic" w:cs="Century Gothic"/>
                <w:sz w:val="24"/>
              </w:rPr>
              <w:t xml:space="preserve">, </w:t>
            </w:r>
          </w:p>
          <w:p w14:paraId="4F441F8B" w14:textId="77777777" w:rsidR="00D625A5" w:rsidRDefault="00000000">
            <w:pPr>
              <w:spacing w:after="0"/>
            </w:pPr>
            <w:r>
              <w:t xml:space="preserve"> </w:t>
            </w:r>
          </w:p>
        </w:tc>
        <w:tc>
          <w:tcPr>
            <w:tcW w:w="7972" w:type="dxa"/>
            <w:tcBorders>
              <w:top w:val="nil"/>
              <w:left w:val="nil"/>
              <w:bottom w:val="nil"/>
              <w:right w:val="nil"/>
            </w:tcBorders>
          </w:tcPr>
          <w:p w14:paraId="037AF77C" w14:textId="77777777" w:rsidR="00D625A5" w:rsidRDefault="00000000">
            <w:pPr>
              <w:spacing w:after="32"/>
            </w:pPr>
            <w:r>
              <w:rPr>
                <w:rFonts w:ascii="Century Gothic" w:eastAsia="Century Gothic" w:hAnsi="Century Gothic" w:cs="Century Gothic"/>
                <w:sz w:val="24"/>
              </w:rPr>
              <w:t xml:space="preserve">Minnie-Lou Chittick Lynch’s library honors included: the American </w:t>
            </w:r>
          </w:p>
          <w:p w14:paraId="1F74F750" w14:textId="77777777" w:rsidR="00D625A5" w:rsidRDefault="00000000">
            <w:pPr>
              <w:spacing w:after="0"/>
            </w:pPr>
            <w:r>
              <w:rPr>
                <w:rFonts w:ascii="Century Gothic" w:eastAsia="Century Gothic" w:hAnsi="Century Gothic" w:cs="Century Gothic"/>
                <w:sz w:val="24"/>
              </w:rPr>
              <w:t xml:space="preserve">Library Association’s Trustee Citation and recognition by the </w:t>
            </w:r>
          </w:p>
          <w:p w14:paraId="6540726E" w14:textId="77777777" w:rsidR="00D625A5" w:rsidRDefault="00000000">
            <w:pPr>
              <w:spacing w:after="0"/>
              <w:ind w:right="26"/>
            </w:pPr>
            <w:r>
              <w:rPr>
                <w:rFonts w:ascii="Century Gothic" w:eastAsia="Century Gothic" w:hAnsi="Century Gothic" w:cs="Century Gothic"/>
                <w:sz w:val="24"/>
              </w:rPr>
              <w:t xml:space="preserve">American Library Association as an “Extraordinary </w:t>
            </w:r>
            <w:proofErr w:type="gramStart"/>
            <w:r>
              <w:rPr>
                <w:rFonts w:ascii="Century Gothic" w:eastAsia="Century Gothic" w:hAnsi="Century Gothic" w:cs="Century Gothic"/>
                <w:sz w:val="24"/>
              </w:rPr>
              <w:t>Library  Advocate</w:t>
            </w:r>
            <w:proofErr w:type="gramEnd"/>
            <w:r>
              <w:rPr>
                <w:rFonts w:ascii="Century Gothic" w:eastAsia="Century Gothic" w:hAnsi="Century Gothic" w:cs="Century Gothic"/>
                <w:sz w:val="24"/>
              </w:rPr>
              <w:t xml:space="preserve"> of the 20</w:t>
            </w:r>
            <w:r>
              <w:rPr>
                <w:rFonts w:ascii="Century Gothic" w:eastAsia="Century Gothic" w:hAnsi="Century Gothic" w:cs="Century Gothic"/>
                <w:sz w:val="16"/>
              </w:rPr>
              <w:t>th</w:t>
            </w:r>
            <w:r>
              <w:rPr>
                <w:rFonts w:ascii="Century Gothic" w:eastAsia="Century Gothic" w:hAnsi="Century Gothic" w:cs="Century Gothic"/>
                <w:sz w:val="24"/>
              </w:rPr>
              <w:t xml:space="preserve"> Century,” Louisiana’s Outstanding Trustee Award, and the Southwestern Library Association’s Honorary Life Membership.  In 2000, Minnie-Lou </w:t>
            </w:r>
            <w:proofErr w:type="spellStart"/>
            <w:r>
              <w:rPr>
                <w:rFonts w:ascii="Century Gothic" w:eastAsia="Century Gothic" w:hAnsi="Century Gothic" w:cs="Century Gothic"/>
                <w:sz w:val="24"/>
              </w:rPr>
              <w:t>Chittck</w:t>
            </w:r>
            <w:proofErr w:type="spellEnd"/>
            <w:r>
              <w:rPr>
                <w:rFonts w:ascii="Century Gothic" w:eastAsia="Century Gothic" w:hAnsi="Century Gothic" w:cs="Century Gothic"/>
                <w:sz w:val="24"/>
              </w:rPr>
              <w:t xml:space="preserve"> Lynch was declared a “Woman of Distinction” by the </w:t>
            </w:r>
            <w:r>
              <w:rPr>
                <w:rFonts w:ascii="Century Gothic" w:eastAsia="Century Gothic" w:hAnsi="Century Gothic" w:cs="Century Gothic"/>
                <w:i/>
                <w:sz w:val="24"/>
              </w:rPr>
              <w:t>Town Talk</w:t>
            </w:r>
            <w:r>
              <w:rPr>
                <w:rFonts w:ascii="Century Gothic" w:eastAsia="Century Gothic" w:hAnsi="Century Gothic" w:cs="Century Gothic"/>
                <w:sz w:val="24"/>
              </w:rPr>
              <w:t xml:space="preserve">; and </w:t>
            </w:r>
          </w:p>
        </w:tc>
      </w:tr>
      <w:tr w:rsidR="00D625A5" w14:paraId="7DCE30FD" w14:textId="77777777">
        <w:trPr>
          <w:trHeight w:val="1556"/>
        </w:trPr>
        <w:tc>
          <w:tcPr>
            <w:tcW w:w="1440" w:type="dxa"/>
            <w:tcBorders>
              <w:top w:val="nil"/>
              <w:left w:val="nil"/>
              <w:bottom w:val="nil"/>
              <w:right w:val="nil"/>
            </w:tcBorders>
          </w:tcPr>
          <w:p w14:paraId="7411EC2A" w14:textId="77777777" w:rsidR="00D625A5" w:rsidRDefault="00000000">
            <w:pPr>
              <w:spacing w:after="760"/>
            </w:pPr>
            <w:r>
              <w:rPr>
                <w:rFonts w:ascii="Monotype Corsiva" w:eastAsia="Monotype Corsiva" w:hAnsi="Monotype Corsiva" w:cs="Monotype Corsiva"/>
                <w:i/>
                <w:color w:val="0000FF"/>
                <w:sz w:val="36"/>
              </w:rPr>
              <w:t>Whereas</w:t>
            </w:r>
            <w:r>
              <w:rPr>
                <w:rFonts w:ascii="Century Gothic" w:eastAsia="Century Gothic" w:hAnsi="Century Gothic" w:cs="Century Gothic"/>
                <w:sz w:val="24"/>
              </w:rPr>
              <w:t xml:space="preserve">, </w:t>
            </w:r>
          </w:p>
          <w:p w14:paraId="6E9DF806" w14:textId="77777777" w:rsidR="00D625A5" w:rsidRDefault="00000000">
            <w:pPr>
              <w:spacing w:after="0"/>
            </w:pPr>
            <w:r>
              <w:t xml:space="preserve"> </w:t>
            </w:r>
          </w:p>
        </w:tc>
        <w:tc>
          <w:tcPr>
            <w:tcW w:w="7972" w:type="dxa"/>
            <w:tcBorders>
              <w:top w:val="nil"/>
              <w:left w:val="nil"/>
              <w:bottom w:val="nil"/>
              <w:right w:val="nil"/>
            </w:tcBorders>
          </w:tcPr>
          <w:p w14:paraId="3D40E641" w14:textId="77777777" w:rsidR="00D625A5" w:rsidRDefault="00000000">
            <w:pPr>
              <w:spacing w:after="0"/>
            </w:pPr>
            <w:r>
              <w:rPr>
                <w:rFonts w:ascii="Century Gothic" w:eastAsia="Century Gothic" w:hAnsi="Century Gothic" w:cs="Century Gothic"/>
                <w:sz w:val="24"/>
              </w:rPr>
              <w:t xml:space="preserve">Minnie-Lou </w:t>
            </w:r>
            <w:proofErr w:type="spellStart"/>
            <w:r>
              <w:rPr>
                <w:rFonts w:ascii="Century Gothic" w:eastAsia="Century Gothic" w:hAnsi="Century Gothic" w:cs="Century Gothic"/>
                <w:sz w:val="24"/>
              </w:rPr>
              <w:t>Chittck</w:t>
            </w:r>
            <w:proofErr w:type="spellEnd"/>
            <w:r>
              <w:rPr>
                <w:rFonts w:ascii="Century Gothic" w:eastAsia="Century Gothic" w:hAnsi="Century Gothic" w:cs="Century Gothic"/>
                <w:sz w:val="24"/>
              </w:rPr>
              <w:t xml:space="preserve"> Lynch was a trusted colleague, a cherished friend, a library pioneer, a true leader and mentor to countless members of the library community and beyond who learned their principles and commitment from her example; therefore, be it </w:t>
            </w:r>
          </w:p>
        </w:tc>
      </w:tr>
      <w:tr w:rsidR="00D625A5" w14:paraId="1B387F88" w14:textId="77777777">
        <w:trPr>
          <w:trHeight w:val="3644"/>
        </w:trPr>
        <w:tc>
          <w:tcPr>
            <w:tcW w:w="1440" w:type="dxa"/>
            <w:tcBorders>
              <w:top w:val="nil"/>
              <w:left w:val="nil"/>
              <w:bottom w:val="nil"/>
              <w:right w:val="nil"/>
            </w:tcBorders>
          </w:tcPr>
          <w:p w14:paraId="6A3A50E5" w14:textId="77777777" w:rsidR="00D625A5" w:rsidRDefault="00000000">
            <w:pPr>
              <w:spacing w:after="0"/>
            </w:pPr>
            <w:r>
              <w:rPr>
                <w:rFonts w:ascii="Monotype Corsiva" w:eastAsia="Monotype Corsiva" w:hAnsi="Monotype Corsiva" w:cs="Monotype Corsiva"/>
                <w:i/>
                <w:color w:val="0000FF"/>
                <w:sz w:val="36"/>
              </w:rPr>
              <w:t>Resolved</w:t>
            </w:r>
            <w:r>
              <w:t xml:space="preserve">, </w:t>
            </w:r>
          </w:p>
          <w:p w14:paraId="5A3E4C1D" w14:textId="77777777" w:rsidR="00D625A5" w:rsidRDefault="00000000">
            <w:pPr>
              <w:spacing w:after="0"/>
            </w:pPr>
            <w:r>
              <w:rPr>
                <w:rFonts w:ascii="Century Gothic" w:eastAsia="Century Gothic" w:hAnsi="Century Gothic" w:cs="Century Gothic"/>
                <w:sz w:val="24"/>
              </w:rPr>
              <w:t xml:space="preserve"> </w:t>
            </w:r>
          </w:p>
        </w:tc>
        <w:tc>
          <w:tcPr>
            <w:tcW w:w="7972" w:type="dxa"/>
            <w:tcBorders>
              <w:top w:val="nil"/>
              <w:left w:val="nil"/>
              <w:bottom w:val="nil"/>
              <w:right w:val="nil"/>
            </w:tcBorders>
          </w:tcPr>
          <w:p w14:paraId="22FAD618" w14:textId="77777777" w:rsidR="00D625A5" w:rsidRDefault="00000000">
            <w:pPr>
              <w:spacing w:after="325"/>
            </w:pPr>
            <w:r>
              <w:rPr>
                <w:rFonts w:ascii="Century Gothic" w:eastAsia="Century Gothic" w:hAnsi="Century Gothic" w:cs="Century Gothic"/>
                <w:sz w:val="24"/>
              </w:rPr>
              <w:t xml:space="preserve">That American Library Association (ALA): </w:t>
            </w:r>
          </w:p>
          <w:p w14:paraId="0BF41D3B" w14:textId="77777777" w:rsidR="00D625A5" w:rsidRDefault="00000000">
            <w:pPr>
              <w:numPr>
                <w:ilvl w:val="0"/>
                <w:numId w:val="1"/>
              </w:numPr>
              <w:spacing w:after="0" w:line="244" w:lineRule="auto"/>
              <w:ind w:hanging="360"/>
            </w:pPr>
            <w:r>
              <w:rPr>
                <w:rFonts w:ascii="Century Gothic" w:eastAsia="Century Gothic" w:hAnsi="Century Gothic" w:cs="Century Gothic"/>
                <w:sz w:val="24"/>
              </w:rPr>
              <w:t xml:space="preserve">Salutes the life and legacy of Louisiana’s leader, friend and mentor Minnie-Lous Chittick Lynch; </w:t>
            </w:r>
          </w:p>
          <w:p w14:paraId="2F1210FD" w14:textId="77777777" w:rsidR="00D625A5" w:rsidRDefault="00000000">
            <w:pPr>
              <w:spacing w:after="0"/>
            </w:pPr>
            <w:r>
              <w:rPr>
                <w:rFonts w:ascii="Century Gothic" w:eastAsia="Century Gothic" w:hAnsi="Century Gothic" w:cs="Century Gothic"/>
                <w:sz w:val="24"/>
              </w:rPr>
              <w:t xml:space="preserve"> </w:t>
            </w:r>
          </w:p>
          <w:p w14:paraId="6322885C" w14:textId="77777777" w:rsidR="00D625A5" w:rsidRDefault="00000000">
            <w:pPr>
              <w:numPr>
                <w:ilvl w:val="0"/>
                <w:numId w:val="1"/>
              </w:numPr>
              <w:spacing w:after="0" w:line="241" w:lineRule="auto"/>
              <w:ind w:hanging="360"/>
            </w:pPr>
            <w:r>
              <w:rPr>
                <w:rFonts w:ascii="Century Gothic" w:eastAsia="Century Gothic" w:hAnsi="Century Gothic" w:cs="Century Gothic"/>
                <w:sz w:val="24"/>
              </w:rPr>
              <w:t xml:space="preserve">Extends its deepest sympathy to the family of Minnie-Lou Chittick Lynch on the loss of their beloved mother, sister, and grandmother. </w:t>
            </w:r>
          </w:p>
          <w:p w14:paraId="3ED61214" w14:textId="77777777" w:rsidR="00D625A5" w:rsidRDefault="00000000">
            <w:pPr>
              <w:spacing w:after="0"/>
            </w:pPr>
            <w:r>
              <w:rPr>
                <w:rFonts w:ascii="Century Gothic" w:eastAsia="Century Gothic" w:hAnsi="Century Gothic" w:cs="Century Gothic"/>
                <w:sz w:val="24"/>
              </w:rPr>
              <w:t xml:space="preserve"> </w:t>
            </w:r>
          </w:p>
          <w:p w14:paraId="35806F3E" w14:textId="77777777" w:rsidR="00D625A5" w:rsidRDefault="00000000">
            <w:pPr>
              <w:numPr>
                <w:ilvl w:val="0"/>
                <w:numId w:val="1"/>
              </w:numPr>
              <w:spacing w:after="0"/>
              <w:ind w:hanging="360"/>
            </w:pPr>
            <w:r>
              <w:rPr>
                <w:rFonts w:ascii="Century Gothic" w:eastAsia="Century Gothic" w:hAnsi="Century Gothic" w:cs="Century Gothic"/>
                <w:sz w:val="24"/>
              </w:rPr>
              <w:t xml:space="preserve">Recognizes the lifetime dedication and commitment of </w:t>
            </w:r>
            <w:proofErr w:type="spellStart"/>
            <w:r>
              <w:rPr>
                <w:rFonts w:ascii="Century Gothic" w:eastAsia="Century Gothic" w:hAnsi="Century Gothic" w:cs="Century Gothic"/>
                <w:sz w:val="24"/>
              </w:rPr>
              <w:t>MinnieLou</w:t>
            </w:r>
            <w:proofErr w:type="spellEnd"/>
            <w:r>
              <w:rPr>
                <w:rFonts w:ascii="Century Gothic" w:eastAsia="Century Gothic" w:hAnsi="Century Gothic" w:cs="Century Gothic"/>
                <w:sz w:val="24"/>
              </w:rPr>
              <w:t xml:space="preserve"> Chittick Lynch to libraries, librarianship and the people of Louisiana and the citizens of the United States of America. </w:t>
            </w:r>
          </w:p>
        </w:tc>
      </w:tr>
    </w:tbl>
    <w:p w14:paraId="61814E5C" w14:textId="77777777" w:rsidR="00D625A5" w:rsidRDefault="00000000">
      <w:pPr>
        <w:spacing w:after="0"/>
      </w:pPr>
      <w:r>
        <w:rPr>
          <w:rFonts w:ascii="Century Gothic" w:eastAsia="Century Gothic" w:hAnsi="Century Gothic" w:cs="Century Gothic"/>
          <w:sz w:val="24"/>
        </w:rPr>
        <w:t xml:space="preserve"> </w:t>
      </w:r>
    </w:p>
    <w:p w14:paraId="38A803FA" w14:textId="77777777" w:rsidR="00D625A5" w:rsidRDefault="00000000">
      <w:pPr>
        <w:spacing w:after="0"/>
      </w:pPr>
      <w:r>
        <w:rPr>
          <w:rFonts w:ascii="Century Gothic" w:eastAsia="Century Gothic" w:hAnsi="Century Gothic" w:cs="Century Gothic"/>
        </w:rPr>
        <w:t xml:space="preserve"> </w:t>
      </w:r>
    </w:p>
    <w:p w14:paraId="20AD5E85" w14:textId="77777777" w:rsidR="00D625A5" w:rsidRDefault="00000000">
      <w:pPr>
        <w:spacing w:after="0"/>
        <w:ind w:left="-5" w:hanging="10"/>
      </w:pPr>
      <w:r>
        <w:rPr>
          <w:rFonts w:ascii="Century Gothic" w:eastAsia="Century Gothic" w:hAnsi="Century Gothic" w:cs="Century Gothic"/>
        </w:rPr>
        <w:t xml:space="preserve">Adopted by the Council of the American Library Association </w:t>
      </w:r>
    </w:p>
    <w:p w14:paraId="360FDFD8" w14:textId="77777777" w:rsidR="00D625A5" w:rsidRDefault="00000000">
      <w:pPr>
        <w:spacing w:after="0"/>
        <w:ind w:left="-5" w:hanging="10"/>
      </w:pPr>
      <w:r>
        <w:rPr>
          <w:rFonts w:ascii="Century Gothic" w:eastAsia="Century Gothic" w:hAnsi="Century Gothic" w:cs="Century Gothic"/>
        </w:rPr>
        <w:t xml:space="preserve">Wednesday, July 15, 2009 </w:t>
      </w:r>
    </w:p>
    <w:p w14:paraId="1A0B3EE8" w14:textId="77777777" w:rsidR="00D625A5" w:rsidRDefault="00000000">
      <w:pPr>
        <w:spacing w:after="0"/>
        <w:ind w:left="-5" w:hanging="10"/>
      </w:pPr>
      <w:r>
        <w:rPr>
          <w:rFonts w:ascii="Century Gothic" w:eastAsia="Century Gothic" w:hAnsi="Century Gothic" w:cs="Century Gothic"/>
        </w:rPr>
        <w:t xml:space="preserve">In Chicago, Illinois </w:t>
      </w:r>
    </w:p>
    <w:p w14:paraId="3C79112A" w14:textId="77777777" w:rsidR="00D625A5" w:rsidRDefault="00000000">
      <w:pPr>
        <w:spacing w:after="0"/>
        <w:ind w:left="-2"/>
      </w:pPr>
      <w:r>
        <w:rPr>
          <w:noProof/>
        </w:rPr>
        <w:drawing>
          <wp:inline distT="0" distB="0" distL="0" distR="0" wp14:anchorId="2B2E6CA7" wp14:editId="2F0B0A60">
            <wp:extent cx="658368" cy="437388"/>
            <wp:effectExtent l="0" t="0" r="0" b="0"/>
            <wp:docPr id="132" name="Picture 132"/>
            <wp:cNvGraphicFramePr/>
            <a:graphic xmlns:a="http://schemas.openxmlformats.org/drawingml/2006/main">
              <a:graphicData uri="http://schemas.openxmlformats.org/drawingml/2006/picture">
                <pic:pic xmlns:pic="http://schemas.openxmlformats.org/drawingml/2006/picture">
                  <pic:nvPicPr>
                    <pic:cNvPr id="132" name="Picture 132"/>
                    <pic:cNvPicPr/>
                  </pic:nvPicPr>
                  <pic:blipFill>
                    <a:blip r:embed="rId5"/>
                    <a:stretch>
                      <a:fillRect/>
                    </a:stretch>
                  </pic:blipFill>
                  <pic:spPr>
                    <a:xfrm>
                      <a:off x="0" y="0"/>
                      <a:ext cx="658368" cy="437388"/>
                    </a:xfrm>
                    <a:prstGeom prst="rect">
                      <a:avLst/>
                    </a:prstGeom>
                  </pic:spPr>
                </pic:pic>
              </a:graphicData>
            </a:graphic>
          </wp:inline>
        </w:drawing>
      </w:r>
      <w:r>
        <w:rPr>
          <w:rFonts w:ascii="Century Gothic" w:eastAsia="Century Gothic" w:hAnsi="Century Gothic" w:cs="Century Gothic"/>
        </w:rPr>
        <w:t xml:space="preserve"> </w:t>
      </w:r>
    </w:p>
    <w:p w14:paraId="0B944BA8" w14:textId="77777777" w:rsidR="00D625A5" w:rsidRDefault="00000000">
      <w:pPr>
        <w:spacing w:after="0"/>
        <w:ind w:left="-5" w:hanging="10"/>
      </w:pPr>
      <w:r>
        <w:rPr>
          <w:rFonts w:ascii="Century Gothic" w:eastAsia="Century Gothic" w:hAnsi="Century Gothic" w:cs="Century Gothic"/>
        </w:rPr>
        <w:t xml:space="preserve">Keith Michael Fiels </w:t>
      </w:r>
    </w:p>
    <w:p w14:paraId="532725E0" w14:textId="77777777" w:rsidR="00D625A5" w:rsidRDefault="00000000">
      <w:pPr>
        <w:spacing w:after="0"/>
        <w:ind w:left="-5" w:hanging="10"/>
      </w:pPr>
      <w:r>
        <w:rPr>
          <w:rFonts w:ascii="Century Gothic" w:eastAsia="Century Gothic" w:hAnsi="Century Gothic" w:cs="Century Gothic"/>
        </w:rPr>
        <w:t xml:space="preserve">ALA Executive Director and ALA Council Secretary </w:t>
      </w:r>
    </w:p>
    <w:p w14:paraId="1FE4E4E8" w14:textId="77777777" w:rsidR="00D625A5" w:rsidRDefault="00000000">
      <w:pPr>
        <w:spacing w:after="0"/>
      </w:pPr>
      <w:r>
        <w:rPr>
          <w:rFonts w:ascii="Century Gothic" w:eastAsia="Century Gothic" w:hAnsi="Century Gothic" w:cs="Century Gothic"/>
          <w:sz w:val="24"/>
        </w:rPr>
        <w:t xml:space="preserve"> </w:t>
      </w:r>
    </w:p>
    <w:sectPr w:rsidR="00D625A5">
      <w:pgSz w:w="12240" w:h="15840"/>
      <w:pgMar w:top="1056" w:right="2190" w:bottom="189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715AA"/>
    <w:multiLevelType w:val="hybridMultilevel"/>
    <w:tmpl w:val="7C68496E"/>
    <w:lvl w:ilvl="0" w:tplc="7BB097BE">
      <w:start w:val="1"/>
      <w:numFmt w:val="decimal"/>
      <w:lvlText w:val="%1."/>
      <w:lvlJc w:val="left"/>
      <w:pPr>
        <w:ind w:left="3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1" w:tplc="F26A62EA">
      <w:start w:val="1"/>
      <w:numFmt w:val="lowerLetter"/>
      <w:lvlText w:val="%2"/>
      <w:lvlJc w:val="left"/>
      <w:pPr>
        <w:ind w:left="10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2" w:tplc="11D2F246">
      <w:start w:val="1"/>
      <w:numFmt w:val="lowerRoman"/>
      <w:lvlText w:val="%3"/>
      <w:lvlJc w:val="left"/>
      <w:pPr>
        <w:ind w:left="18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3" w:tplc="11EE1B4E">
      <w:start w:val="1"/>
      <w:numFmt w:val="decimal"/>
      <w:lvlText w:val="%4"/>
      <w:lvlJc w:val="left"/>
      <w:pPr>
        <w:ind w:left="25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4" w:tplc="D7F099AE">
      <w:start w:val="1"/>
      <w:numFmt w:val="lowerLetter"/>
      <w:lvlText w:val="%5"/>
      <w:lvlJc w:val="left"/>
      <w:pPr>
        <w:ind w:left="324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5" w:tplc="111019A4">
      <w:start w:val="1"/>
      <w:numFmt w:val="lowerRoman"/>
      <w:lvlText w:val="%6"/>
      <w:lvlJc w:val="left"/>
      <w:pPr>
        <w:ind w:left="396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6" w:tplc="F06AC598">
      <w:start w:val="1"/>
      <w:numFmt w:val="decimal"/>
      <w:lvlText w:val="%7"/>
      <w:lvlJc w:val="left"/>
      <w:pPr>
        <w:ind w:left="468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7" w:tplc="DE3E83FA">
      <w:start w:val="1"/>
      <w:numFmt w:val="lowerLetter"/>
      <w:lvlText w:val="%8"/>
      <w:lvlJc w:val="left"/>
      <w:pPr>
        <w:ind w:left="540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lvl w:ilvl="8" w:tplc="707846D2">
      <w:start w:val="1"/>
      <w:numFmt w:val="lowerRoman"/>
      <w:lvlText w:val="%9"/>
      <w:lvlJc w:val="left"/>
      <w:pPr>
        <w:ind w:left="6120"/>
      </w:pPr>
      <w:rPr>
        <w:rFonts w:ascii="Century Gothic" w:eastAsia="Century Gothic" w:hAnsi="Century Gothic" w:cs="Century Gothic"/>
        <w:b w:val="0"/>
        <w:i w:val="0"/>
        <w:strike w:val="0"/>
        <w:dstrike w:val="0"/>
        <w:color w:val="000000"/>
        <w:sz w:val="24"/>
        <w:szCs w:val="24"/>
        <w:u w:val="none" w:color="000000"/>
        <w:bdr w:val="none" w:sz="0" w:space="0" w:color="auto"/>
        <w:shd w:val="clear" w:color="auto" w:fill="auto"/>
        <w:vertAlign w:val="baseline"/>
      </w:rPr>
    </w:lvl>
  </w:abstractNum>
  <w:num w:numId="1" w16cid:durableId="86166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5A5"/>
    <w:rsid w:val="00197811"/>
    <w:rsid w:val="008C5DC3"/>
    <w:rsid w:val="00D62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4B89"/>
  <w15:docId w15:val="{1C2B6684-6737-4224-87BB-B079E195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747"/>
      <w:outlineLvl w:val="0"/>
    </w:pPr>
    <w:rPr>
      <w:rFonts w:ascii="Monotype Corsiva" w:eastAsia="Monotype Corsiva" w:hAnsi="Monotype Corsiva" w:cs="Monotype Corsiva"/>
      <w:i/>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onotype Corsiva" w:eastAsia="Monotype Corsiva" w:hAnsi="Monotype Corsiva" w:cs="Monotype Corsiva"/>
      <w:i/>
      <w:color w:val="0000FF"/>
      <w:sz w:val="3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2008-2009 ALA Memorial#11</dc:title>
  <dc:subject/>
  <dc:creator>lgregory</dc:creator>
  <cp:keywords/>
  <cp:lastModifiedBy>Spencer, David Brett</cp:lastModifiedBy>
  <cp:revision>2</cp:revision>
  <dcterms:created xsi:type="dcterms:W3CDTF">2026-06-18T15:06:00Z</dcterms:created>
  <dcterms:modified xsi:type="dcterms:W3CDTF">2026-06-18T15:06:00Z</dcterms:modified>
</cp:coreProperties>
</file>