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F709" w14:textId="77777777" w:rsidR="00262A08" w:rsidRDefault="00262A08" w:rsidP="00C55CBD"/>
    <w:p w14:paraId="5FE6E5C2" w14:textId="77777777" w:rsidR="00C55CBD" w:rsidRDefault="00C55CBD" w:rsidP="00C55CBD"/>
    <w:p w14:paraId="1715471D" w14:textId="4FAF9DD1" w:rsidR="00C55CBD" w:rsidRPr="00AD75EC" w:rsidRDefault="00C55CBD" w:rsidP="00202058">
      <w:pPr>
        <w:jc w:val="center"/>
        <w:rPr>
          <w:rFonts w:ascii="Verdana" w:eastAsia="Verdana" w:hAnsi="Verdana" w:cs="Verdana"/>
          <w:b/>
          <w:bCs/>
          <w:highlight w:val="white"/>
        </w:rPr>
      </w:pPr>
      <w:r w:rsidRPr="00AD75EC">
        <w:rPr>
          <w:rFonts w:ascii="Verdana" w:eastAsia="Verdana" w:hAnsi="Verdana" w:cs="Verdana"/>
          <w:b/>
          <w:bCs/>
          <w:highlight w:val="white"/>
        </w:rPr>
        <w:t xml:space="preserve">Louise C. Bedford </w:t>
      </w:r>
      <w:r w:rsidR="005C7CBA" w:rsidRPr="00AD75EC">
        <w:rPr>
          <w:rFonts w:ascii="Verdana" w:eastAsia="Verdana" w:hAnsi="Verdana" w:cs="Verdana"/>
          <w:b/>
          <w:bCs/>
          <w:highlight w:val="white"/>
        </w:rPr>
        <w:t>–</w:t>
      </w:r>
      <w:r w:rsidRPr="00AD75EC">
        <w:rPr>
          <w:rFonts w:ascii="Verdana" w:eastAsia="Verdana" w:hAnsi="Verdana" w:cs="Verdana"/>
          <w:b/>
          <w:bCs/>
          <w:highlight w:val="white"/>
        </w:rPr>
        <w:t xml:space="preserve"> </w:t>
      </w:r>
      <w:r w:rsidR="00B74B63">
        <w:rPr>
          <w:rFonts w:ascii="Verdana" w:eastAsia="Verdana" w:hAnsi="Verdana" w:cs="Verdana"/>
          <w:b/>
          <w:bCs/>
          <w:highlight w:val="white"/>
        </w:rPr>
        <w:t>1917-</w:t>
      </w:r>
      <w:r w:rsidR="005C7CBA" w:rsidRPr="00AD75EC">
        <w:rPr>
          <w:rFonts w:ascii="Verdana" w:eastAsia="Verdana" w:hAnsi="Verdana" w:cs="Verdana"/>
          <w:b/>
          <w:bCs/>
          <w:highlight w:val="white"/>
        </w:rPr>
        <w:t>198</w:t>
      </w:r>
      <w:r w:rsidR="00B74B63">
        <w:rPr>
          <w:rFonts w:ascii="Verdana" w:eastAsia="Verdana" w:hAnsi="Verdana" w:cs="Verdana"/>
          <w:b/>
          <w:bCs/>
          <w:highlight w:val="white"/>
        </w:rPr>
        <w:t>1</w:t>
      </w:r>
    </w:p>
    <w:p w14:paraId="54C14F8A" w14:textId="77777777" w:rsidR="00C55CBD" w:rsidRDefault="00C55CBD" w:rsidP="00202058">
      <w:pPr>
        <w:jc w:val="center"/>
      </w:pPr>
    </w:p>
    <w:p w14:paraId="438D46FA" w14:textId="77777777" w:rsidR="00202058" w:rsidRDefault="00202058" w:rsidP="00202058">
      <w:pPr>
        <w:jc w:val="center"/>
      </w:pPr>
    </w:p>
    <w:p w14:paraId="777000AF" w14:textId="77777777" w:rsidR="00B04A12" w:rsidRDefault="00B04A12" w:rsidP="00202058">
      <w:pPr>
        <w:jc w:val="center"/>
      </w:pPr>
    </w:p>
    <w:p w14:paraId="41C7B95A" w14:textId="184A2134" w:rsidR="00B04A12" w:rsidRDefault="00B04A12" w:rsidP="00202058">
      <w:pPr>
        <w:jc w:val="center"/>
      </w:pPr>
      <w:r w:rsidRPr="00B04A12">
        <w:drawing>
          <wp:inline distT="0" distB="0" distL="0" distR="0" wp14:anchorId="6EE877D8" wp14:editId="674A7CE6">
            <wp:extent cx="4369025" cy="2883048"/>
            <wp:effectExtent l="0" t="0" r="0" b="0"/>
            <wp:docPr id="115336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69364" name=""/>
                    <pic:cNvPicPr/>
                  </pic:nvPicPr>
                  <pic:blipFill>
                    <a:blip r:embed="rId4"/>
                    <a:stretch>
                      <a:fillRect/>
                    </a:stretch>
                  </pic:blipFill>
                  <pic:spPr>
                    <a:xfrm>
                      <a:off x="0" y="0"/>
                      <a:ext cx="4369025" cy="2883048"/>
                    </a:xfrm>
                    <a:prstGeom prst="rect">
                      <a:avLst/>
                    </a:prstGeom>
                  </pic:spPr>
                </pic:pic>
              </a:graphicData>
            </a:graphic>
          </wp:inline>
        </w:drawing>
      </w:r>
    </w:p>
    <w:p w14:paraId="7EA4E3E0" w14:textId="11CEA050" w:rsidR="00B04A12" w:rsidRPr="008A37C6" w:rsidRDefault="008A37C6" w:rsidP="00202058">
      <w:pPr>
        <w:jc w:val="center"/>
        <w:rPr>
          <w:sz w:val="18"/>
          <w:szCs w:val="18"/>
        </w:rPr>
      </w:pPr>
      <w:r>
        <w:rPr>
          <w:sz w:val="18"/>
          <w:szCs w:val="18"/>
        </w:rPr>
        <w:t>Caption: Louise Bedford…Y.W.</w:t>
      </w:r>
      <w:proofErr w:type="gramStart"/>
      <w:r>
        <w:rPr>
          <w:sz w:val="18"/>
          <w:szCs w:val="18"/>
        </w:rPr>
        <w:t>C.A</w:t>
      </w:r>
      <w:proofErr w:type="gramEnd"/>
      <w:r>
        <w:rPr>
          <w:sz w:val="18"/>
          <w:szCs w:val="18"/>
        </w:rPr>
        <w:t xml:space="preserve"> president…Alpha Xi Delta’s bid for campus fame…Eta </w:t>
      </w:r>
      <w:proofErr w:type="spellStart"/>
      <w:r>
        <w:rPr>
          <w:sz w:val="18"/>
          <w:szCs w:val="18"/>
        </w:rPr>
        <w:t>Signma</w:t>
      </w:r>
      <w:proofErr w:type="spellEnd"/>
      <w:r>
        <w:rPr>
          <w:sz w:val="18"/>
          <w:szCs w:val="18"/>
        </w:rPr>
        <w:t xml:space="preserve"> Phi and History Club…Sieve and Shears shining star…guiding hand wherever women’s organization needs a little drive and pep.”  Image from </w:t>
      </w:r>
      <w:r w:rsidRPr="008A37C6">
        <w:rPr>
          <w:sz w:val="18"/>
          <w:szCs w:val="18"/>
        </w:rPr>
        <w:t>Drake University Yearbook—1938.  U.S., School Yearbooks, 1900-2016, Ancestry.com.</w:t>
      </w:r>
    </w:p>
    <w:p w14:paraId="03BC3885" w14:textId="526B0489" w:rsidR="00202058" w:rsidRDefault="00202058" w:rsidP="00202058">
      <w:pPr>
        <w:jc w:val="center"/>
      </w:pPr>
    </w:p>
    <w:p w14:paraId="31A2BDB8" w14:textId="77777777" w:rsidR="00C55CBD" w:rsidRDefault="00C55CBD" w:rsidP="00202058">
      <w:pPr>
        <w:jc w:val="center"/>
      </w:pPr>
    </w:p>
    <w:p w14:paraId="3301D904" w14:textId="1B60F6EF" w:rsidR="00304F16" w:rsidRPr="00B04A12" w:rsidRDefault="00304F16" w:rsidP="00C55CBD">
      <w:pPr>
        <w:rPr>
          <w:i/>
          <w:iCs/>
          <w:lang w:val="en-US"/>
        </w:rPr>
      </w:pPr>
      <w:r w:rsidRPr="00B04A12">
        <w:rPr>
          <w:i/>
          <w:iCs/>
          <w:lang w:val="en-US"/>
        </w:rPr>
        <w:t>“We need the materials that allow a child freedom of choice in the media center—freedom to choose books that make reading fun, freedom to select a filmstrip to satisfy the curiosity aroused in the classroom.  Freedom of choice is a great learning motivator.” –</w:t>
      </w:r>
      <w:hyperlink r:id="rId5" w:history="1">
        <w:r w:rsidRPr="00B04A12">
          <w:rPr>
            <w:rStyle w:val="Hyperlink"/>
            <w:i/>
            <w:iCs/>
            <w:lang w:val="en-US"/>
          </w:rPr>
          <w:t xml:space="preserve">Louise C. Bedford, </w:t>
        </w:r>
        <w:r w:rsidRPr="00B04A12">
          <w:rPr>
            <w:rStyle w:val="Hyperlink"/>
            <w:i/>
            <w:iCs/>
            <w:lang w:val="en-US"/>
          </w:rPr>
          <w:t>House of Representatives, Ninety-fifth Congres</w:t>
        </w:r>
        <w:r w:rsidRPr="00B04A12">
          <w:rPr>
            <w:rStyle w:val="Hyperlink"/>
            <w:i/>
            <w:iCs/>
            <w:lang w:val="en-US"/>
          </w:rPr>
          <w:t>s, p. 95</w:t>
        </w:r>
      </w:hyperlink>
    </w:p>
    <w:p w14:paraId="3F5BEF6B" w14:textId="77777777" w:rsidR="00304F16" w:rsidRDefault="00304F16" w:rsidP="00C55CBD">
      <w:pPr>
        <w:rPr>
          <w:lang w:val="en-US"/>
        </w:rPr>
      </w:pPr>
    </w:p>
    <w:p w14:paraId="63F266BD" w14:textId="62A721B3" w:rsidR="00C55CBD" w:rsidRDefault="00C55CBD" w:rsidP="00C55CBD">
      <w:pPr>
        <w:rPr>
          <w:lang w:val="en-US"/>
        </w:rPr>
      </w:pPr>
      <w:r w:rsidRPr="00C55CBD">
        <w:rPr>
          <w:lang w:val="en-US"/>
        </w:rPr>
        <w:t xml:space="preserve">Louise C. Bedford (d. 1982) was a Kentucky school librarian and media specialist who advanced library services in public schools and held leadership roles in state and national library organizations. </w:t>
      </w:r>
      <w:r w:rsidR="00B74B63">
        <w:rPr>
          <w:lang w:val="en-US"/>
        </w:rPr>
        <w:t xml:space="preserve">She </w:t>
      </w:r>
      <w:r w:rsidR="00B0415C">
        <w:rPr>
          <w:lang w:val="en-US"/>
        </w:rPr>
        <w:t>w</w:t>
      </w:r>
      <w:r w:rsidR="00B74B63">
        <w:rPr>
          <w:lang w:val="en-US"/>
        </w:rPr>
        <w:t xml:space="preserve">as born in Iowa </w:t>
      </w:r>
      <w:r w:rsidR="00E874EC">
        <w:rPr>
          <w:lang w:val="en-US"/>
        </w:rPr>
        <w:t>to</w:t>
      </w:r>
      <w:r w:rsidR="00B74B63">
        <w:rPr>
          <w:lang w:val="en-US"/>
        </w:rPr>
        <w:t xml:space="preserve"> a farming family.</w:t>
      </w:r>
      <w:r w:rsidR="00B04A12">
        <w:rPr>
          <w:lang w:val="en-US"/>
        </w:rPr>
        <w:t xml:space="preserve">  </w:t>
      </w:r>
      <w:r w:rsidR="00B04A12">
        <w:rPr>
          <w:lang w:val="en-US"/>
        </w:rPr>
        <w:t>She attended Drake University</w:t>
      </w:r>
      <w:r w:rsidR="00B04A12">
        <w:rPr>
          <w:lang w:val="en-US"/>
        </w:rPr>
        <w:t xml:space="preserve"> in Des Moines, where she </w:t>
      </w:r>
      <w:r w:rsidR="008A37C6">
        <w:rPr>
          <w:lang w:val="en-US"/>
        </w:rPr>
        <w:t>served as</w:t>
      </w:r>
      <w:r w:rsidR="00B04A12">
        <w:rPr>
          <w:lang w:val="en-US"/>
        </w:rPr>
        <w:t xml:space="preserve"> President of the Y.W.C.A, President of the Women’s League, </w:t>
      </w:r>
      <w:r w:rsidR="008A37C6">
        <w:rPr>
          <w:lang w:val="en-US"/>
        </w:rPr>
        <w:t>and</w:t>
      </w:r>
      <w:r w:rsidR="00B04A12">
        <w:rPr>
          <w:lang w:val="en-US"/>
        </w:rPr>
        <w:t xml:space="preserve"> a member of the History Club and Eta Sigma Phi.</w:t>
      </w:r>
    </w:p>
    <w:p w14:paraId="1E1D7399" w14:textId="77777777" w:rsidR="00C55CBD" w:rsidRDefault="00C55CBD" w:rsidP="00C55CBD">
      <w:pPr>
        <w:rPr>
          <w:lang w:val="en-US"/>
        </w:rPr>
      </w:pPr>
    </w:p>
    <w:p w14:paraId="71E6EDDE" w14:textId="77777777" w:rsidR="00C55CBD" w:rsidRDefault="00C55CBD" w:rsidP="00C55CBD">
      <w:pPr>
        <w:rPr>
          <w:lang w:val="en-US"/>
        </w:rPr>
      </w:pPr>
      <w:r w:rsidRPr="00C55CBD">
        <w:rPr>
          <w:lang w:val="en-US"/>
        </w:rPr>
        <w:t>She is remembered for her work as a high school librarian, her coordination of instructional media programs at the county level, and her advocacy for library funding and cooperation.</w:t>
      </w:r>
    </w:p>
    <w:p w14:paraId="15521D7B" w14:textId="77777777" w:rsidR="00C55CBD" w:rsidRDefault="00C55CBD" w:rsidP="00C55CBD">
      <w:pPr>
        <w:rPr>
          <w:lang w:val="en-US"/>
        </w:rPr>
      </w:pPr>
    </w:p>
    <w:p w14:paraId="2F25B451" w14:textId="6C70C531" w:rsidR="00C55CBD" w:rsidRDefault="00C55CBD" w:rsidP="00DB0F3E">
      <w:pPr>
        <w:rPr>
          <w:lang w:val="en-US"/>
        </w:rPr>
      </w:pPr>
      <w:r w:rsidRPr="00C55CBD">
        <w:rPr>
          <w:lang w:val="en-US"/>
        </w:rPr>
        <w:t xml:space="preserve">Louise C. Bedford served as Librarian at Mt. Sterling High School in Montgomery County, Kentucky. Former students recalled her role in the school library, including during study hall periods in their senior year. She later advanced to the position of Instructional Media </w:t>
      </w:r>
      <w:r w:rsidRPr="00C55CBD">
        <w:rPr>
          <w:lang w:val="en-US"/>
        </w:rPr>
        <w:lastRenderedPageBreak/>
        <w:t xml:space="preserve">Coordinator for Montgomery County Schools, where she oversaw media and library programs across the district. </w:t>
      </w:r>
    </w:p>
    <w:p w14:paraId="16F83639" w14:textId="77777777" w:rsidR="00C55CBD" w:rsidRDefault="00C55CBD" w:rsidP="00C55CBD">
      <w:pPr>
        <w:rPr>
          <w:lang w:val="en-US"/>
        </w:rPr>
      </w:pPr>
    </w:p>
    <w:p w14:paraId="301DF671" w14:textId="77777777" w:rsidR="00C55CBD" w:rsidRPr="00C55CBD" w:rsidRDefault="00C55CBD" w:rsidP="00C55CBD">
      <w:pPr>
        <w:rPr>
          <w:vanish/>
          <w:lang w:val="en-US"/>
        </w:rPr>
      </w:pPr>
    </w:p>
    <w:p w14:paraId="4CCD3B2E" w14:textId="584A32B5" w:rsidR="00C55CBD" w:rsidRDefault="00C55CBD" w:rsidP="00DB0F3E">
      <w:pPr>
        <w:rPr>
          <w:lang w:val="en-US"/>
        </w:rPr>
      </w:pPr>
      <w:r w:rsidRPr="00C55CBD">
        <w:rPr>
          <w:lang w:val="en-US"/>
        </w:rPr>
        <w:t xml:space="preserve">In 1974, Bedford received the Outstanding School Media Librarian award from the Kentucky Association of School Librarians (KASL) in recognition of her work as Instructional Media Coordinator for Montgomery County Schools. </w:t>
      </w:r>
    </w:p>
    <w:p w14:paraId="4C3D1F65" w14:textId="77777777" w:rsidR="00C55CBD" w:rsidRDefault="00C55CBD" w:rsidP="00C55CBD">
      <w:pPr>
        <w:rPr>
          <w:lang w:val="en-US"/>
        </w:rPr>
      </w:pPr>
    </w:p>
    <w:p w14:paraId="3823FB1F" w14:textId="77777777" w:rsidR="00C55CBD" w:rsidRPr="00C55CBD" w:rsidRDefault="00C55CBD" w:rsidP="00C55CBD">
      <w:pPr>
        <w:rPr>
          <w:vanish/>
          <w:lang w:val="en-US"/>
        </w:rPr>
      </w:pPr>
    </w:p>
    <w:p w14:paraId="786430C5" w14:textId="100F4C8D" w:rsidR="00DB0F3E" w:rsidRDefault="00C55CBD" w:rsidP="00DB0F3E">
      <w:pPr>
        <w:rPr>
          <w:lang w:val="en-US"/>
        </w:rPr>
      </w:pPr>
      <w:r w:rsidRPr="00C55CBD">
        <w:rPr>
          <w:lang w:val="en-US"/>
        </w:rPr>
        <w:t xml:space="preserve">She served as President of the </w:t>
      </w:r>
      <w:hyperlink r:id="rId6" w:history="1">
        <w:r w:rsidRPr="00DB0F3E">
          <w:rPr>
            <w:rStyle w:val="Hyperlink"/>
            <w:lang w:val="en-US"/>
          </w:rPr>
          <w:t>Kentucky Library Association</w:t>
        </w:r>
      </w:hyperlink>
      <w:r w:rsidRPr="00C55CBD">
        <w:rPr>
          <w:lang w:val="en-US"/>
        </w:rPr>
        <w:t xml:space="preserve"> (KLA) during the 1979–1980 term, providing leadership for the state’s library community during a period of growing emphasis on school and public library collaboration. </w:t>
      </w:r>
    </w:p>
    <w:p w14:paraId="15678774" w14:textId="77777777" w:rsidR="00DB0F3E" w:rsidRPr="00C55CBD" w:rsidRDefault="00DB0F3E" w:rsidP="00DB0F3E">
      <w:pPr>
        <w:rPr>
          <w:lang w:val="en-US"/>
        </w:rPr>
      </w:pPr>
    </w:p>
    <w:p w14:paraId="152432F5" w14:textId="60F43E39" w:rsidR="00C55CBD" w:rsidRDefault="00C55CBD" w:rsidP="00C55CBD">
      <w:pPr>
        <w:rPr>
          <w:lang w:val="en-US"/>
        </w:rPr>
      </w:pPr>
      <w:r w:rsidRPr="00C55CBD">
        <w:rPr>
          <w:lang w:val="en-US"/>
        </w:rPr>
        <w:t xml:space="preserve">In March 1981, </w:t>
      </w:r>
      <w:r w:rsidR="00DB0F3E">
        <w:rPr>
          <w:lang w:val="en-US"/>
        </w:rPr>
        <w:t xml:space="preserve">Louise </w:t>
      </w:r>
      <w:r w:rsidRPr="00C55CBD">
        <w:rPr>
          <w:lang w:val="en-US"/>
        </w:rPr>
        <w:t xml:space="preserve">Bedford was identified by the American Library Association (ALA) Washington Office as a key contact and potential witness for a congressional oversight hearing on library programs. Scheduled for April 7, 1981 (during Legislative Day of National Library Week), the hearing—cosponsored by House subcommittees on education—focused on the impact of proposed federal budget cuts. She was listed alongside ALA President Peggy Sullivan and other library leaders as someone who could provide testimony on how budget reductions would affect library services in Montgomery County, Kentucky, public schools. </w:t>
      </w:r>
    </w:p>
    <w:p w14:paraId="1E5F0390" w14:textId="77777777" w:rsidR="00C55CBD" w:rsidRDefault="00C55CBD" w:rsidP="00C55CBD">
      <w:pPr>
        <w:rPr>
          <w:lang w:val="en-US"/>
        </w:rPr>
      </w:pPr>
    </w:p>
    <w:p w14:paraId="4B96D369" w14:textId="77777777" w:rsidR="00C55CBD" w:rsidRPr="00C55CBD" w:rsidRDefault="00C55CBD" w:rsidP="00C55CBD">
      <w:pPr>
        <w:rPr>
          <w:lang w:val="en-US"/>
        </w:rPr>
      </w:pPr>
    </w:p>
    <w:p w14:paraId="3465E032" w14:textId="162E3F1D" w:rsidR="00C55CBD" w:rsidRDefault="00C55CBD" w:rsidP="00C55CBD">
      <w:pPr>
        <w:rPr>
          <w:lang w:val="en-US"/>
        </w:rPr>
      </w:pPr>
      <w:r w:rsidRPr="00C55CBD">
        <w:rPr>
          <w:lang w:val="en-US"/>
        </w:rPr>
        <w:t>Louise C. Bedford passed away in 198</w:t>
      </w:r>
      <w:r w:rsidR="005C7CBA">
        <w:rPr>
          <w:lang w:val="en-US"/>
        </w:rPr>
        <w:t>1.</w:t>
      </w:r>
      <w:r w:rsidRPr="00C55CBD">
        <w:rPr>
          <w:lang w:val="en-US"/>
        </w:rPr>
        <w:t xml:space="preserve"> </w:t>
      </w:r>
    </w:p>
    <w:p w14:paraId="1E0C3A33" w14:textId="77777777" w:rsidR="00B04A12" w:rsidRDefault="00B04A12" w:rsidP="00C55CBD">
      <w:pPr>
        <w:rPr>
          <w:lang w:val="en-US"/>
        </w:rPr>
      </w:pPr>
    </w:p>
    <w:p w14:paraId="76040C60" w14:textId="145BBB42" w:rsidR="00B04A12" w:rsidRDefault="00B04A12" w:rsidP="00C55CBD">
      <w:pPr>
        <w:rPr>
          <w:lang w:val="en-US"/>
        </w:rPr>
      </w:pPr>
      <w:r>
        <w:rPr>
          <w:noProof/>
          <w14:ligatures w14:val="standardContextual"/>
        </w:rPr>
        <w:drawing>
          <wp:inline distT="0" distB="0" distL="0" distR="0" wp14:anchorId="1E2B9A89" wp14:editId="09D43F28">
            <wp:extent cx="1798320" cy="1610935"/>
            <wp:effectExtent l="0" t="0" r="0" b="8890"/>
            <wp:docPr id="1595836296" name="Picture 1" descr="Kentucky Library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36296" name="Picture 1" descr="Kentucky Library Associ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5923" cy="1635662"/>
                    </a:xfrm>
                    <a:prstGeom prst="rect">
                      <a:avLst/>
                    </a:prstGeom>
                  </pic:spPr>
                </pic:pic>
              </a:graphicData>
            </a:graphic>
          </wp:inline>
        </w:drawing>
      </w:r>
    </w:p>
    <w:p w14:paraId="55AA1518" w14:textId="77777777" w:rsidR="00077885" w:rsidRDefault="00077885" w:rsidP="00C55CBD">
      <w:pPr>
        <w:rPr>
          <w:lang w:val="en-US"/>
        </w:rPr>
      </w:pPr>
    </w:p>
    <w:p w14:paraId="6401395B" w14:textId="77777777" w:rsidR="00077885" w:rsidRDefault="00077885" w:rsidP="00C55CBD">
      <w:pPr>
        <w:rPr>
          <w:lang w:val="en-US"/>
        </w:rPr>
      </w:pPr>
    </w:p>
    <w:p w14:paraId="1C0E1459" w14:textId="61BF146D" w:rsidR="00C55CBD" w:rsidRDefault="00C55CBD" w:rsidP="00C55CBD">
      <w:pPr>
        <w:rPr>
          <w:u w:val="single"/>
          <w:lang w:val="en-US"/>
        </w:rPr>
      </w:pPr>
      <w:r w:rsidRPr="00077885">
        <w:rPr>
          <w:u w:val="single"/>
          <w:lang w:val="en-US"/>
        </w:rPr>
        <w:t xml:space="preserve">Sources </w:t>
      </w:r>
    </w:p>
    <w:p w14:paraId="4E8F224A" w14:textId="77777777" w:rsidR="00F3742E" w:rsidRDefault="00F3742E" w:rsidP="00C55CBD">
      <w:pPr>
        <w:rPr>
          <w:u w:val="single"/>
          <w:lang w:val="en-US"/>
        </w:rPr>
      </w:pPr>
    </w:p>
    <w:p w14:paraId="7C51F57B" w14:textId="6EA2FC51" w:rsidR="005C7CBA" w:rsidRPr="005C7CBA" w:rsidRDefault="005C7CBA" w:rsidP="005C7CBA">
      <w:pPr>
        <w:rPr>
          <w:lang w:val="en-US"/>
        </w:rPr>
      </w:pPr>
      <w:r w:rsidRPr="005C7CBA">
        <w:rPr>
          <w:lang w:val="en-US"/>
        </w:rPr>
        <w:t>“</w:t>
      </w:r>
      <w:hyperlink r:id="rId8" w:history="1">
        <w:r w:rsidRPr="005C7CBA">
          <w:rPr>
            <w:rStyle w:val="Hyperlink"/>
            <w:lang w:val="en-US"/>
          </w:rPr>
          <w:t>ALA Report</w:t>
        </w:r>
      </w:hyperlink>
      <w:r w:rsidRPr="005C7CBA">
        <w:rPr>
          <w:lang w:val="en-US"/>
        </w:rPr>
        <w:t xml:space="preserve">.” </w:t>
      </w:r>
      <w:r w:rsidRPr="005C7CBA">
        <w:rPr>
          <w:i/>
          <w:iCs/>
          <w:lang w:val="en-US"/>
        </w:rPr>
        <w:t>American Libraries</w:t>
      </w:r>
      <w:r w:rsidRPr="005C7CBA">
        <w:rPr>
          <w:lang w:val="en-US"/>
        </w:rPr>
        <w:t xml:space="preserve"> 12, no. 11 (December 1981): 686–691. </w:t>
      </w:r>
      <w:r>
        <w:rPr>
          <w:lang w:val="en-US"/>
        </w:rPr>
        <w:t>[</w:t>
      </w:r>
      <w:r w:rsidRPr="005C7CBA">
        <w:rPr>
          <w:lang w:val="en-US"/>
        </w:rPr>
        <w:t>This report includes the note on the recent death of Louise Bedford of Kentucky, describing her as “a veteran campaigner before the U.S. Congress and the general public on behalf of library development.”</w:t>
      </w:r>
      <w:r>
        <w:rPr>
          <w:lang w:val="en-US"/>
        </w:rPr>
        <w:t>}</w:t>
      </w:r>
    </w:p>
    <w:p w14:paraId="712204C4" w14:textId="6F436FA9" w:rsidR="00F3742E" w:rsidRPr="00F3742E" w:rsidRDefault="00F3742E" w:rsidP="005C7CBA">
      <w:pPr>
        <w:rPr>
          <w:lang w:val="en-US"/>
        </w:rPr>
      </w:pPr>
    </w:p>
    <w:p w14:paraId="0724F1C8" w14:textId="77777777" w:rsidR="00B74B63" w:rsidRPr="00C55CBD" w:rsidRDefault="00B74B63" w:rsidP="00B74B63">
      <w:pPr>
        <w:rPr>
          <w:lang w:val="en-US"/>
        </w:rPr>
      </w:pPr>
      <w:r w:rsidRPr="00B74B63">
        <w:rPr>
          <w:lang w:val="en-US"/>
        </w:rPr>
        <w:t xml:space="preserve">Ancestry.com. U.S., </w:t>
      </w:r>
      <w:r w:rsidRPr="00B74B63">
        <w:rPr>
          <w:i/>
          <w:iCs/>
          <w:lang w:val="en-US"/>
        </w:rPr>
        <w:t>Find a Grave® Index, 1600s-Current</w:t>
      </w:r>
      <w:r w:rsidRPr="00B74B63">
        <w:rPr>
          <w:lang w:val="en-US"/>
        </w:rPr>
        <w:t xml:space="preserve"> [database on-line]. Lehi, UT, USA: Ancestry.com Operations, Inc., 2012.</w:t>
      </w:r>
      <w:r>
        <w:rPr>
          <w:lang w:val="en-US"/>
        </w:rPr>
        <w:t xml:space="preserve">  </w:t>
      </w:r>
      <w:r w:rsidRPr="00B74B63">
        <w:rPr>
          <w:lang w:val="en-US"/>
        </w:rPr>
        <w:t>Original data: Find a Grave. Find a Grave®. http://www.findagrave.com/cgi-bin/fg.cgi.</w:t>
      </w:r>
    </w:p>
    <w:p w14:paraId="2BC28D9A" w14:textId="77777777" w:rsidR="00C55CBD" w:rsidRDefault="00C55CBD" w:rsidP="00C55CBD">
      <w:pPr>
        <w:rPr>
          <w:lang w:val="en-US"/>
        </w:rPr>
      </w:pPr>
    </w:p>
    <w:p w14:paraId="03D6494A" w14:textId="70BE4BE9" w:rsidR="00F3742E" w:rsidRPr="00F3742E" w:rsidRDefault="00C55CBD" w:rsidP="00F3742E">
      <w:pPr>
        <w:rPr>
          <w:lang w:val="en-US"/>
        </w:rPr>
      </w:pPr>
      <w:r w:rsidRPr="00C55CBD">
        <w:rPr>
          <w:lang w:val="en-US"/>
        </w:rPr>
        <w:lastRenderedPageBreak/>
        <w:t>American Library Association. “</w:t>
      </w:r>
      <w:hyperlink r:id="rId9" w:history="1">
        <w:r w:rsidRPr="00C55CBD">
          <w:rPr>
            <w:rStyle w:val="Hyperlink"/>
            <w:lang w:val="en-US"/>
          </w:rPr>
          <w:t>Washington Newsletter</w:t>
        </w:r>
      </w:hyperlink>
      <w:r w:rsidRPr="00C55CBD">
        <w:rPr>
          <w:lang w:val="en-US"/>
        </w:rPr>
        <w:t>.” Vol. 33, No. 3 (March 25, 1981). ALA Institutional Repository (ALAIR). Accessed June 13, 2026.</w:t>
      </w:r>
    </w:p>
    <w:p w14:paraId="31680883" w14:textId="77777777" w:rsidR="00F3742E" w:rsidRDefault="00F3742E" w:rsidP="00C55CBD">
      <w:pPr>
        <w:rPr>
          <w:lang w:val="en-US"/>
        </w:rPr>
      </w:pPr>
    </w:p>
    <w:p w14:paraId="59595858" w14:textId="77777777" w:rsidR="00DB0F3E" w:rsidRDefault="00DB0F3E" w:rsidP="00C55CBD">
      <w:pPr>
        <w:rPr>
          <w:lang w:val="en-US"/>
        </w:rPr>
      </w:pPr>
    </w:p>
    <w:p w14:paraId="46FA2BAE" w14:textId="0CBA28F2" w:rsidR="008A37C6" w:rsidRDefault="008A37C6" w:rsidP="00077885">
      <w:pPr>
        <w:rPr>
          <w:lang w:val="en-US"/>
        </w:rPr>
      </w:pPr>
      <w:r>
        <w:rPr>
          <w:lang w:val="en-US"/>
        </w:rPr>
        <w:t xml:space="preserve">Drake University Yearbook—1938.  </w:t>
      </w:r>
      <w:r w:rsidRPr="008A37C6">
        <w:rPr>
          <w:i/>
          <w:iCs/>
          <w:lang w:val="en-US"/>
        </w:rPr>
        <w:t>U.S., School Yearbooks, 1900-2016</w:t>
      </w:r>
      <w:r>
        <w:rPr>
          <w:i/>
          <w:iCs/>
          <w:lang w:val="en-US"/>
        </w:rPr>
        <w:t>, Ancestry.com.</w:t>
      </w:r>
    </w:p>
    <w:p w14:paraId="407A612C" w14:textId="77777777" w:rsidR="008A37C6" w:rsidRDefault="008A37C6" w:rsidP="00077885">
      <w:pPr>
        <w:rPr>
          <w:lang w:val="en-US"/>
        </w:rPr>
      </w:pPr>
    </w:p>
    <w:p w14:paraId="73DBD091" w14:textId="066A8B9B" w:rsidR="00C55CBD" w:rsidRDefault="00C55CBD" w:rsidP="00077885">
      <w:pPr>
        <w:rPr>
          <w:lang w:val="en-US"/>
        </w:rPr>
      </w:pPr>
      <w:r w:rsidRPr="00C55CBD">
        <w:rPr>
          <w:lang w:val="en-US"/>
        </w:rPr>
        <w:t>Kentucky Library Association (KLA). “</w:t>
      </w:r>
      <w:hyperlink r:id="rId10" w:history="1">
        <w:r w:rsidRPr="00077885">
          <w:rPr>
            <w:rStyle w:val="Hyperlink"/>
            <w:lang w:val="en-US"/>
          </w:rPr>
          <w:t>Past Presidents</w:t>
        </w:r>
      </w:hyperlink>
      <w:r w:rsidRPr="00C55CBD">
        <w:rPr>
          <w:lang w:val="en-US"/>
        </w:rPr>
        <w:t xml:space="preserve">.” Accessed June 13, 2026. </w:t>
      </w:r>
    </w:p>
    <w:p w14:paraId="647148B7" w14:textId="77777777" w:rsidR="00B74B63" w:rsidRDefault="00B74B63" w:rsidP="00077885">
      <w:pPr>
        <w:rPr>
          <w:lang w:val="en-US"/>
        </w:rPr>
      </w:pPr>
    </w:p>
    <w:p w14:paraId="182E0345" w14:textId="77777777" w:rsidR="00C55CBD" w:rsidRPr="00C55CBD" w:rsidRDefault="00C55CBD" w:rsidP="00C55CBD">
      <w:pPr>
        <w:rPr>
          <w:lang w:val="en-US"/>
        </w:rPr>
      </w:pPr>
    </w:p>
    <w:sectPr w:rsidR="00C55CBD" w:rsidRPr="00C55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81"/>
    <w:rsid w:val="00077885"/>
    <w:rsid w:val="001C6885"/>
    <w:rsid w:val="00202058"/>
    <w:rsid w:val="0022653E"/>
    <w:rsid w:val="00262A08"/>
    <w:rsid w:val="002F0781"/>
    <w:rsid w:val="002F6843"/>
    <w:rsid w:val="00304F16"/>
    <w:rsid w:val="005C7CBA"/>
    <w:rsid w:val="008A37C6"/>
    <w:rsid w:val="00AD75EC"/>
    <w:rsid w:val="00B0415C"/>
    <w:rsid w:val="00B04A12"/>
    <w:rsid w:val="00B74B63"/>
    <w:rsid w:val="00C55CBD"/>
    <w:rsid w:val="00C8709D"/>
    <w:rsid w:val="00CA0911"/>
    <w:rsid w:val="00DB0F3E"/>
    <w:rsid w:val="00E874EC"/>
    <w:rsid w:val="00ED6DD7"/>
    <w:rsid w:val="00F3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7C82"/>
  <w15:chartTrackingRefBased/>
  <w15:docId w15:val="{083FC366-A694-438C-961B-91C86C77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DD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F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7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7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7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7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781"/>
    <w:rPr>
      <w:rFonts w:eastAsiaTheme="majorEastAsia" w:cstheme="majorBidi"/>
      <w:color w:val="272727" w:themeColor="text1" w:themeTint="D8"/>
    </w:rPr>
  </w:style>
  <w:style w:type="paragraph" w:styleId="Title">
    <w:name w:val="Title"/>
    <w:basedOn w:val="Normal"/>
    <w:next w:val="Normal"/>
    <w:link w:val="TitleChar"/>
    <w:uiPriority w:val="10"/>
    <w:qFormat/>
    <w:rsid w:val="002F07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781"/>
    <w:pPr>
      <w:spacing w:before="160"/>
      <w:jc w:val="center"/>
    </w:pPr>
    <w:rPr>
      <w:i/>
      <w:iCs/>
      <w:color w:val="404040" w:themeColor="text1" w:themeTint="BF"/>
    </w:rPr>
  </w:style>
  <w:style w:type="character" w:customStyle="1" w:styleId="QuoteChar">
    <w:name w:val="Quote Char"/>
    <w:basedOn w:val="DefaultParagraphFont"/>
    <w:link w:val="Quote"/>
    <w:uiPriority w:val="29"/>
    <w:rsid w:val="002F0781"/>
    <w:rPr>
      <w:i/>
      <w:iCs/>
      <w:color w:val="404040" w:themeColor="text1" w:themeTint="BF"/>
    </w:rPr>
  </w:style>
  <w:style w:type="paragraph" w:styleId="ListParagraph">
    <w:name w:val="List Paragraph"/>
    <w:basedOn w:val="Normal"/>
    <w:uiPriority w:val="34"/>
    <w:qFormat/>
    <w:rsid w:val="002F0781"/>
    <w:pPr>
      <w:ind w:left="720"/>
      <w:contextualSpacing/>
    </w:pPr>
  </w:style>
  <w:style w:type="character" w:styleId="IntenseEmphasis">
    <w:name w:val="Intense Emphasis"/>
    <w:basedOn w:val="DefaultParagraphFont"/>
    <w:uiPriority w:val="21"/>
    <w:qFormat/>
    <w:rsid w:val="002F0781"/>
    <w:rPr>
      <w:i/>
      <w:iCs/>
      <w:color w:val="0F4761" w:themeColor="accent1" w:themeShade="BF"/>
    </w:rPr>
  </w:style>
  <w:style w:type="paragraph" w:styleId="IntenseQuote">
    <w:name w:val="Intense Quote"/>
    <w:basedOn w:val="Normal"/>
    <w:next w:val="Normal"/>
    <w:link w:val="IntenseQuoteChar"/>
    <w:uiPriority w:val="30"/>
    <w:qFormat/>
    <w:rsid w:val="002F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781"/>
    <w:rPr>
      <w:i/>
      <w:iCs/>
      <w:color w:val="0F4761" w:themeColor="accent1" w:themeShade="BF"/>
    </w:rPr>
  </w:style>
  <w:style w:type="character" w:styleId="IntenseReference">
    <w:name w:val="Intense Reference"/>
    <w:basedOn w:val="DefaultParagraphFont"/>
    <w:uiPriority w:val="32"/>
    <w:qFormat/>
    <w:rsid w:val="002F0781"/>
    <w:rPr>
      <w:b/>
      <w:bCs/>
      <w:smallCaps/>
      <w:color w:val="0F4761" w:themeColor="accent1" w:themeShade="BF"/>
      <w:spacing w:val="5"/>
    </w:rPr>
  </w:style>
  <w:style w:type="character" w:styleId="Hyperlink">
    <w:name w:val="Hyperlink"/>
    <w:basedOn w:val="DefaultParagraphFont"/>
    <w:uiPriority w:val="99"/>
    <w:unhideWhenUsed/>
    <w:rsid w:val="002F0781"/>
    <w:rPr>
      <w:color w:val="467886" w:themeColor="hyperlink"/>
      <w:u w:val="single"/>
    </w:rPr>
  </w:style>
  <w:style w:type="character" w:styleId="UnresolvedMention">
    <w:name w:val="Unresolved Mention"/>
    <w:basedOn w:val="DefaultParagraphFont"/>
    <w:uiPriority w:val="99"/>
    <w:semiHidden/>
    <w:unhideWhenUsed/>
    <w:rsid w:val="002F0781"/>
    <w:rPr>
      <w:color w:val="605E5C"/>
      <w:shd w:val="clear" w:color="auto" w:fill="E1DFDD"/>
    </w:rPr>
  </w:style>
  <w:style w:type="character" w:styleId="FollowedHyperlink">
    <w:name w:val="FollowedHyperlink"/>
    <w:basedOn w:val="DefaultParagraphFont"/>
    <w:uiPriority w:val="99"/>
    <w:semiHidden/>
    <w:unhideWhenUsed/>
    <w:rsid w:val="00DB0F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5625835"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aonline.org/" TargetMode="External"/><Relationship Id="rId11" Type="http://schemas.openxmlformats.org/officeDocument/2006/relationships/fontTable" Target="fontTable.xml"/><Relationship Id="rId5" Type="http://schemas.openxmlformats.org/officeDocument/2006/relationships/hyperlink" Target="https://www.google.com/books/edition/Hearings_Before_the_Subcommittee_on_Elem/sQwjAQAAMAAJ?hl=en&amp;gbpv=0" TargetMode="External"/><Relationship Id="rId10" Type="http://schemas.openxmlformats.org/officeDocument/2006/relationships/hyperlink" Target="https://www.klaonline.org/presidents" TargetMode="External"/><Relationship Id="rId4" Type="http://schemas.openxmlformats.org/officeDocument/2006/relationships/image" Target="media/image1.png"/><Relationship Id="rId9" Type="http://schemas.openxmlformats.org/officeDocument/2006/relationships/hyperlink" Target="https://alair.ala.org/server/api/core/bitstreams/e939b7c7-6309-41a1-b916-2598cfec5fb4/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dcterms:created xsi:type="dcterms:W3CDTF">2026-06-13T01:57:00Z</dcterms:created>
  <dcterms:modified xsi:type="dcterms:W3CDTF">2026-06-13T23:06:00Z</dcterms:modified>
</cp:coreProperties>
</file>