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A54B7" w14:textId="77777777" w:rsidR="006740D6" w:rsidRDefault="006740D6" w:rsidP="006740D6">
      <w:pPr>
        <w:jc w:val="center"/>
      </w:pPr>
    </w:p>
    <w:p w14:paraId="62A619E9" w14:textId="77777777" w:rsidR="006740D6" w:rsidRDefault="006740D6" w:rsidP="006740D6">
      <w:pPr>
        <w:jc w:val="center"/>
      </w:pPr>
    </w:p>
    <w:p w14:paraId="32A81497" w14:textId="2BC31BE3" w:rsidR="006740D6" w:rsidRPr="006740D6" w:rsidRDefault="006740D6" w:rsidP="006740D6">
      <w:pPr>
        <w:jc w:val="center"/>
      </w:pPr>
      <w:r w:rsidRPr="006740D6">
        <w:t xml:space="preserve">Gloria G. </w:t>
      </w:r>
      <w:proofErr w:type="spellStart"/>
      <w:r w:rsidRPr="006740D6">
        <w:t>Zavish</w:t>
      </w:r>
      <w:proofErr w:type="spellEnd"/>
      <w:r w:rsidRPr="006740D6">
        <w:t xml:space="preserve"> -</w:t>
      </w:r>
      <w:r w:rsidRPr="006740D6">
        <w:t>1948 - 2016</w:t>
      </w:r>
      <w:r w:rsidRPr="006740D6">
        <w:rPr>
          <w:rFonts w:ascii="PT Serif" w:eastAsia="Times New Roman" w:hAnsi="PT Serif" w:cs="Times New Roman"/>
          <w:color w:val="FFFFFF"/>
          <w:kern w:val="0"/>
          <w:sz w:val="87"/>
          <w:szCs w:val="87"/>
          <w14:ligatures w14:val="none"/>
        </w:rPr>
        <w:t xml:space="preserve"> </w:t>
      </w:r>
    </w:p>
    <w:p w14:paraId="52025298" w14:textId="752AC43C" w:rsidR="006740D6" w:rsidRPr="006740D6" w:rsidRDefault="006740D6" w:rsidP="006740D6">
      <w:pPr>
        <w:jc w:val="center"/>
      </w:pPr>
    </w:p>
    <w:p w14:paraId="0845FB81" w14:textId="77777777" w:rsidR="006740D6" w:rsidRDefault="006740D6" w:rsidP="006740D6">
      <w:pPr>
        <w:jc w:val="center"/>
      </w:pPr>
    </w:p>
    <w:p w14:paraId="00147021" w14:textId="3E276477" w:rsidR="00262A08" w:rsidRDefault="006740D6" w:rsidP="006740D6">
      <w:pPr>
        <w:jc w:val="center"/>
      </w:pPr>
      <w:r>
        <w:rPr>
          <w:noProof/>
        </w:rPr>
        <w:drawing>
          <wp:inline distT="0" distB="0" distL="0" distR="0" wp14:anchorId="687CB1DF" wp14:editId="034E8B5A">
            <wp:extent cx="2190750" cy="2057400"/>
            <wp:effectExtent l="0" t="0" r="0" b="0"/>
            <wp:docPr id="411497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97092" name="Picture 411497092"/>
                    <pic:cNvPicPr/>
                  </pic:nvPicPr>
                  <pic:blipFill>
                    <a:blip r:embed="rId4">
                      <a:extLst>
                        <a:ext uri="{28A0092B-C50C-407E-A947-70E740481C1C}">
                          <a14:useLocalDpi xmlns:a14="http://schemas.microsoft.com/office/drawing/2010/main" val="0"/>
                        </a:ext>
                      </a:extLst>
                    </a:blip>
                    <a:stretch>
                      <a:fillRect/>
                    </a:stretch>
                  </pic:blipFill>
                  <pic:spPr>
                    <a:xfrm>
                      <a:off x="0" y="0"/>
                      <a:ext cx="2190750" cy="2057400"/>
                    </a:xfrm>
                    <a:prstGeom prst="rect">
                      <a:avLst/>
                    </a:prstGeom>
                  </pic:spPr>
                </pic:pic>
              </a:graphicData>
            </a:graphic>
          </wp:inline>
        </w:drawing>
      </w:r>
    </w:p>
    <w:p w14:paraId="69EDDB95" w14:textId="77777777" w:rsidR="006740D6" w:rsidRDefault="006740D6" w:rsidP="006740D6">
      <w:pPr>
        <w:jc w:val="center"/>
      </w:pPr>
    </w:p>
    <w:p w14:paraId="543BDE3D" w14:textId="549382A3" w:rsidR="006740D6" w:rsidRPr="006740D6" w:rsidRDefault="006740D6" w:rsidP="006740D6">
      <w:r w:rsidRPr="006740D6">
        <w:t xml:space="preserve">Gloria Anne (Gilliland) </w:t>
      </w:r>
      <w:proofErr w:type="spellStart"/>
      <w:r w:rsidRPr="006740D6">
        <w:t>Zavish</w:t>
      </w:r>
      <w:proofErr w:type="spellEnd"/>
      <w:r w:rsidRPr="006740D6">
        <w:t xml:space="preserve"> </w:t>
      </w:r>
      <w:r>
        <w:t>was born</w:t>
      </w:r>
      <w:r w:rsidRPr="006740D6">
        <w:t xml:space="preserve"> November 6, 1948, in Hillsdale, Michigan</w:t>
      </w:r>
      <w:r>
        <w:t>.  S</w:t>
      </w:r>
      <w:r w:rsidRPr="006740D6">
        <w:t xml:space="preserve">he moved with her family to Bradenton, Florida, at age two. She graduated from Manatee High School in 1966, attended Manatee Junior College, and earned her </w:t>
      </w:r>
      <w:proofErr w:type="gramStart"/>
      <w:r w:rsidRPr="006740D6">
        <w:t>Master’s Degree in Library Science</w:t>
      </w:r>
      <w:proofErr w:type="gramEnd"/>
      <w:r w:rsidRPr="006740D6">
        <w:t xml:space="preserve"> from Florida State University in 1970—where she also met her future husband, Bernard “Bernie” </w:t>
      </w:r>
      <w:proofErr w:type="spellStart"/>
      <w:r w:rsidRPr="006740D6">
        <w:t>Zavish</w:t>
      </w:r>
      <w:proofErr w:type="spellEnd"/>
      <w:r w:rsidRPr="006740D6">
        <w:t xml:space="preserve">. They married that year and eventually settled in North Miami after a brief time in Deland. </w:t>
      </w:r>
    </w:p>
    <w:p w14:paraId="17C9A414" w14:textId="2A5EAE30" w:rsidR="006740D6" w:rsidRPr="006740D6" w:rsidRDefault="006740D6" w:rsidP="006740D6">
      <w:pPr>
        <w:rPr>
          <w:vanish/>
        </w:rPr>
      </w:pPr>
    </w:p>
    <w:p w14:paraId="42765E56" w14:textId="77777777" w:rsidR="006740D6" w:rsidRDefault="006740D6" w:rsidP="006740D6">
      <w:r w:rsidRPr="006740D6">
        <w:t>Her 29-year career with the City of North Miami Public Library defined much of her professional legacy. Starting as Assistant Director, she was promoted to Library Director in 1978</w:t>
      </w:r>
      <w:r>
        <w:t>.</w:t>
      </w:r>
      <w:r w:rsidRPr="006740D6">
        <w:t xml:space="preserve"> </w:t>
      </w:r>
    </w:p>
    <w:p w14:paraId="2DA8458B" w14:textId="3354420B" w:rsidR="006740D6" w:rsidRPr="006740D6" w:rsidRDefault="006740D6" w:rsidP="006740D6">
      <w:r w:rsidRPr="006740D6">
        <w:t xml:space="preserve">Under Gloria’s leadership, the library flourished: services and programs expanded significantly, and through her fundraising efforts and oversight, a $1.3 million addition was completed in 1991, doubling the facility’s size to over 23,000 square feet. In 1994, she oversaw its automation, introducing an online library system, a lifelong learning center, and public internet access—advancements that brought modern technology and educational resources to the community long before they were commonplace. </w:t>
      </w:r>
    </w:p>
    <w:p w14:paraId="2B80BAC4" w14:textId="0B6435C8" w:rsidR="006740D6" w:rsidRDefault="006740D6" w:rsidP="006740D6"/>
    <w:p w14:paraId="468187AE" w14:textId="77777777" w:rsidR="006740D6" w:rsidRPr="006740D6" w:rsidRDefault="006740D6" w:rsidP="006740D6">
      <w:pPr>
        <w:rPr>
          <w:vanish/>
        </w:rPr>
      </w:pPr>
    </w:p>
    <w:p w14:paraId="73EA25F6" w14:textId="77777777" w:rsidR="006740D6" w:rsidRDefault="006740D6" w:rsidP="006740D6">
      <w:r w:rsidRPr="006740D6">
        <w:t xml:space="preserve">Gloria’s impact extended far beyond North Miami. She was deeply involved with the American Library Association (ALA), the Florida Library Association (FLA, where she served on the Legislative Committee), and was a founding member and president (1990–1991) of the Florida Public Library Association (FPLA). </w:t>
      </w:r>
    </w:p>
    <w:p w14:paraId="5DDA0CEC" w14:textId="77777777" w:rsidR="006740D6" w:rsidRDefault="006740D6" w:rsidP="006740D6">
      <w:r w:rsidRPr="006740D6">
        <w:t xml:space="preserve">A tireless advocate, she worked statewide to secure equal access to state funding for independent municipal libraries like North Miami’s—efforts that culminated in a 2003 change to Florida Statutes. </w:t>
      </w:r>
    </w:p>
    <w:p w14:paraId="0489BFCF" w14:textId="20BD8F48" w:rsidR="006740D6" w:rsidRPr="006740D6" w:rsidRDefault="006740D6" w:rsidP="006740D6">
      <w:r w:rsidRPr="006740D6">
        <w:t xml:space="preserve">Her dedication earned the Key to the City of North Miami, and the designation of February 12, 2002, as “Gloria </w:t>
      </w:r>
      <w:proofErr w:type="spellStart"/>
      <w:r w:rsidRPr="006740D6">
        <w:t>Zavish</w:t>
      </w:r>
      <w:proofErr w:type="spellEnd"/>
      <w:r w:rsidRPr="006740D6">
        <w:t xml:space="preserve"> Day” upon her retirement on February 1, 2002. </w:t>
      </w:r>
    </w:p>
    <w:p w14:paraId="37DF0BE9" w14:textId="112EAAF4" w:rsidR="006740D6" w:rsidRPr="006740D6" w:rsidRDefault="006740D6" w:rsidP="006740D6">
      <w:r w:rsidRPr="006740D6">
        <w:lastRenderedPageBreak/>
        <w:t xml:space="preserve">Colleagues and friends described her as a cherished mentor who offered encouragement, a joyful and funny professional presence, and a caring, thoughtful, wise, and humorous friend whose adventures and positive influence enriched countless lives. One lifelong friend of nearly 50 years called her “the best of friends,” while library staff and successors spoke of her lasting contributions to community growth and her open heart. </w:t>
      </w:r>
    </w:p>
    <w:p w14:paraId="5C423A50" w14:textId="77777777" w:rsidR="006740D6" w:rsidRDefault="006740D6" w:rsidP="006740D6"/>
    <w:p w14:paraId="2A62FC15" w14:textId="2E6E8ADB" w:rsidR="00EC31B9" w:rsidRPr="00EC31B9" w:rsidRDefault="00EC31B9" w:rsidP="006740D6">
      <w:pPr>
        <w:rPr>
          <w:u w:val="single"/>
        </w:rPr>
      </w:pPr>
      <w:r w:rsidRPr="00EC31B9">
        <w:rPr>
          <w:u w:val="single"/>
        </w:rPr>
        <w:t>Sources</w:t>
      </w:r>
    </w:p>
    <w:p w14:paraId="45495BB0" w14:textId="77777777" w:rsidR="00EC31B9" w:rsidRDefault="00EC31B9" w:rsidP="006740D6"/>
    <w:p w14:paraId="2AAA4B5F" w14:textId="77777777" w:rsidR="00EC31B9" w:rsidRPr="00EC31B9" w:rsidRDefault="00EC31B9" w:rsidP="00EC31B9">
      <w:r w:rsidRPr="00EC31B9">
        <w:t xml:space="preserve">City of North Miami. “History of the Library.” Accessed May 9, 2026. </w:t>
      </w:r>
      <w:hyperlink r:id="rId5" w:tgtFrame="_blank" w:history="1">
        <w:r w:rsidRPr="00EC31B9">
          <w:rPr>
            <w:rStyle w:val="Hyperlink"/>
          </w:rPr>
          <w:t>https://www.northmiamifl.gov/238/History-of-the-Library</w:t>
        </w:r>
      </w:hyperlink>
      <w:r w:rsidRPr="00EC31B9">
        <w:t xml:space="preserve">. </w:t>
      </w:r>
    </w:p>
    <w:p w14:paraId="5BA448AD" w14:textId="77777777" w:rsidR="00EC31B9" w:rsidRDefault="00EC31B9" w:rsidP="00EC31B9">
      <w:r w:rsidRPr="00EC31B9">
        <w:t xml:space="preserve">“Gloria </w:t>
      </w:r>
      <w:proofErr w:type="spellStart"/>
      <w:r w:rsidRPr="00EC31B9">
        <w:t>Zavish</w:t>
      </w:r>
      <w:proofErr w:type="spellEnd"/>
      <w:r w:rsidRPr="00EC31B9">
        <w:t xml:space="preserve"> Obituary.” </w:t>
      </w:r>
      <w:r w:rsidRPr="00EC31B9">
        <w:rPr>
          <w:i/>
          <w:iCs/>
        </w:rPr>
        <w:t>Miami Herald</w:t>
      </w:r>
      <w:r w:rsidRPr="00EC31B9">
        <w:t xml:space="preserve">, March 27, 2016. Accessed May 9, 2026. </w:t>
      </w:r>
      <w:hyperlink r:id="rId6" w:tgtFrame="_blank" w:history="1">
        <w:r w:rsidRPr="00EC31B9">
          <w:rPr>
            <w:rStyle w:val="Hyperlink"/>
          </w:rPr>
          <w:t>https://www.legacy.com/us/obituaries/herald/name/gloria-zavish-obituary?id=12692179</w:t>
        </w:r>
      </w:hyperlink>
      <w:r w:rsidRPr="00EC31B9">
        <w:t xml:space="preserve">. </w:t>
      </w:r>
    </w:p>
    <w:p w14:paraId="5AC49B4D" w14:textId="77777777" w:rsidR="00941FDA" w:rsidRDefault="00941FDA" w:rsidP="00EC31B9"/>
    <w:p w14:paraId="2377F0DD" w14:textId="7410F55F" w:rsidR="00941FDA" w:rsidRPr="00941FDA" w:rsidRDefault="00941FDA" w:rsidP="00EC31B9">
      <w:pPr>
        <w:rPr>
          <w:sz w:val="18"/>
          <w:szCs w:val="18"/>
        </w:rPr>
      </w:pPr>
      <w:r w:rsidRPr="00941FDA">
        <w:rPr>
          <w:sz w:val="18"/>
          <w:szCs w:val="18"/>
        </w:rPr>
        <w:t>Submitted by Florida Library Association member.</w:t>
      </w:r>
    </w:p>
    <w:p w14:paraId="3FB31FF0" w14:textId="77777777" w:rsidR="00EC31B9" w:rsidRPr="00941FDA" w:rsidRDefault="00EC31B9" w:rsidP="006740D6">
      <w:pPr>
        <w:rPr>
          <w:sz w:val="18"/>
          <w:szCs w:val="18"/>
        </w:rPr>
      </w:pPr>
    </w:p>
    <w:sectPr w:rsidR="00EC31B9" w:rsidRPr="00941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T Serif">
    <w:charset w:val="00"/>
    <w:family w:val="roman"/>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D6"/>
    <w:rsid w:val="00124885"/>
    <w:rsid w:val="001C6885"/>
    <w:rsid w:val="0022653E"/>
    <w:rsid w:val="00262A08"/>
    <w:rsid w:val="006740D6"/>
    <w:rsid w:val="00941FDA"/>
    <w:rsid w:val="00EC3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801A"/>
  <w15:chartTrackingRefBased/>
  <w15:docId w15:val="{D4001D18-53E4-4D7A-82C2-59093FC4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4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0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0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0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0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40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0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0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0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0D6"/>
    <w:rPr>
      <w:rFonts w:eastAsiaTheme="majorEastAsia" w:cstheme="majorBidi"/>
      <w:color w:val="272727" w:themeColor="text1" w:themeTint="D8"/>
    </w:rPr>
  </w:style>
  <w:style w:type="paragraph" w:styleId="Title">
    <w:name w:val="Title"/>
    <w:basedOn w:val="Normal"/>
    <w:next w:val="Normal"/>
    <w:link w:val="TitleChar"/>
    <w:uiPriority w:val="10"/>
    <w:qFormat/>
    <w:rsid w:val="006740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0D6"/>
    <w:pPr>
      <w:spacing w:before="160"/>
      <w:jc w:val="center"/>
    </w:pPr>
    <w:rPr>
      <w:i/>
      <w:iCs/>
      <w:color w:val="404040" w:themeColor="text1" w:themeTint="BF"/>
    </w:rPr>
  </w:style>
  <w:style w:type="character" w:customStyle="1" w:styleId="QuoteChar">
    <w:name w:val="Quote Char"/>
    <w:basedOn w:val="DefaultParagraphFont"/>
    <w:link w:val="Quote"/>
    <w:uiPriority w:val="29"/>
    <w:rsid w:val="006740D6"/>
    <w:rPr>
      <w:i/>
      <w:iCs/>
      <w:color w:val="404040" w:themeColor="text1" w:themeTint="BF"/>
    </w:rPr>
  </w:style>
  <w:style w:type="paragraph" w:styleId="ListParagraph">
    <w:name w:val="List Paragraph"/>
    <w:basedOn w:val="Normal"/>
    <w:uiPriority w:val="34"/>
    <w:qFormat/>
    <w:rsid w:val="006740D6"/>
    <w:pPr>
      <w:ind w:left="720"/>
      <w:contextualSpacing/>
    </w:pPr>
  </w:style>
  <w:style w:type="character" w:styleId="IntenseEmphasis">
    <w:name w:val="Intense Emphasis"/>
    <w:basedOn w:val="DefaultParagraphFont"/>
    <w:uiPriority w:val="21"/>
    <w:qFormat/>
    <w:rsid w:val="006740D6"/>
    <w:rPr>
      <w:i/>
      <w:iCs/>
      <w:color w:val="0F4761" w:themeColor="accent1" w:themeShade="BF"/>
    </w:rPr>
  </w:style>
  <w:style w:type="paragraph" w:styleId="IntenseQuote">
    <w:name w:val="Intense Quote"/>
    <w:basedOn w:val="Normal"/>
    <w:next w:val="Normal"/>
    <w:link w:val="IntenseQuoteChar"/>
    <w:uiPriority w:val="30"/>
    <w:qFormat/>
    <w:rsid w:val="00674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0D6"/>
    <w:rPr>
      <w:i/>
      <w:iCs/>
      <w:color w:val="0F4761" w:themeColor="accent1" w:themeShade="BF"/>
    </w:rPr>
  </w:style>
  <w:style w:type="character" w:styleId="IntenseReference">
    <w:name w:val="Intense Reference"/>
    <w:basedOn w:val="DefaultParagraphFont"/>
    <w:uiPriority w:val="32"/>
    <w:qFormat/>
    <w:rsid w:val="006740D6"/>
    <w:rPr>
      <w:b/>
      <w:bCs/>
      <w:smallCaps/>
      <w:color w:val="0F4761" w:themeColor="accent1" w:themeShade="BF"/>
      <w:spacing w:val="5"/>
    </w:rPr>
  </w:style>
  <w:style w:type="character" w:styleId="Hyperlink">
    <w:name w:val="Hyperlink"/>
    <w:basedOn w:val="DefaultParagraphFont"/>
    <w:uiPriority w:val="99"/>
    <w:unhideWhenUsed/>
    <w:rsid w:val="00EC31B9"/>
    <w:rPr>
      <w:color w:val="467886" w:themeColor="hyperlink"/>
      <w:u w:val="single"/>
    </w:rPr>
  </w:style>
  <w:style w:type="character" w:styleId="UnresolvedMention">
    <w:name w:val="Unresolved Mention"/>
    <w:basedOn w:val="DefaultParagraphFont"/>
    <w:uiPriority w:val="99"/>
    <w:semiHidden/>
    <w:unhideWhenUsed/>
    <w:rsid w:val="00EC3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acy.com/us/obituaries/herald/name/gloria-zavish-obituary?id=12692179" TargetMode="External"/><Relationship Id="rId5" Type="http://schemas.openxmlformats.org/officeDocument/2006/relationships/hyperlink" Target="https://www.northmiamifl.gov/238/History-of-the-Library" TargetMode="External"/><Relationship Id="rId4"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1</cp:revision>
  <cp:lastPrinted>2026-05-09T01:29:00Z</cp:lastPrinted>
  <dcterms:created xsi:type="dcterms:W3CDTF">2026-05-09T01:04:00Z</dcterms:created>
  <dcterms:modified xsi:type="dcterms:W3CDTF">2026-05-09T01:30:00Z</dcterms:modified>
</cp:coreProperties>
</file>