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2D411" w14:textId="77777777" w:rsidR="0059341D" w:rsidRDefault="0059341D" w:rsidP="005E04EB"/>
    <w:p w14:paraId="223F8BA6" w14:textId="190C5DFB" w:rsidR="0059341D" w:rsidRDefault="0059341D" w:rsidP="0059341D">
      <w:pPr>
        <w:jc w:val="center"/>
      </w:pPr>
      <w:r>
        <w:t xml:space="preserve">John C. Tyson </w:t>
      </w:r>
      <w:r w:rsidR="007C3315">
        <w:t>- 1951</w:t>
      </w:r>
      <w:r w:rsidRPr="0059341D">
        <w:t> –1995</w:t>
      </w:r>
    </w:p>
    <w:p w14:paraId="28D83A74" w14:textId="77777777" w:rsidR="0059341D" w:rsidRDefault="0059341D" w:rsidP="005E04EB"/>
    <w:p w14:paraId="678E0125" w14:textId="77777777" w:rsidR="0059341D" w:rsidRDefault="0059341D" w:rsidP="005E04EB"/>
    <w:p w14:paraId="101A7DD4" w14:textId="6CFA9FB7" w:rsidR="0059341D" w:rsidRDefault="00A62094" w:rsidP="0059341D">
      <w:pPr>
        <w:jc w:val="center"/>
      </w:pPr>
      <w:r>
        <w:rPr>
          <w:noProof/>
        </w:rPr>
        <w:drawing>
          <wp:inline distT="0" distB="0" distL="0" distR="0" wp14:anchorId="65CE1827" wp14:editId="1167CF87">
            <wp:extent cx="1583055" cy="2191116"/>
            <wp:effectExtent l="0" t="0" r="0" b="0"/>
            <wp:docPr id="11374848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84833" name="Picture 1137484833"/>
                    <pic:cNvPicPr/>
                  </pic:nvPicPr>
                  <pic:blipFill>
                    <a:blip r:embed="rId5">
                      <a:extLst>
                        <a:ext uri="{28A0092B-C50C-407E-A947-70E740481C1C}">
                          <a14:useLocalDpi xmlns:a14="http://schemas.microsoft.com/office/drawing/2010/main" val="0"/>
                        </a:ext>
                      </a:extLst>
                    </a:blip>
                    <a:stretch>
                      <a:fillRect/>
                    </a:stretch>
                  </pic:blipFill>
                  <pic:spPr>
                    <a:xfrm>
                      <a:off x="0" y="0"/>
                      <a:ext cx="1586942" cy="2196496"/>
                    </a:xfrm>
                    <a:prstGeom prst="rect">
                      <a:avLst/>
                    </a:prstGeom>
                  </pic:spPr>
                </pic:pic>
              </a:graphicData>
            </a:graphic>
          </wp:inline>
        </w:drawing>
      </w:r>
    </w:p>
    <w:p w14:paraId="0BE15CCB" w14:textId="77777777" w:rsidR="0059341D" w:rsidRDefault="0059341D" w:rsidP="005E04EB"/>
    <w:p w14:paraId="3742B1E2" w14:textId="77777777" w:rsidR="0059341D" w:rsidRDefault="0059341D" w:rsidP="005E04EB"/>
    <w:p w14:paraId="0F16E2F2" w14:textId="4D5D3BA7" w:rsidR="0059341D" w:rsidRDefault="005E04EB" w:rsidP="005E04EB">
      <w:r w:rsidRPr="005E04EB">
        <w:t xml:space="preserve">John C. Tyson </w:t>
      </w:r>
      <w:r w:rsidR="0059341D" w:rsidRPr="005E04EB">
        <w:t>was the first </w:t>
      </w:r>
      <w:r w:rsidR="004F4FA5">
        <w:t>African American</w:t>
      </w:r>
      <w:r w:rsidR="0059341D">
        <w:t xml:space="preserve"> </w:t>
      </w:r>
      <w:r w:rsidR="0059341D" w:rsidRPr="005E04EB">
        <w:t>State Librarian of Virginia</w:t>
      </w:r>
      <w:r w:rsidR="0059341D">
        <w:t xml:space="preserve">. He was an </w:t>
      </w:r>
      <w:r w:rsidR="004F4FA5">
        <w:t xml:space="preserve">academic </w:t>
      </w:r>
      <w:r w:rsidR="004F4FA5" w:rsidRPr="005E04EB">
        <w:t>librarian</w:t>
      </w:r>
      <w:r w:rsidRPr="005E04EB">
        <w:t xml:space="preserve">, educator, administrator, and consultant whose career advanced library services, professional development, and equity in the field of librarianship. </w:t>
      </w:r>
    </w:p>
    <w:p w14:paraId="49949F58" w14:textId="16980006" w:rsidR="0059341D" w:rsidRDefault="005E04EB" w:rsidP="005E04EB">
      <w:r w:rsidRPr="005E04EB">
        <w:t xml:space="preserve">Born on August 4, 1951, in Richlands, Virginia—a rural town in Tazewell County in the Appalachian Mountains—Tyson grew up in a region shaped by coal mining and limited educational infrastructure. He </w:t>
      </w:r>
      <w:r w:rsidR="00471664">
        <w:t xml:space="preserve">earned </w:t>
      </w:r>
      <w:r w:rsidR="004F4FA5">
        <w:t>a</w:t>
      </w:r>
      <w:r w:rsidRPr="005E04EB">
        <w:t xml:space="preserve"> bachelor’s degree from Concord College in West Virginia</w:t>
      </w:r>
      <w:r w:rsidR="00471664">
        <w:t>.</w:t>
      </w:r>
    </w:p>
    <w:p w14:paraId="05EDC5E5" w14:textId="50D2A401" w:rsidR="005E04EB" w:rsidRPr="005E04EB" w:rsidRDefault="005E04EB" w:rsidP="005E04EB">
      <w:r w:rsidRPr="005E04EB">
        <w:t xml:space="preserve">He went on to complete a master’s degree in library science from the University of Illinois (Urbana-Champaign) and a master’s degree in public administration from West Virginia University. </w:t>
      </w:r>
      <w:r w:rsidR="0059341D">
        <w:t>H</w:t>
      </w:r>
      <w:r w:rsidRPr="005E04EB">
        <w:t xml:space="preserve">e earned a doctorate in library administration from Simmons College in Boston. </w:t>
      </w:r>
    </w:p>
    <w:p w14:paraId="479B9ECE" w14:textId="77777777" w:rsidR="005E04EB" w:rsidRPr="005E04EB" w:rsidRDefault="005E04EB" w:rsidP="005E04EB">
      <w:pPr>
        <w:rPr>
          <w:vanish/>
        </w:rPr>
      </w:pPr>
    </w:p>
    <w:p w14:paraId="75BAA9B1" w14:textId="77777777" w:rsidR="005E04EB" w:rsidRDefault="005E04EB" w:rsidP="005E04EB">
      <w:r w:rsidRPr="005E04EB">
        <w:t xml:space="preserve">Tyson’s professional library career began in the early 1970s with entry-level and instructional positions that built his expertise in academic librarianship and user services. </w:t>
      </w:r>
    </w:p>
    <w:p w14:paraId="279774F2" w14:textId="77777777" w:rsidR="005E04EB" w:rsidRDefault="005E04EB" w:rsidP="005E04EB">
      <w:r w:rsidRPr="005E04EB">
        <w:t xml:space="preserve">From 1973 to 1975, he worked at Concord College. In 1976, he served at West Virginia University. He then moved to the University of Wisconsin–Parkside (1977–1979), where he gained further experience in reference and public services. </w:t>
      </w:r>
    </w:p>
    <w:p w14:paraId="35E95CCC" w14:textId="17237F7D" w:rsidR="005E04EB" w:rsidRDefault="005E04EB" w:rsidP="005E04EB">
      <w:r w:rsidRPr="005E04EB">
        <w:t>In 1979, he joined Northern Illinois University (NIU) in DeKalb, Illinois advancing to assistant director for planning, administration, and development (1984–1986). During his time at NIU, he held the rank of associate professor and was actively involved in library instruction initiatives, staff development, and professional organizations.</w:t>
      </w:r>
    </w:p>
    <w:p w14:paraId="42CFAF91" w14:textId="63624C38" w:rsidR="0059341D" w:rsidRDefault="00471664" w:rsidP="005E04EB">
      <w:r>
        <w:t>Tyson</w:t>
      </w:r>
      <w:r w:rsidR="005E04EB" w:rsidRPr="005E04EB">
        <w:t xml:space="preserve"> was a doctoral candidate at Simmons College while at NIU and contributed to </w:t>
      </w:r>
      <w:proofErr w:type="gramStart"/>
      <w:r w:rsidR="005E04EB" w:rsidRPr="005E04EB">
        <w:t>the literature</w:t>
      </w:r>
      <w:proofErr w:type="gramEnd"/>
      <w:r w:rsidR="005E04EB" w:rsidRPr="005E04EB">
        <w:t xml:space="preserve"> as co-author of </w:t>
      </w:r>
      <w:r w:rsidR="005E04EB" w:rsidRPr="0059341D">
        <w:rPr>
          <w:i/>
          <w:iCs/>
        </w:rPr>
        <w:t>Materials and Methods for Business Research</w:t>
      </w:r>
      <w:r w:rsidR="0059341D">
        <w:t>.</w:t>
      </w:r>
    </w:p>
    <w:p w14:paraId="222EABA7" w14:textId="7DB967BD" w:rsidR="005E04EB" w:rsidRPr="005E04EB" w:rsidRDefault="00471664" w:rsidP="005E04EB">
      <w:r>
        <w:lastRenderedPageBreak/>
        <w:t>He</w:t>
      </w:r>
      <w:r w:rsidR="005E04EB" w:rsidRPr="005E04EB">
        <w:t xml:space="preserve"> also worked as an international management consultant specializing in teambuilding, strategic planning, and human resource development, advising academic and public libraries across the United States, Canada, and the United Kingdom. </w:t>
      </w:r>
    </w:p>
    <w:p w14:paraId="76244A0C" w14:textId="798C3E1F" w:rsidR="005E04EB" w:rsidRPr="005E04EB" w:rsidRDefault="00471664" w:rsidP="005E04EB">
      <w:r>
        <w:t xml:space="preserve">In </w:t>
      </w:r>
      <w:r w:rsidR="005E04EB" w:rsidRPr="005E04EB">
        <w:t xml:space="preserve">1986 Tyson returned to Virginia as university librarian at the University of Richmond, directing Boatwright Memorial Library for five years (1986–1990). In this role, he oversaw operations for an academic library supporting a liberal arts curriculum, emphasizing collection development, instruction, and administrative efficiency. </w:t>
      </w:r>
    </w:p>
    <w:p w14:paraId="63A08159" w14:textId="634864A9" w:rsidR="00471664" w:rsidRDefault="00471664" w:rsidP="00471664">
      <w:r>
        <w:t xml:space="preserve">Dr. </w:t>
      </w:r>
      <w:r w:rsidR="005E04EB" w:rsidRPr="005E04EB">
        <w:t>Tyson’s most prominent appointment came in 1990 when Governor L. Douglas Wilder named him State Librarian of Virginia, making him the first African American to hold the position in the state</w:t>
      </w:r>
      <w:r w:rsidR="0059341D">
        <w:t>.</w:t>
      </w:r>
      <w:r w:rsidR="005E04EB" w:rsidRPr="005E04EB">
        <w:t xml:space="preserve"> As State Librarian, Tyson was a vocal advocate for greater public access to state library resources. He spearheaded initiatives to modernize services, most notably by establishing computer links between the new Library of Virginia facility and libraries throughout the Commonwealth, thereby expanding digital and informational access for all Virginians. His tenure emphasized equity, outreach, and technological integration in public and state-supported libraries. </w:t>
      </w:r>
      <w:r w:rsidRPr="005E04EB">
        <w:t>He served until 1994.</w:t>
      </w:r>
      <w:r>
        <w:t xml:space="preserve"> </w:t>
      </w:r>
    </w:p>
    <w:p w14:paraId="29240FE9" w14:textId="0618A069" w:rsidR="00C47E73" w:rsidRDefault="00C47E73" w:rsidP="00C47E73">
      <w:r w:rsidRPr="005E04EB">
        <w:t xml:space="preserve">Following his service as </w:t>
      </w:r>
      <w:r>
        <w:t xml:space="preserve">Virginia </w:t>
      </w:r>
      <w:r w:rsidRPr="005E04EB">
        <w:t xml:space="preserve">State Librarian, </w:t>
      </w:r>
      <w:r>
        <w:t>Dr.</w:t>
      </w:r>
      <w:r w:rsidR="007E23DD">
        <w:t xml:space="preserve"> </w:t>
      </w:r>
      <w:r w:rsidRPr="005E04EB">
        <w:t xml:space="preserve">Tyson joined the faculty of the Graduate School of Information Sciences at the University of Tennessee, Knoxville, as an associate professor. He continued his consulting work as president of John Tyson and </w:t>
      </w:r>
      <w:proofErr w:type="gramStart"/>
      <w:r w:rsidRPr="005E04EB">
        <w:t>Associates,</w:t>
      </w:r>
      <w:proofErr w:type="gramEnd"/>
      <w:r w:rsidRPr="005E04EB">
        <w:t xml:space="preserve"> a firm focused on human resource development and library management.</w:t>
      </w:r>
    </w:p>
    <w:p w14:paraId="6BBF68CA" w14:textId="77777777" w:rsidR="00C47E73" w:rsidRDefault="00C47E73" w:rsidP="00471664"/>
    <w:p w14:paraId="1DFE7050" w14:textId="5691341A" w:rsidR="00C15315" w:rsidRPr="004F4FA5" w:rsidRDefault="00C47E73" w:rsidP="00471664">
      <w:pPr>
        <w:rPr>
          <w:u w:val="single"/>
        </w:rPr>
      </w:pPr>
      <w:r w:rsidRPr="004F4FA5">
        <w:rPr>
          <w:u w:val="single"/>
        </w:rPr>
        <w:t>Professional Activities</w:t>
      </w:r>
    </w:p>
    <w:p w14:paraId="7B6718A2" w14:textId="77777777" w:rsidR="00C47E73" w:rsidRDefault="00C47E73" w:rsidP="00471664"/>
    <w:p w14:paraId="0700DEE8" w14:textId="6675A22E" w:rsidR="00C15315" w:rsidRDefault="00A62094" w:rsidP="00C47E73">
      <w:r>
        <w:t xml:space="preserve">Dr. </w:t>
      </w:r>
      <w:r w:rsidR="00C47E73">
        <w:t xml:space="preserve">John </w:t>
      </w:r>
      <w:r>
        <w:t xml:space="preserve">Tyson’s </w:t>
      </w:r>
      <w:r w:rsidRPr="005E04EB">
        <w:t>professional</w:t>
      </w:r>
      <w:r w:rsidR="00C47E73" w:rsidRPr="005E04EB">
        <w:t xml:space="preserve"> activities throughout his career included extensive service </w:t>
      </w:r>
      <w:r w:rsidR="00C15315">
        <w:t>to</w:t>
      </w:r>
      <w:r w:rsidR="00C47E73" w:rsidRPr="005E04EB">
        <w:t xml:space="preserve"> the American Library Association (ALA)</w:t>
      </w:r>
      <w:r w:rsidR="004F4FA5">
        <w:t xml:space="preserve"> and the Black Caucus of the American Library Association (BCALA).</w:t>
      </w:r>
    </w:p>
    <w:p w14:paraId="06AEAD6F" w14:textId="49DB9FE5" w:rsidR="00C15315" w:rsidRDefault="00A62094" w:rsidP="00C15315">
      <w:r w:rsidRPr="0059341D">
        <w:t>He served</w:t>
      </w:r>
      <w:r w:rsidR="00C15315" w:rsidRPr="0059341D">
        <w:t xml:space="preserve"> as a delegate to the ALA National Forum on Continuing Education (1979) and was co</w:t>
      </w:r>
      <w:r w:rsidR="004F4FA5">
        <w:t>-</w:t>
      </w:r>
      <w:r w:rsidR="00C15315" w:rsidRPr="0059341D">
        <w:t xml:space="preserve">organizer of the LAMA Assistant to the Director Discussion Group (1981). </w:t>
      </w:r>
    </w:p>
    <w:p w14:paraId="5111E8DA" w14:textId="617AA65D" w:rsidR="007E23DD" w:rsidRDefault="00323402" w:rsidP="007E23DD">
      <w:r w:rsidRPr="00323402">
        <w:t>Tyson was</w:t>
      </w:r>
      <w:r w:rsidR="007E23DD">
        <w:t xml:space="preserve"> active</w:t>
      </w:r>
      <w:r w:rsidRPr="00323402">
        <w:t xml:space="preserve"> in ALA’s Library Instruction Round Table (LIRT), the primary forum for librarians across all library types (academic, public, school, and special) to advance bibliographic instruction and user education. His involvement began in the early 1980s and included multiple elected and appointed roles</w:t>
      </w:r>
      <w:r w:rsidR="007E23DD">
        <w:t>.</w:t>
      </w:r>
    </w:p>
    <w:p w14:paraId="6F0CB17D" w14:textId="19002576" w:rsidR="00323402" w:rsidRDefault="00323402" w:rsidP="00A62094">
      <w:r w:rsidRPr="00323402">
        <w:t>A 1996 LIRT memorial noted that Tyson</w:t>
      </w:r>
      <w:r w:rsidR="007E23DD">
        <w:t xml:space="preserve"> </w:t>
      </w:r>
      <w:r w:rsidRPr="00323402">
        <w:t>provided years of service to the Library Instruction Round Table” and highlighted his strategic planning leadership</w:t>
      </w:r>
      <w:r w:rsidR="007E23DD">
        <w:t>.</w:t>
      </w:r>
      <w:r w:rsidRPr="00323402">
        <w:t xml:space="preserve"> </w:t>
      </w:r>
    </w:p>
    <w:p w14:paraId="343347EF" w14:textId="53F92B54" w:rsidR="00A62094" w:rsidRPr="00323402" w:rsidRDefault="00A62094" w:rsidP="00323402">
      <w:pPr>
        <w:rPr>
          <w:vanish/>
        </w:rPr>
      </w:pPr>
      <w:r>
        <w:t xml:space="preserve">Dr. </w:t>
      </w:r>
    </w:p>
    <w:p w14:paraId="438182E0" w14:textId="14415806" w:rsidR="00323402" w:rsidRPr="00323402" w:rsidRDefault="00323402" w:rsidP="00A62094">
      <w:r w:rsidRPr="00323402">
        <w:t xml:space="preserve">Tyson also chaired ALA’s Use of Libraries Committee (1984–85), which aligned closely with LIRT’s focus on user education and orientation. His emphasis on strategic planning, information literacy, and cross-type library collaboration strengthened LIRT’s role within </w:t>
      </w:r>
      <w:proofErr w:type="gramStart"/>
      <w:r w:rsidRPr="00323402">
        <w:t xml:space="preserve">ALA </w:t>
      </w:r>
      <w:r w:rsidR="004F4FA5">
        <w:t>.</w:t>
      </w:r>
      <w:proofErr w:type="gramEnd"/>
    </w:p>
    <w:p w14:paraId="7CB6270B" w14:textId="35AB5872" w:rsidR="00323402" w:rsidRDefault="004F4FA5" w:rsidP="00323402">
      <w:r>
        <w:t>Dr.</w:t>
      </w:r>
      <w:r w:rsidR="00323402" w:rsidRPr="00323402">
        <w:t xml:space="preserve"> Tyson’s contributions elevated library instruction from isolated sessions to a core strategic priority, equipping librarians and users for an increasingly complex information landscape. His work combined hands-on tools (via publications), organizational leadership (LIRT), and administrative vision (academic libraries), leaving a lasting imprint on the field.</w:t>
      </w:r>
    </w:p>
    <w:p w14:paraId="3793BCE9" w14:textId="77777777" w:rsidR="007C3315" w:rsidRDefault="004F4FA5" w:rsidP="007C3315">
      <w:r>
        <w:lastRenderedPageBreak/>
        <w:t xml:space="preserve">He also held leadership positions in </w:t>
      </w:r>
      <w:r w:rsidR="007C3315" w:rsidRPr="007C3315">
        <w:t xml:space="preserve">the Library Administration and Management Association (LAMA) of the American Library Association in the early 1980s while serving as assistant director for planning, administration, and development at Northern Illinois University Libraries (1979–1986). His service began in 1980 when he joined the LAMA Staff Development Committee, on which he served until 1984 and helped address training, continuing education, and professional growth for library staff across all types of libraries. </w:t>
      </w:r>
    </w:p>
    <w:p w14:paraId="3611BD5E" w14:textId="43095CAC" w:rsidR="005E04EB" w:rsidRDefault="007C3315" w:rsidP="005E04EB">
      <w:r w:rsidRPr="007C3315">
        <w:t>In 1981 he co-organized the LAMA Assistant to the Director Discussion Group to support mid-level administrators and simultaneously assumed the chairmanship of the LAMA Personnel Administration Section (PAS) Literature Review Subcommittee, a leadership role he held through 1984 in which he guided the review and dissemination of literature on personnel issues. From 1983 to 1984 he also served as a member of the LAMA PAS Program Committee, contributing to the planning and delivery of programs on library administration topics. These successive committee roles reflected his expertise in human resource development, teambuilding, and strategic planning and strengthened LAMA’s initiatives in personnel administration and staff development during a period of rapid professional change.</w:t>
      </w:r>
    </w:p>
    <w:p w14:paraId="2A347F8C" w14:textId="0FC7AED5" w:rsidR="00C15315" w:rsidRDefault="00C47E73" w:rsidP="005E04EB">
      <w:r>
        <w:t>F</w:t>
      </w:r>
      <w:r w:rsidR="005E04EB" w:rsidRPr="005E04EB">
        <w:t>rom 1990 to 1992</w:t>
      </w:r>
      <w:r>
        <w:t xml:space="preserve"> Tyson</w:t>
      </w:r>
      <w:r w:rsidR="005E04EB" w:rsidRPr="005E04EB">
        <w:t xml:space="preserve"> served as president of the Black Caucus of the American Library Association (BCALA), demonstrating his deep commitment to advancing opportunities and visibility for African American librarians. Earlier, he had been a passionate supporter and force in BCALA’s development</w:t>
      </w:r>
      <w:r w:rsidR="00C15315">
        <w:t>. In</w:t>
      </w:r>
      <w:r w:rsidR="005E04EB" w:rsidRPr="005E04EB">
        <w:t xml:space="preserve"> 1992, </w:t>
      </w:r>
      <w:r w:rsidR="00C15315">
        <w:t>BCALA</w:t>
      </w:r>
      <w:r w:rsidR="005E04EB" w:rsidRPr="005E04EB">
        <w:t xml:space="preserve"> honored him with its Distinguished Service Award for his leadership in planning the First National Conference of African American Librarians. </w:t>
      </w:r>
    </w:p>
    <w:p w14:paraId="044AA3CF" w14:textId="2341AE8E" w:rsidR="005E04EB" w:rsidRDefault="00C15315" w:rsidP="005E04EB">
      <w:r>
        <w:t>Tyson also</w:t>
      </w:r>
      <w:r w:rsidRPr="0059341D">
        <w:t xml:space="preserve"> served on various committees of the Wisconsin and Illinois Library Associations</w:t>
      </w:r>
      <w:r w:rsidR="00323402">
        <w:t xml:space="preserve">, </w:t>
      </w:r>
      <w:proofErr w:type="gramStart"/>
      <w:r w:rsidR="00323402">
        <w:t xml:space="preserve">notably  </w:t>
      </w:r>
      <w:r w:rsidR="00323402" w:rsidRPr="00323402">
        <w:t>the</w:t>
      </w:r>
      <w:proofErr w:type="gramEnd"/>
      <w:r w:rsidR="00323402" w:rsidRPr="00323402">
        <w:t xml:space="preserve"> Executive Board of the Illinois Association of College and Research Libraries (1985–1987)</w:t>
      </w:r>
      <w:r w:rsidR="00626686">
        <w:t>.</w:t>
      </w:r>
    </w:p>
    <w:p w14:paraId="6254C743" w14:textId="77777777" w:rsidR="007C3315" w:rsidRDefault="007C3315" w:rsidP="005E04EB"/>
    <w:p w14:paraId="217D726C" w14:textId="437D325E" w:rsidR="007C3315" w:rsidRPr="007C3315" w:rsidRDefault="007C3315" w:rsidP="005E04EB">
      <w:pPr>
        <w:rPr>
          <w:vanish/>
          <w:u w:val="single"/>
        </w:rPr>
      </w:pPr>
      <w:r w:rsidRPr="007C3315">
        <w:rPr>
          <w:u w:val="single"/>
        </w:rPr>
        <w:t>Legacy</w:t>
      </w:r>
    </w:p>
    <w:p w14:paraId="1A935B91" w14:textId="77777777" w:rsidR="00FC7DF4" w:rsidRPr="007C3315" w:rsidRDefault="00FC7DF4" w:rsidP="005E04EB">
      <w:pPr>
        <w:rPr>
          <w:u w:val="single"/>
        </w:rPr>
      </w:pPr>
    </w:p>
    <w:p w14:paraId="59CD4CC8" w14:textId="77777777" w:rsidR="005E04EB" w:rsidRDefault="005E04EB" w:rsidP="005E04EB">
      <w:r w:rsidRPr="005E04EB">
        <w:t>Tyson died on November 7, 1995, after a brief illness at the age of 44. The Virginia General Assembly passed Senate Joint Resolution No. 47 in 1996 to commemorate his life and contributions, noting his trailblazing achievements and expressing the body’s sadness at the loss of “a singularly talented and accomplished Virginian.” His legacy includes advancing library access, mentoring through programs like Virginia Heroes, and strengthening professional networks for African American librarians via BCALA.</w:t>
      </w:r>
    </w:p>
    <w:p w14:paraId="46539F39" w14:textId="20D80794" w:rsidR="00626686" w:rsidRDefault="00626686" w:rsidP="005E04EB">
      <w:r>
        <w:t xml:space="preserve">The </w:t>
      </w:r>
      <w:r w:rsidRPr="005E04EB">
        <w:t>Graduate School of Information Sciences</w:t>
      </w:r>
      <w:r w:rsidRPr="00C15315">
        <w:t xml:space="preserve"> </w:t>
      </w:r>
      <w:r>
        <w:t xml:space="preserve">at the </w:t>
      </w:r>
      <w:r w:rsidRPr="00C15315">
        <w:t>University of Tennessee, Knoxville</w:t>
      </w:r>
      <w:r>
        <w:t xml:space="preserve"> established the </w:t>
      </w:r>
      <w:hyperlink r:id="rId6" w:history="1">
        <w:r w:rsidRPr="00626686">
          <w:rPr>
            <w:rStyle w:val="Hyperlink"/>
          </w:rPr>
          <w:t>"John C. Tyson Minority Scholarship Endowment"</w:t>
        </w:r>
      </w:hyperlink>
      <w:r w:rsidRPr="005E04EB">
        <w:rPr>
          <w:i/>
          <w:iCs/>
        </w:rPr>
        <w:t xml:space="preserve">. </w:t>
      </w:r>
    </w:p>
    <w:p w14:paraId="2F0EE032" w14:textId="36719425" w:rsidR="00626686" w:rsidRPr="00626686" w:rsidRDefault="00A62094" w:rsidP="00626686">
      <w:r w:rsidRPr="00323402">
        <w:t xml:space="preserve"> Posthumously, the Black Caucus of the American Library Association (BCALA) </w:t>
      </w:r>
      <w:r w:rsidR="00626686">
        <w:t xml:space="preserve">named him </w:t>
      </w:r>
      <w:r w:rsidR="00626686" w:rsidRPr="00626686">
        <w:t>r</w:t>
      </w:r>
      <w:r w:rsidR="00626686" w:rsidRPr="00626686">
        <w:t xml:space="preserve">ecipient of the </w:t>
      </w:r>
      <w:hyperlink r:id="rId7" w:history="1">
        <w:r w:rsidR="00626686" w:rsidRPr="00626686">
          <w:rPr>
            <w:rStyle w:val="Hyperlink"/>
          </w:rPr>
          <w:t>6th BCALA Trailblazer Award</w:t>
        </w:r>
      </w:hyperlink>
      <w:r w:rsidR="00626686" w:rsidRPr="00626686">
        <w:t xml:space="preserve"> presented at the 30th Anniversary Celebration in 2000</w:t>
      </w:r>
      <w:r w:rsidR="00626686" w:rsidRPr="00626686">
        <w:t>.</w:t>
      </w:r>
    </w:p>
    <w:p w14:paraId="105BBC12" w14:textId="68BBAD83" w:rsidR="00A62094" w:rsidRDefault="00A62094" w:rsidP="00C15315"/>
    <w:p w14:paraId="55FA6B4D" w14:textId="77777777" w:rsidR="00C15315" w:rsidRDefault="00C15315" w:rsidP="00C15315"/>
    <w:p w14:paraId="2FCA4016" w14:textId="106293CA" w:rsidR="00C15315" w:rsidRPr="00C15315" w:rsidRDefault="00C15315" w:rsidP="00C15315">
      <w:pPr>
        <w:rPr>
          <w:u w:val="single"/>
        </w:rPr>
      </w:pPr>
      <w:r w:rsidRPr="00C15315">
        <w:rPr>
          <w:u w:val="single"/>
        </w:rPr>
        <w:t xml:space="preserve">Selected </w:t>
      </w:r>
      <w:r w:rsidRPr="00C15315">
        <w:rPr>
          <w:u w:val="single"/>
        </w:rPr>
        <w:t>Publications</w:t>
      </w:r>
    </w:p>
    <w:p w14:paraId="7D094D40" w14:textId="77777777" w:rsidR="00C15315" w:rsidRDefault="00C15315" w:rsidP="00C15315"/>
    <w:p w14:paraId="68E59878" w14:textId="77777777" w:rsidR="00C15315" w:rsidRPr="0059341D" w:rsidRDefault="00C15315" w:rsidP="00C15315">
      <w:proofErr w:type="spellStart"/>
      <w:r w:rsidRPr="0059341D">
        <w:t>Piele</w:t>
      </w:r>
      <w:proofErr w:type="spellEnd"/>
      <w:r w:rsidRPr="0059341D">
        <w:t xml:space="preserve">, Linda J., John C. Tyson, and Michael B. Sheffey. </w:t>
      </w:r>
      <w:r w:rsidRPr="00C15315">
        <w:rPr>
          <w:i/>
          <w:iCs/>
        </w:rPr>
        <w:t xml:space="preserve">Materials and Methods for Business Research. Bibliographic Instruction Series. </w:t>
      </w:r>
      <w:r w:rsidRPr="0059341D">
        <w:t xml:space="preserve">New York: Neal-Schuman Publishers, 1981. </w:t>
      </w:r>
    </w:p>
    <w:p w14:paraId="4B171620" w14:textId="77777777" w:rsidR="00C15315" w:rsidRPr="0059341D" w:rsidRDefault="00C15315" w:rsidP="00C15315">
      <w:pPr>
        <w:rPr>
          <w:vanish/>
        </w:rPr>
      </w:pPr>
    </w:p>
    <w:p w14:paraId="4FB89DFE" w14:textId="77777777" w:rsidR="00C15315" w:rsidRPr="0059341D" w:rsidRDefault="00C15315" w:rsidP="00C15315">
      <w:r w:rsidRPr="0059341D">
        <w:t xml:space="preserve">Tyson, John C. </w:t>
      </w:r>
      <w:r w:rsidRPr="00C15315">
        <w:rPr>
          <w:i/>
          <w:iCs/>
        </w:rPr>
        <w:t>Report of the State Librarian on the Feasibility of Printing State Publications and Public Records on Alkaline Paper.</w:t>
      </w:r>
      <w:r w:rsidRPr="0059341D">
        <w:t xml:space="preserve"> House Document No. 22. Richmond: Commonwealth of Virginia, 1991. </w:t>
      </w:r>
    </w:p>
    <w:p w14:paraId="78920757" w14:textId="77777777" w:rsidR="00C15315" w:rsidRPr="0059341D" w:rsidRDefault="00C15315" w:rsidP="00C15315">
      <w:pPr>
        <w:rPr>
          <w:vanish/>
        </w:rPr>
      </w:pPr>
    </w:p>
    <w:p w14:paraId="7FB80630" w14:textId="3E63E9AF" w:rsidR="005E04EB" w:rsidRDefault="00C15315" w:rsidP="005E04EB">
      <w:r w:rsidRPr="0059341D">
        <w:t xml:space="preserve">Tyson, John C. “The Impact of Emerging Technologies on Library Clientele.” In </w:t>
      </w:r>
      <w:r w:rsidRPr="00C15315">
        <w:rPr>
          <w:i/>
          <w:iCs/>
        </w:rPr>
        <w:t>The Impact of Emerging Technologies on Reference Service and Bibliographic Instruction</w:t>
      </w:r>
      <w:r w:rsidRPr="0059341D">
        <w:t>, edited by Gary M. Pitkin, 65–66. Westport, CT: Greenwood Press, 1995.</w:t>
      </w:r>
    </w:p>
    <w:p w14:paraId="329D0D5F" w14:textId="77777777" w:rsidR="0059341D" w:rsidRDefault="0059341D" w:rsidP="005E04EB"/>
    <w:p w14:paraId="5CE3D871" w14:textId="56AB0C26" w:rsidR="0059341D" w:rsidRDefault="0059341D" w:rsidP="005E04EB">
      <w:pPr>
        <w:rPr>
          <w:u w:val="single"/>
        </w:rPr>
      </w:pPr>
      <w:r w:rsidRPr="0059341D">
        <w:rPr>
          <w:u w:val="single"/>
        </w:rPr>
        <w:t>Sources</w:t>
      </w:r>
    </w:p>
    <w:p w14:paraId="515A1B59" w14:textId="77777777" w:rsidR="00FC7DF4" w:rsidRDefault="00FC7DF4" w:rsidP="005E04EB">
      <w:pPr>
        <w:rPr>
          <w:u w:val="single"/>
        </w:rPr>
      </w:pPr>
    </w:p>
    <w:p w14:paraId="601A7B87" w14:textId="6C9E4A10" w:rsidR="00FC7DF4" w:rsidRPr="0059341D" w:rsidRDefault="00FC7DF4" w:rsidP="005E04EB">
      <w:pPr>
        <w:rPr>
          <w:u w:val="single"/>
        </w:rPr>
      </w:pPr>
      <w:r w:rsidRPr="00FC7DF4">
        <w:t>Biddle, Dr. Stanton F. (1 December 1995). "Remembering John Tyson". </w:t>
      </w:r>
      <w:r w:rsidRPr="00FC7DF4">
        <w:rPr>
          <w:i/>
          <w:iCs/>
        </w:rPr>
        <w:t>Library Journal</w:t>
      </w:r>
      <w:r w:rsidRPr="00FC7DF4">
        <w:t>. 120 (20): 62.</w:t>
      </w:r>
    </w:p>
    <w:p w14:paraId="4D016DE8" w14:textId="2A324CE8" w:rsidR="005E04EB" w:rsidRDefault="005E04EB" w:rsidP="005E04EB">
      <w:r w:rsidRPr="005E04EB">
        <w:t>Black Caucus of the American Library Association. “</w:t>
      </w:r>
      <w:hyperlink r:id="rId8" w:history="1">
        <w:r w:rsidRPr="00A62094">
          <w:rPr>
            <w:rStyle w:val="Hyperlink"/>
          </w:rPr>
          <w:t>History</w:t>
        </w:r>
      </w:hyperlink>
      <w:r w:rsidRPr="005E04EB">
        <w:t xml:space="preserve">.” Accessed via official site. </w:t>
      </w:r>
    </w:p>
    <w:p w14:paraId="624FBE9B" w14:textId="753612B9" w:rsidR="005E04EB" w:rsidRDefault="005E04EB" w:rsidP="005E04EB">
      <w:r w:rsidRPr="005E04EB">
        <w:t>Black Caucus of the American Library Association. “</w:t>
      </w:r>
      <w:hyperlink r:id="rId9" w:history="1">
        <w:r w:rsidRPr="00A62094">
          <w:rPr>
            <w:rStyle w:val="Hyperlink"/>
          </w:rPr>
          <w:t>Dr. John C. Tyson Appointed Second African American State Librarian of Virginia</w:t>
        </w:r>
      </w:hyperlink>
      <w:r w:rsidRPr="005E04EB">
        <w:t>.” Timeline entry</w:t>
      </w:r>
    </w:p>
    <w:p w14:paraId="22F697D9" w14:textId="77777777" w:rsidR="00FC7DF4" w:rsidRPr="00FC7DF4" w:rsidRDefault="00FC7DF4" w:rsidP="00FC7DF4">
      <w:r w:rsidRPr="005E04EB">
        <w:t> </w:t>
      </w:r>
      <w:r w:rsidRPr="00FC7DF4">
        <w:t xml:space="preserve">Jackson, Andrew P.; Jefferson Jr., Julius; </w:t>
      </w:r>
      <w:proofErr w:type="spellStart"/>
      <w:r w:rsidRPr="00FC7DF4">
        <w:t>Nosakhere</w:t>
      </w:r>
      <w:proofErr w:type="spellEnd"/>
      <w:r w:rsidRPr="00FC7DF4">
        <w:t>, Akilah S. (2012). </w:t>
      </w:r>
      <w:r w:rsidRPr="00FC7DF4">
        <w:rPr>
          <w:i/>
          <w:iCs/>
        </w:rPr>
        <w:t xml:space="preserve">The 21st-Century Black Librarian in America: Issues and Challenges. </w:t>
      </w:r>
      <w:r w:rsidRPr="00FC7DF4">
        <w:t xml:space="preserve">Scarecrow Press. </w:t>
      </w:r>
      <w:proofErr w:type="gramStart"/>
      <w:r w:rsidRPr="00FC7DF4">
        <w:t>p. 106</w:t>
      </w:r>
      <w:proofErr w:type="gramEnd"/>
      <w:r w:rsidRPr="00FC7DF4">
        <w:t>. </w:t>
      </w:r>
      <w:hyperlink r:id="rId10" w:tooltip="ISBN (identifier)" w:history="1">
        <w:r w:rsidRPr="00FC7DF4">
          <w:rPr>
            <w:rStyle w:val="Hyperlink"/>
          </w:rPr>
          <w:t>ISBN</w:t>
        </w:r>
      </w:hyperlink>
      <w:r w:rsidRPr="00FC7DF4">
        <w:t> </w:t>
      </w:r>
      <w:hyperlink r:id="rId11" w:tooltip="Special:BookSources/9780810882454" w:history="1">
        <w:r w:rsidRPr="00FC7DF4">
          <w:rPr>
            <w:rStyle w:val="Hyperlink"/>
          </w:rPr>
          <w:t>9780810882454</w:t>
        </w:r>
      </w:hyperlink>
      <w:r w:rsidRPr="00FC7DF4">
        <w:t>.</w:t>
      </w:r>
    </w:p>
    <w:p w14:paraId="4C6D94E9" w14:textId="4A59A867" w:rsidR="00FC7DF4" w:rsidRDefault="007E23DD" w:rsidP="005E04EB">
      <w:r w:rsidRPr="007E23DD">
        <w:t>Library Instruction Round Table. “</w:t>
      </w:r>
      <w:hyperlink r:id="rId12" w:history="1">
        <w:r w:rsidRPr="00A62094">
          <w:rPr>
            <w:rStyle w:val="Hyperlink"/>
          </w:rPr>
          <w:t>Dr. John C. Tyson</w:t>
        </w:r>
      </w:hyperlink>
      <w:r w:rsidRPr="007E23DD">
        <w:rPr>
          <w:i/>
          <w:iCs/>
        </w:rPr>
        <w:t>.” LIRT News</w:t>
      </w:r>
      <w:r w:rsidRPr="007E23DD">
        <w:t xml:space="preserve"> 18, no. 3 (March 1996): 12.</w:t>
      </w:r>
    </w:p>
    <w:p w14:paraId="7048DEE3" w14:textId="18853BF3" w:rsidR="0059341D" w:rsidRDefault="0059341D" w:rsidP="005E04EB">
      <w:r w:rsidRPr="005E04EB">
        <w:t>“People [</w:t>
      </w:r>
      <w:hyperlink r:id="rId13" w:history="1">
        <w:r w:rsidRPr="00A62094">
          <w:rPr>
            <w:rStyle w:val="Hyperlink"/>
          </w:rPr>
          <w:t>appointment announcement for John C. Tyson at University of Richmond</w:t>
        </w:r>
      </w:hyperlink>
      <w:r w:rsidRPr="005E04EB">
        <w:t xml:space="preserve">].” </w:t>
      </w:r>
      <w:r w:rsidRPr="00A62094">
        <w:rPr>
          <w:i/>
          <w:iCs/>
        </w:rPr>
        <w:t>College &amp; Research Libraries News.</w:t>
      </w:r>
      <w:r w:rsidRPr="005E04EB">
        <w:t xml:space="preserve"> </w:t>
      </w:r>
      <w:r w:rsidR="00A62094">
        <w:t>47 (8), 1986.</w:t>
      </w:r>
    </w:p>
    <w:p w14:paraId="26FED356" w14:textId="77777777" w:rsidR="005E04EB" w:rsidRDefault="005E04EB" w:rsidP="005E04EB">
      <w:r w:rsidRPr="005E04EB">
        <w:t xml:space="preserve">Spiegel, P. “People in the News [obituary for John C. Tyson].” College &amp; Research Libraries News, 1996. </w:t>
      </w:r>
      <w:hyperlink r:id="rId14" w:tgtFrame="_blank" w:history="1">
        <w:r w:rsidRPr="005E04EB">
          <w:rPr>
            <w:rStyle w:val="Hyperlink"/>
          </w:rPr>
          <w:t>https://crln.acrl.or</w:t>
        </w:r>
        <w:r w:rsidRPr="005E04EB">
          <w:rPr>
            <w:rStyle w:val="Hyperlink"/>
          </w:rPr>
          <w:t>g/index.php/crlnews/article/view/19776/23458</w:t>
        </w:r>
      </w:hyperlink>
      <w:r w:rsidRPr="005E04EB">
        <w:t>.</w:t>
      </w:r>
    </w:p>
    <w:p w14:paraId="703023DF" w14:textId="225C7EA3" w:rsidR="005E04EB" w:rsidRDefault="005E04EB" w:rsidP="005E04EB">
      <w:r w:rsidRPr="005E04EB">
        <w:t xml:space="preserve">Virginia. General Assembly. Senate. </w:t>
      </w:r>
      <w:hyperlink r:id="rId15" w:history="1">
        <w:r w:rsidRPr="00102204">
          <w:rPr>
            <w:rStyle w:val="Hyperlink"/>
          </w:rPr>
          <w:t>Enrolle</w:t>
        </w:r>
        <w:r w:rsidRPr="00102204">
          <w:rPr>
            <w:rStyle w:val="Hyperlink"/>
          </w:rPr>
          <w:t>d Senate Joint Resolution No. 47: On the Death of Dr. John C. Tyson. Richmond, 1996</w:t>
        </w:r>
      </w:hyperlink>
      <w:r w:rsidRPr="005E04EB">
        <w:t xml:space="preserve">. </w:t>
      </w:r>
    </w:p>
    <w:p w14:paraId="2CDCB74F" w14:textId="77777777" w:rsidR="007C3315" w:rsidRDefault="007C3315" w:rsidP="005E04EB"/>
    <w:p w14:paraId="4F5BA470" w14:textId="77777777" w:rsidR="007C3315" w:rsidRDefault="007C3315" w:rsidP="005E04EB"/>
    <w:p w14:paraId="2F65BA4B" w14:textId="26010465" w:rsidR="007C3315" w:rsidRDefault="007C3315" w:rsidP="005E04EB">
      <w:r>
        <w:t>Submitted by ALA Member</w:t>
      </w:r>
    </w:p>
    <w:p w14:paraId="24120AC8" w14:textId="77777777" w:rsidR="005E04EB" w:rsidRPr="005E04EB" w:rsidRDefault="005E04EB" w:rsidP="005E04EB"/>
    <w:p w14:paraId="6D88A7C4" w14:textId="77777777" w:rsidR="005E04EB" w:rsidRPr="005E04EB" w:rsidRDefault="005E04EB" w:rsidP="005E04EB"/>
    <w:p w14:paraId="3BEF9A78" w14:textId="77777777" w:rsidR="005E04EB" w:rsidRPr="005E04EB" w:rsidRDefault="005E04EB" w:rsidP="005E04EB"/>
    <w:p w14:paraId="2FFCC99E" w14:textId="77777777" w:rsidR="005E04EB" w:rsidRPr="005E04EB" w:rsidRDefault="005E04EB" w:rsidP="005E04EB"/>
    <w:p w14:paraId="25CB6E49" w14:textId="77777777" w:rsidR="005E04EB" w:rsidRPr="005E04EB" w:rsidRDefault="005E04EB" w:rsidP="005E04EB"/>
    <w:p w14:paraId="677CB42E" w14:textId="77777777" w:rsidR="005E04EB" w:rsidRPr="005E04EB" w:rsidRDefault="005E04EB" w:rsidP="005E04EB"/>
    <w:p w14:paraId="3E29B3FF" w14:textId="77777777" w:rsidR="005E04EB" w:rsidRPr="005E04EB" w:rsidRDefault="005E04EB" w:rsidP="005E04EB"/>
    <w:p w14:paraId="37B0E0D1" w14:textId="77777777" w:rsidR="005E04EB" w:rsidRPr="005E04EB" w:rsidRDefault="005E04EB" w:rsidP="005E04EB"/>
    <w:p w14:paraId="792AE09D" w14:textId="77777777" w:rsidR="005E04EB" w:rsidRPr="005E04EB" w:rsidRDefault="005E04EB" w:rsidP="005E04EB"/>
    <w:sectPr w:rsidR="005E04EB" w:rsidRPr="005E0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6297"/>
    <w:multiLevelType w:val="multilevel"/>
    <w:tmpl w:val="1BEA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F0B87"/>
    <w:multiLevelType w:val="multilevel"/>
    <w:tmpl w:val="F26E1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50500E"/>
    <w:multiLevelType w:val="multilevel"/>
    <w:tmpl w:val="1BEA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97037C"/>
    <w:multiLevelType w:val="multilevel"/>
    <w:tmpl w:val="A586A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439E3"/>
    <w:multiLevelType w:val="multilevel"/>
    <w:tmpl w:val="07A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E81E8E"/>
    <w:multiLevelType w:val="multilevel"/>
    <w:tmpl w:val="1BEA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344593">
    <w:abstractNumId w:val="3"/>
  </w:num>
  <w:num w:numId="2" w16cid:durableId="83770860">
    <w:abstractNumId w:val="1"/>
  </w:num>
  <w:num w:numId="3" w16cid:durableId="1390812032">
    <w:abstractNumId w:val="5"/>
  </w:num>
  <w:num w:numId="4" w16cid:durableId="1996520176">
    <w:abstractNumId w:val="2"/>
  </w:num>
  <w:num w:numId="5" w16cid:durableId="7561417">
    <w:abstractNumId w:val="0"/>
  </w:num>
  <w:num w:numId="6" w16cid:durableId="2035762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EB"/>
    <w:rsid w:val="00102204"/>
    <w:rsid w:val="00124885"/>
    <w:rsid w:val="001C6885"/>
    <w:rsid w:val="0022653E"/>
    <w:rsid w:val="00262A08"/>
    <w:rsid w:val="00323402"/>
    <w:rsid w:val="00471664"/>
    <w:rsid w:val="004F4FA5"/>
    <w:rsid w:val="0059341D"/>
    <w:rsid w:val="005E04EB"/>
    <w:rsid w:val="00626686"/>
    <w:rsid w:val="007C3315"/>
    <w:rsid w:val="007E23DD"/>
    <w:rsid w:val="00A62094"/>
    <w:rsid w:val="00C15315"/>
    <w:rsid w:val="00C47E73"/>
    <w:rsid w:val="00FC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F359"/>
  <w15:chartTrackingRefBased/>
  <w15:docId w15:val="{822EA601-8C09-4998-B05A-0C34FFBB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DF4"/>
  </w:style>
  <w:style w:type="paragraph" w:styleId="Heading1">
    <w:name w:val="heading 1"/>
    <w:basedOn w:val="Normal"/>
    <w:next w:val="Normal"/>
    <w:link w:val="Heading1Char"/>
    <w:uiPriority w:val="9"/>
    <w:qFormat/>
    <w:rsid w:val="005E0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4EB"/>
    <w:rPr>
      <w:rFonts w:eastAsiaTheme="majorEastAsia" w:cstheme="majorBidi"/>
      <w:color w:val="272727" w:themeColor="text1" w:themeTint="D8"/>
    </w:rPr>
  </w:style>
  <w:style w:type="paragraph" w:styleId="Title">
    <w:name w:val="Title"/>
    <w:basedOn w:val="Normal"/>
    <w:next w:val="Normal"/>
    <w:link w:val="TitleChar"/>
    <w:uiPriority w:val="10"/>
    <w:qFormat/>
    <w:rsid w:val="005E04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4EB"/>
    <w:pPr>
      <w:spacing w:before="160"/>
      <w:jc w:val="center"/>
    </w:pPr>
    <w:rPr>
      <w:i/>
      <w:iCs/>
      <w:color w:val="404040" w:themeColor="text1" w:themeTint="BF"/>
    </w:rPr>
  </w:style>
  <w:style w:type="character" w:customStyle="1" w:styleId="QuoteChar">
    <w:name w:val="Quote Char"/>
    <w:basedOn w:val="DefaultParagraphFont"/>
    <w:link w:val="Quote"/>
    <w:uiPriority w:val="29"/>
    <w:rsid w:val="005E04EB"/>
    <w:rPr>
      <w:i/>
      <w:iCs/>
      <w:color w:val="404040" w:themeColor="text1" w:themeTint="BF"/>
    </w:rPr>
  </w:style>
  <w:style w:type="paragraph" w:styleId="ListParagraph">
    <w:name w:val="List Paragraph"/>
    <w:basedOn w:val="Normal"/>
    <w:uiPriority w:val="34"/>
    <w:qFormat/>
    <w:rsid w:val="005E04EB"/>
    <w:pPr>
      <w:ind w:left="720"/>
      <w:contextualSpacing/>
    </w:pPr>
  </w:style>
  <w:style w:type="character" w:styleId="IntenseEmphasis">
    <w:name w:val="Intense Emphasis"/>
    <w:basedOn w:val="DefaultParagraphFont"/>
    <w:uiPriority w:val="21"/>
    <w:qFormat/>
    <w:rsid w:val="005E04EB"/>
    <w:rPr>
      <w:i/>
      <w:iCs/>
      <w:color w:val="0F4761" w:themeColor="accent1" w:themeShade="BF"/>
    </w:rPr>
  </w:style>
  <w:style w:type="paragraph" w:styleId="IntenseQuote">
    <w:name w:val="Intense Quote"/>
    <w:basedOn w:val="Normal"/>
    <w:next w:val="Normal"/>
    <w:link w:val="IntenseQuoteChar"/>
    <w:uiPriority w:val="30"/>
    <w:qFormat/>
    <w:rsid w:val="005E0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4EB"/>
    <w:rPr>
      <w:i/>
      <w:iCs/>
      <w:color w:val="0F4761" w:themeColor="accent1" w:themeShade="BF"/>
    </w:rPr>
  </w:style>
  <w:style w:type="character" w:styleId="IntenseReference">
    <w:name w:val="Intense Reference"/>
    <w:basedOn w:val="DefaultParagraphFont"/>
    <w:uiPriority w:val="32"/>
    <w:qFormat/>
    <w:rsid w:val="005E04EB"/>
    <w:rPr>
      <w:b/>
      <w:bCs/>
      <w:smallCaps/>
      <w:color w:val="0F4761" w:themeColor="accent1" w:themeShade="BF"/>
      <w:spacing w:val="5"/>
    </w:rPr>
  </w:style>
  <w:style w:type="character" w:styleId="Hyperlink">
    <w:name w:val="Hyperlink"/>
    <w:basedOn w:val="DefaultParagraphFont"/>
    <w:uiPriority w:val="99"/>
    <w:unhideWhenUsed/>
    <w:rsid w:val="005E04EB"/>
    <w:rPr>
      <w:color w:val="467886" w:themeColor="hyperlink"/>
      <w:u w:val="single"/>
    </w:rPr>
  </w:style>
  <w:style w:type="character" w:styleId="UnresolvedMention">
    <w:name w:val="Unresolved Mention"/>
    <w:basedOn w:val="DefaultParagraphFont"/>
    <w:uiPriority w:val="99"/>
    <w:semiHidden/>
    <w:unhideWhenUsed/>
    <w:rsid w:val="005E04EB"/>
    <w:rPr>
      <w:color w:val="605E5C"/>
      <w:shd w:val="clear" w:color="auto" w:fill="E1DFDD"/>
    </w:rPr>
  </w:style>
  <w:style w:type="character" w:styleId="FollowedHyperlink">
    <w:name w:val="FollowedHyperlink"/>
    <w:basedOn w:val="DefaultParagraphFont"/>
    <w:uiPriority w:val="99"/>
    <w:semiHidden/>
    <w:unhideWhenUsed/>
    <w:rsid w:val="0059341D"/>
    <w:rPr>
      <w:color w:val="96607D" w:themeColor="followedHyperlink"/>
      <w:u w:val="single"/>
    </w:rPr>
  </w:style>
  <w:style w:type="paragraph" w:styleId="NormalWeb">
    <w:name w:val="Normal (Web)"/>
    <w:basedOn w:val="Normal"/>
    <w:uiPriority w:val="99"/>
    <w:semiHidden/>
    <w:unhideWhenUsed/>
    <w:rsid w:val="006266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ala.org/about-bcala/bcala-history" TargetMode="External"/><Relationship Id="rId13" Type="http://schemas.openxmlformats.org/officeDocument/2006/relationships/hyperlink" Target="https://crln.acrl.org/index.php/crlnews/article/view/23440/30719" TargetMode="External"/><Relationship Id="rId3" Type="http://schemas.openxmlformats.org/officeDocument/2006/relationships/settings" Target="settings.xml"/><Relationship Id="rId7" Type="http://schemas.openxmlformats.org/officeDocument/2006/relationships/hyperlink" Target="Recipient%20of%20the%206th%20BCALA%20Trailblazer%20Award%20presented%20at%20the%2030th%20Anniversary%20Celebration%20in%202000:" TargetMode="External"/><Relationship Id="rId12" Type="http://schemas.openxmlformats.org/officeDocument/2006/relationships/hyperlink" Target="https://www.ala.org/sites/default/files/rt/content/archive/1996ma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ci.utk.edu/sis/graduate-student/financial-support/" TargetMode="External"/><Relationship Id="rId11" Type="http://schemas.openxmlformats.org/officeDocument/2006/relationships/hyperlink" Target="https://en.wikipedia.org/wiki/Special:BookSources/9780810882454" TargetMode="External"/><Relationship Id="rId5" Type="http://schemas.openxmlformats.org/officeDocument/2006/relationships/image" Target="media/image1.jpg"/><Relationship Id="rId15" Type="http://schemas.openxmlformats.org/officeDocument/2006/relationships/hyperlink" Target="https://legacylis.virginia.gov/cgi-bin/legp604.exe?961+ful+SJ47ER+pdf" TargetMode="External"/><Relationship Id="rId10" Type="http://schemas.openxmlformats.org/officeDocument/2006/relationships/hyperlink" Target="https://en.wikipedia.org/wiki/ISBN_(identifier)" TargetMode="External"/><Relationship Id="rId4" Type="http://schemas.openxmlformats.org/officeDocument/2006/relationships/webSettings" Target="webSettings.xml"/><Relationship Id="rId9" Type="http://schemas.openxmlformats.org/officeDocument/2006/relationships/hyperlink" Target="https://www.bcala.org/timeline/dr-john-c-tyson-appointed-second-african-american-state-librarian-of-virginia" TargetMode="External"/><Relationship Id="rId14" Type="http://schemas.openxmlformats.org/officeDocument/2006/relationships/hyperlink" Target="https://crln.acrl.org/index.php/crlnews/article/view/19776/23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2026-05-12T17:44:00Z</cp:lastPrinted>
  <dcterms:created xsi:type="dcterms:W3CDTF">2026-05-12T14:23:00Z</dcterms:created>
  <dcterms:modified xsi:type="dcterms:W3CDTF">2026-05-12T17:45:00Z</dcterms:modified>
</cp:coreProperties>
</file>