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28FC" w14:textId="3FFD6CD2" w:rsidR="00262A08" w:rsidRDefault="00B42BAC" w:rsidP="00B42BAC">
      <w:pPr>
        <w:jc w:val="center"/>
      </w:pPr>
      <w:r>
        <w:t xml:space="preserve">Sharon Anne Hogan - </w:t>
      </w:r>
      <w:r w:rsidRPr="00B42BAC">
        <w:t>1945–2002</w:t>
      </w:r>
    </w:p>
    <w:p w14:paraId="0556915B" w14:textId="77777777" w:rsidR="00B42BAC" w:rsidRDefault="00B42BAC" w:rsidP="00B42BAC">
      <w:pPr>
        <w:jc w:val="center"/>
      </w:pPr>
    </w:p>
    <w:p w14:paraId="23EBF0CB" w14:textId="55EE4230" w:rsidR="00B42BAC" w:rsidRDefault="00B42BAC" w:rsidP="00B42BAC">
      <w:pPr>
        <w:jc w:val="center"/>
      </w:pPr>
      <w:r>
        <w:rPr>
          <w:noProof/>
        </w:rPr>
        <w:drawing>
          <wp:inline distT="0" distB="0" distL="0" distR="0" wp14:anchorId="306E067A" wp14:editId="7B728975">
            <wp:extent cx="2255520" cy="2249881"/>
            <wp:effectExtent l="0" t="0" r="0" b="0"/>
            <wp:docPr id="1987189631" name="Picture 1" descr="Sharon Anne Hogan holding a book open in a library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89631" name="Picture 1" descr="Sharon Anne Hogan holding a book open in a library sett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75" cy="225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BC5E" w14:textId="77777777" w:rsidR="00B42BAC" w:rsidRDefault="00B42BAC"/>
    <w:p w14:paraId="2484FD13" w14:textId="5B214CEC" w:rsidR="00B42BAC" w:rsidRDefault="00B42BAC" w:rsidP="006C5350">
      <w:r w:rsidRPr="00B42BAC">
        <w:t>Sharon Anne Hogan (1945–2002) was a</w:t>
      </w:r>
      <w:r w:rsidR="006C5350">
        <w:t xml:space="preserve">n </w:t>
      </w:r>
      <w:r w:rsidRPr="00B42BAC">
        <w:t xml:space="preserve">academic librarian, university administrator, and leader in library instruction </w:t>
      </w:r>
      <w:r w:rsidR="001C04F7">
        <w:t xml:space="preserve">during </w:t>
      </w:r>
      <w:r w:rsidRPr="00B42BAC">
        <w:t xml:space="preserve">the transition of libraries to the digital/electronic era. </w:t>
      </w:r>
      <w:r w:rsidR="00A43F06" w:rsidRPr="00B42BAC">
        <w:t xml:space="preserve">She was widely recognized for helping shift academic libraries from traditional print-focused institutions into modern information retrieval and digital systems. </w:t>
      </w:r>
    </w:p>
    <w:p w14:paraId="2E52C7F6" w14:textId="77777777" w:rsidR="00B42BAC" w:rsidRPr="00B42BAC" w:rsidRDefault="00B42BAC" w:rsidP="00B42BAC">
      <w:pPr>
        <w:rPr>
          <w:vanish/>
        </w:rPr>
      </w:pPr>
    </w:p>
    <w:p w14:paraId="4FF5B6EB" w14:textId="2FA9310F" w:rsidR="00B42BAC" w:rsidRDefault="00B42BAC" w:rsidP="00B42BAC">
      <w:r w:rsidRPr="00B42BAC">
        <w:t>S</w:t>
      </w:r>
      <w:r w:rsidR="001C04F7">
        <w:t>haron Hogan</w:t>
      </w:r>
      <w:r w:rsidRPr="00B42BAC">
        <w:t xml:space="preserve"> served as University Librarian (and vice provost for information management) at the University of Illinois at Chicago (UIC) from 1990 until her death</w:t>
      </w:r>
      <w:r w:rsidR="001C04F7">
        <w:t xml:space="preserve"> in 2002</w:t>
      </w:r>
      <w:r w:rsidRPr="00B42BAC">
        <w:t xml:space="preserve">. In this role, she was a national advocate for issues including copyright, free speech, privacy, and open access to information. She testified before Congress on library-related legislation and opposed Internet filters and state laws that would have restricted interlibrary lending by applying local obscenity standards. </w:t>
      </w:r>
    </w:p>
    <w:p w14:paraId="2A77F123" w14:textId="77777777" w:rsidR="006C5350" w:rsidRDefault="006C5350" w:rsidP="006C5350">
      <w:r>
        <w:t xml:space="preserve">She </w:t>
      </w:r>
      <w:r w:rsidRPr="006C5350">
        <w:t xml:space="preserve">began her professional career at the University of Michigan in Ann Arbor, serving as a librarian and faculty member from 1968 to 1982 with appointments in both the School of Information and Library Studies and the Program in American Culture; during this period she taught one of the first bibliographic instruction credit courses offered for graduate students anywhere in the country. </w:t>
      </w:r>
    </w:p>
    <w:p w14:paraId="53F3AF0B" w14:textId="77777777" w:rsidR="006C5350" w:rsidRDefault="006C5350" w:rsidP="006C5350">
      <w:r w:rsidRPr="006C5350">
        <w:t xml:space="preserve">From 1983 to mid-1985 she served as Acting Director of Libraries at Temple University in Philadelphia. </w:t>
      </w:r>
    </w:p>
    <w:p w14:paraId="799BCFDE" w14:textId="2790D779" w:rsidR="006C5350" w:rsidRDefault="006C5350" w:rsidP="006C5350">
      <w:r w:rsidRPr="006C5350">
        <w:t>In July 1985 she was appointed Director of Libraries at Louisiana State University</w:t>
      </w:r>
      <w:r w:rsidR="001C04F7">
        <w:t xml:space="preserve"> (LSU),</w:t>
      </w:r>
      <w:r w:rsidRPr="006C5350">
        <w:t xml:space="preserve"> Troy Middleton Library in Baton Rouge, a position she held until 1990</w:t>
      </w:r>
      <w:r w:rsidR="001C04F7">
        <w:t>.</w:t>
      </w:r>
    </w:p>
    <w:p w14:paraId="0CFBBC22" w14:textId="14E27475" w:rsidR="006C5350" w:rsidRDefault="006C5350" w:rsidP="006C5350">
      <w:r w:rsidRPr="006C5350">
        <w:t xml:space="preserve"> In 1990 Hogan joined the University of Illinois at Chicago (UIC) as University Librarian and Vice Provost for Information Management, where she oversaw both the library system and campus-wide computing, telecommunications, and information services</w:t>
      </w:r>
      <w:r w:rsidR="001C04F7">
        <w:t>.</w:t>
      </w:r>
    </w:p>
    <w:p w14:paraId="4F379437" w14:textId="1B34B59B" w:rsidR="00556A75" w:rsidRPr="00556A75" w:rsidRDefault="001C04F7" w:rsidP="00556A75">
      <w:r>
        <w:t xml:space="preserve">She was active in the American Library Association (ALA). </w:t>
      </w:r>
      <w:r w:rsidRPr="001C04F7">
        <w:t> </w:t>
      </w:r>
      <w:r>
        <w:t>S</w:t>
      </w:r>
      <w:r w:rsidRPr="006C5350">
        <w:t xml:space="preserve">he </w:t>
      </w:r>
      <w:r>
        <w:t>was</w:t>
      </w:r>
      <w:r w:rsidRPr="006C5350">
        <w:t xml:space="preserve"> </w:t>
      </w:r>
      <w:r>
        <w:t>P</w:t>
      </w:r>
      <w:r w:rsidRPr="006C5350">
        <w:t>resident of the Association of College and Research Libraries (ACRL) for the 1985–86 term.</w:t>
      </w:r>
      <w:r>
        <w:t xml:space="preserve"> She </w:t>
      </w:r>
      <w:r w:rsidRPr="001C04F7">
        <w:t xml:space="preserve">was a founding member and chair of the </w:t>
      </w:r>
      <w:r w:rsidR="00556A75">
        <w:t xml:space="preserve">ACRL </w:t>
      </w:r>
      <w:r w:rsidRPr="001C04F7">
        <w:t>Bibliographic Instruction Section</w:t>
      </w:r>
      <w:r w:rsidR="00556A75">
        <w:t xml:space="preserve"> </w:t>
      </w:r>
      <w:r w:rsidR="00556A75" w:rsidRPr="00556A75">
        <w:t>(In 1995 the membership voted to rename it the Instruction Section (IS) to reflect the broader evolution of the field from “bibliographic instruction” toward information literacy and teaching practices</w:t>
      </w:r>
      <w:r w:rsidR="00556A75">
        <w:t>)</w:t>
      </w:r>
      <w:r w:rsidR="00556A75" w:rsidRPr="00556A75">
        <w:t xml:space="preserve">. </w:t>
      </w:r>
    </w:p>
    <w:p w14:paraId="3C1D0800" w14:textId="7AA6F959" w:rsidR="00A43F06" w:rsidRDefault="00556A75" w:rsidP="00A43F06">
      <w:r>
        <w:lastRenderedPageBreak/>
        <w:t>Sharon Hogan</w:t>
      </w:r>
      <w:r w:rsidR="001C04F7" w:rsidRPr="001C04F7">
        <w:t xml:space="preserve"> also served on the ALA Executive board and as the chair of the ALA's Task Force on Core Competencies for Librarians.</w:t>
      </w:r>
    </w:p>
    <w:p w14:paraId="4F31A26F" w14:textId="77777777" w:rsidR="00A43F06" w:rsidRDefault="00A43F06" w:rsidP="00A43F06"/>
    <w:p w14:paraId="07373F2B" w14:textId="77777777" w:rsidR="00A43F06" w:rsidRPr="00A43F06" w:rsidRDefault="00A43F06" w:rsidP="00A43F06">
      <w:pPr>
        <w:rPr>
          <w:u w:val="single"/>
        </w:rPr>
      </w:pPr>
      <w:r w:rsidRPr="00A43F06">
        <w:rPr>
          <w:u w:val="single"/>
        </w:rPr>
        <w:t>Honors</w:t>
      </w:r>
    </w:p>
    <w:p w14:paraId="6D7EF7FC" w14:textId="240C5704" w:rsidR="00A43F06" w:rsidRDefault="00A43F06" w:rsidP="00A43F06">
      <w:r w:rsidRPr="001A7AC9">
        <w:t xml:space="preserve">2002 — Robert R. McClarren Legislative Development Award, Illinois Library </w:t>
      </w:r>
      <w:r w:rsidR="00556A75">
        <w:t>Association.</w:t>
      </w:r>
    </w:p>
    <w:p w14:paraId="3AFC748F" w14:textId="77777777" w:rsidR="00A43F06" w:rsidRDefault="00A43F06" w:rsidP="00A43F06">
      <w:r w:rsidRPr="001A7AC9">
        <w:t xml:space="preserve">2001 — Intellectual Freedom Award, Illinois Library Association (for her opposition to Internet filters and restrictive state legislation on obscenity standards that would have hindered interlibrary lending). </w:t>
      </w:r>
    </w:p>
    <w:p w14:paraId="02106F17" w14:textId="77777777" w:rsidR="00A43F06" w:rsidRDefault="00A43F06" w:rsidP="00A43F06">
      <w:r>
        <w:t>2000-</w:t>
      </w:r>
      <w:r w:rsidRPr="001A7AC9">
        <w:t xml:space="preserve">Academic/Research Librarian of the Year, Association of College and Research Libraries (ACRL) </w:t>
      </w:r>
    </w:p>
    <w:p w14:paraId="4B82705D" w14:textId="77777777" w:rsidR="00A43F06" w:rsidRPr="001A7AC9" w:rsidRDefault="00A43F06" w:rsidP="00A43F06">
      <w:r>
        <w:t>1995</w:t>
      </w:r>
      <w:r w:rsidRPr="001A7AC9">
        <w:t xml:space="preserve">— Chinese American Librarians Association Presidential Recognition Award. </w:t>
      </w:r>
    </w:p>
    <w:p w14:paraId="661D83AA" w14:textId="77777777" w:rsidR="00A43F06" w:rsidRPr="00A43F06" w:rsidRDefault="00A43F06" w:rsidP="00A43F06">
      <w:r>
        <w:t xml:space="preserve">1988- </w:t>
      </w:r>
      <w:r w:rsidRPr="001A7AC9">
        <w:t>Miriam Dudley Bibliographic Instruction Librarian of the Year Award, ACRL.</w:t>
      </w:r>
    </w:p>
    <w:p w14:paraId="15510679" w14:textId="77777777" w:rsidR="00A43F06" w:rsidRDefault="00A43F06" w:rsidP="00A43F06">
      <w:r w:rsidRPr="001A7AC9">
        <w:t xml:space="preserve">1987 — Distinguished Alumni Award, University of Michigan School of Information and Library Studies. </w:t>
      </w:r>
    </w:p>
    <w:p w14:paraId="05A0DC7C" w14:textId="77777777" w:rsidR="00A43F06" w:rsidRDefault="00A43F06" w:rsidP="00A43F06"/>
    <w:p w14:paraId="36B93169" w14:textId="77777777" w:rsidR="00A43F06" w:rsidRPr="00B42BAC" w:rsidRDefault="00A43F06" w:rsidP="00A43F06">
      <w:pPr>
        <w:rPr>
          <w:vanish/>
        </w:rPr>
      </w:pPr>
    </w:p>
    <w:p w14:paraId="79A94F33" w14:textId="0D4EB778" w:rsidR="00A43F06" w:rsidRDefault="00A43F06" w:rsidP="00A43F06">
      <w:r w:rsidRPr="00B42BAC">
        <w:t xml:space="preserve">Hogan </w:t>
      </w:r>
      <w:r w:rsidR="00556A75" w:rsidRPr="00B42BAC">
        <w:t>died April</w:t>
      </w:r>
      <w:r w:rsidRPr="00B42BAC">
        <w:t xml:space="preserve"> 27, 2002, at age 57 while convalescing in Paradise Valley, Arizona. Tributes appeared in </w:t>
      </w:r>
      <w:r w:rsidRPr="00A43F06">
        <w:rPr>
          <w:i/>
          <w:iCs/>
        </w:rPr>
        <w:t>Library Journal, The New York Times</w:t>
      </w:r>
      <w:r w:rsidRPr="00B42BAC">
        <w:t xml:space="preserve">, and academic publications, which dedicated issues or sections to her memory. </w:t>
      </w:r>
    </w:p>
    <w:p w14:paraId="390A3126" w14:textId="77777777" w:rsidR="001C04F7" w:rsidRPr="00B42BAC" w:rsidRDefault="001C04F7" w:rsidP="00A43F06"/>
    <w:p w14:paraId="77B4EA97" w14:textId="0B76FF6F" w:rsidR="006C5350" w:rsidRPr="00A43F06" w:rsidRDefault="006C5350" w:rsidP="006C5350">
      <w:pPr>
        <w:rPr>
          <w:u w:val="single"/>
        </w:rPr>
      </w:pPr>
      <w:r w:rsidRPr="00A43F06">
        <w:rPr>
          <w:u w:val="single"/>
        </w:rPr>
        <w:t>Selected Publications</w:t>
      </w:r>
    </w:p>
    <w:p w14:paraId="6B593FAF" w14:textId="77777777" w:rsidR="006C5350" w:rsidRDefault="006C5350" w:rsidP="006C5350"/>
    <w:p w14:paraId="502EBEE0" w14:textId="6FEE07B1" w:rsidR="006C5350" w:rsidRDefault="006C5350" w:rsidP="006C5350">
      <w:r w:rsidRPr="006C5350">
        <w:t xml:space="preserve">Hogan </w:t>
      </w:r>
      <w:r>
        <w:t xml:space="preserve">was </w:t>
      </w:r>
      <w:r w:rsidRPr="006C5350">
        <w:t xml:space="preserve">the founding co-editor of the journal </w:t>
      </w:r>
      <w:r w:rsidRPr="006C5350">
        <w:rPr>
          <w:i/>
          <w:iCs/>
        </w:rPr>
        <w:t>Research Strategies</w:t>
      </w:r>
      <w:r w:rsidRPr="006C5350">
        <w:t xml:space="preserve"> (beginning with volume 1 in 1983)</w:t>
      </w:r>
      <w:r>
        <w:t>.</w:t>
      </w:r>
    </w:p>
    <w:p w14:paraId="1606F117" w14:textId="77777777" w:rsidR="006C5350" w:rsidRDefault="006C5350" w:rsidP="00A43F06">
      <w:pPr>
        <w:ind w:left="720"/>
      </w:pPr>
      <w:r w:rsidRPr="006C5350">
        <w:t xml:space="preserve">Hogan, Sharon A., and Mary W. George. “Cropping Up: Librarians’ Desire to Conduct Serious Research.” </w:t>
      </w:r>
      <w:r w:rsidRPr="00A43F06">
        <w:rPr>
          <w:i/>
          <w:iCs/>
        </w:rPr>
        <w:t>Research Strategies</w:t>
      </w:r>
      <w:r w:rsidRPr="006C5350">
        <w:t xml:space="preserve"> 4 (Spring 1986): 58</w:t>
      </w:r>
    </w:p>
    <w:p w14:paraId="7EB7A446" w14:textId="77777777" w:rsidR="006C5350" w:rsidRDefault="006C5350" w:rsidP="00A43F06">
      <w:pPr>
        <w:ind w:left="720"/>
      </w:pPr>
      <w:r w:rsidRPr="006C5350">
        <w:t xml:space="preserve">George, Mary, and Sharon Hogan. “What’s 3x5 and Full of Holes?” </w:t>
      </w:r>
      <w:r w:rsidRPr="00A43F06">
        <w:rPr>
          <w:i/>
          <w:iCs/>
        </w:rPr>
        <w:t xml:space="preserve">Research Strategies </w:t>
      </w:r>
      <w:r w:rsidRPr="006C5350">
        <w:t>1 (Summer 1983): 136–138.</w:t>
      </w:r>
    </w:p>
    <w:p w14:paraId="5CA4CF6D" w14:textId="77777777" w:rsidR="006C5350" w:rsidRDefault="006C5350" w:rsidP="00A43F06">
      <w:pPr>
        <w:ind w:left="720"/>
      </w:pPr>
      <w:r w:rsidRPr="006C5350">
        <w:t xml:space="preserve">George, Mary, and Sharon Hogan. “The Concept of Bibliography.” </w:t>
      </w:r>
      <w:r w:rsidRPr="00A43F06">
        <w:rPr>
          <w:i/>
          <w:iCs/>
        </w:rPr>
        <w:t>Research Strategies</w:t>
      </w:r>
      <w:r w:rsidRPr="006C5350">
        <w:t xml:space="preserve"> 1 (Spring 1983): 89–92. </w:t>
      </w:r>
    </w:p>
    <w:p w14:paraId="174D421E" w14:textId="77777777" w:rsidR="006C5350" w:rsidRDefault="006C5350" w:rsidP="00A43F06">
      <w:pPr>
        <w:ind w:left="720"/>
      </w:pPr>
      <w:r w:rsidRPr="006C5350">
        <w:t xml:space="preserve">Hogan, Sharon, and Mary George. “Start-Up Thoughts.” </w:t>
      </w:r>
      <w:r w:rsidRPr="00A43F06">
        <w:rPr>
          <w:i/>
          <w:iCs/>
        </w:rPr>
        <w:t>Research Strategies</w:t>
      </w:r>
      <w:r w:rsidRPr="006C5350">
        <w:t xml:space="preserve"> 1 (Winter 1983): 2–3.</w:t>
      </w:r>
    </w:p>
    <w:p w14:paraId="1345983D" w14:textId="77777777" w:rsidR="006C5350" w:rsidRDefault="006C5350" w:rsidP="006C5350"/>
    <w:p w14:paraId="29BF5272" w14:textId="77777777" w:rsidR="006C5350" w:rsidRDefault="006C5350" w:rsidP="006C5350">
      <w:r w:rsidRPr="006C5350">
        <w:t>Beaubien, Anne K., Sharon A. Hogan, and Mary W. George.</w:t>
      </w:r>
      <w:r w:rsidRPr="00A43F06">
        <w:rPr>
          <w:i/>
          <w:iCs/>
        </w:rPr>
        <w:t xml:space="preserve"> Learning the Library: Concepts and Methods for Effective Bibliographic Instruction.</w:t>
      </w:r>
      <w:r w:rsidRPr="006C5350">
        <w:t xml:space="preserve"> New York: R. R. Bowker, 1982.</w:t>
      </w:r>
    </w:p>
    <w:p w14:paraId="13DE6ECB" w14:textId="099D387F" w:rsidR="006C5350" w:rsidRDefault="006C5350" w:rsidP="006C5350">
      <w:r w:rsidRPr="006C5350">
        <w:lastRenderedPageBreak/>
        <w:t xml:space="preserve">Hogan, Sharon Anne. “Training and Education of Library Instruction Librarians.” </w:t>
      </w:r>
      <w:r w:rsidRPr="00A43F06">
        <w:rPr>
          <w:i/>
          <w:iCs/>
        </w:rPr>
        <w:t>Library Trends</w:t>
      </w:r>
      <w:r w:rsidRPr="006C5350">
        <w:t xml:space="preserve"> 29, no. 1 (Summer 1980): 105–126.</w:t>
      </w:r>
    </w:p>
    <w:p w14:paraId="5C2AAB3D" w14:textId="1FE1334A" w:rsidR="00B42BAC" w:rsidRPr="00B42BAC" w:rsidRDefault="006C5350" w:rsidP="00B42BAC">
      <w:pPr>
        <w:rPr>
          <w:vanish/>
        </w:rPr>
      </w:pPr>
      <w:proofErr w:type="gramStart"/>
      <w:r>
        <w:t xml:space="preserve">Hogan </w:t>
      </w:r>
      <w:r w:rsidRPr="006C5350">
        <w:t xml:space="preserve"> also</w:t>
      </w:r>
      <w:proofErr w:type="gramEnd"/>
      <w:r w:rsidRPr="006C5350">
        <w:t xml:space="preserve"> provided formal congressional testimony that was published in hearing records (e.g., statements on e-government and distance education in 1999 and 2001</w:t>
      </w:r>
      <w:r>
        <w:t>.</w:t>
      </w:r>
    </w:p>
    <w:p w14:paraId="2ADBDF63" w14:textId="77777777" w:rsidR="00B42BAC" w:rsidRPr="00B42BAC" w:rsidRDefault="00B42BAC" w:rsidP="00B42BAC">
      <w:pPr>
        <w:rPr>
          <w:vanish/>
        </w:rPr>
      </w:pPr>
    </w:p>
    <w:p w14:paraId="772F2C55" w14:textId="77777777" w:rsidR="001A7AC9" w:rsidRDefault="001A7AC9" w:rsidP="001A7AC9"/>
    <w:p w14:paraId="52F0BF8F" w14:textId="77777777" w:rsidR="00556A75" w:rsidRDefault="00556A75" w:rsidP="00B42BAC">
      <w:pPr>
        <w:rPr>
          <w:u w:val="single"/>
        </w:rPr>
      </w:pPr>
    </w:p>
    <w:p w14:paraId="5CCA09B1" w14:textId="78F1A6E4" w:rsidR="001A7AC9" w:rsidRDefault="001A7AC9" w:rsidP="00B42BAC">
      <w:r w:rsidRPr="00A43F06">
        <w:rPr>
          <w:u w:val="single"/>
        </w:rPr>
        <w:t>Sources</w:t>
      </w:r>
    </w:p>
    <w:p w14:paraId="431BF647" w14:textId="2FBF6673" w:rsidR="001A7AC9" w:rsidRDefault="00B42BAC" w:rsidP="00B42BAC">
      <w:r w:rsidRPr="00B42BAC">
        <w:t xml:space="preserve">Beaubien, Anne K., Sharon A. Hogan, and Mary W. George. </w:t>
      </w:r>
      <w:r w:rsidRPr="00A43F06">
        <w:rPr>
          <w:i/>
          <w:iCs/>
        </w:rPr>
        <w:t xml:space="preserve">Learning the Library: Concepts and Methods for Effective Bibliographic Instruction. </w:t>
      </w:r>
      <w:r w:rsidRPr="00B42BAC">
        <w:t>New York: R. R. Bowker, 1982.</w:t>
      </w:r>
    </w:p>
    <w:p w14:paraId="25AA46EA" w14:textId="47341282" w:rsidR="00556A75" w:rsidRPr="00556A75" w:rsidRDefault="00556A75" w:rsidP="00556A75">
      <w:r w:rsidRPr="00556A75">
        <w:t xml:space="preserve">“Hogan, Sharon A. (1991-2002).” The American Library Association Archives. University of Illinois at Urbana-Champaign. Accessed May 11, 2026. </w:t>
      </w:r>
      <w:hyperlink r:id="rId6" w:history="1">
        <w:r w:rsidRPr="00ED2308">
          <w:rPr>
            <w:rStyle w:val="Hyperlink"/>
          </w:rPr>
          <w:t>https://archon.library.illinois.edu/ala/?p=creators/creator&amp;id=4097</w:t>
        </w:r>
      </w:hyperlink>
      <w:r w:rsidRPr="00556A75">
        <w:t>.</w:t>
      </w:r>
    </w:p>
    <w:p w14:paraId="44CB8670" w14:textId="32B65AB9" w:rsidR="001A7AC9" w:rsidRDefault="00B42BAC" w:rsidP="00B42BAC">
      <w:r w:rsidRPr="00B42BAC">
        <w:t>“</w:t>
      </w:r>
      <w:hyperlink r:id="rId7" w:history="1">
        <w:r w:rsidRPr="00A43F06">
          <w:rPr>
            <w:rStyle w:val="Hyperlink"/>
          </w:rPr>
          <w:t>In Dedication: Sharon Hogan, 1945–2002</w:t>
        </w:r>
      </w:hyperlink>
      <w:r w:rsidRPr="00B42BAC">
        <w:t xml:space="preserve">.” </w:t>
      </w:r>
      <w:r w:rsidRPr="00A43F06">
        <w:rPr>
          <w:i/>
          <w:iCs/>
        </w:rPr>
        <w:t>First Monday</w:t>
      </w:r>
      <w:r w:rsidRPr="00B42BAC">
        <w:t xml:space="preserve"> 7, no. 5 (May 2002).</w:t>
      </w:r>
    </w:p>
    <w:p w14:paraId="1C9F4637" w14:textId="77777777" w:rsidR="001A7AC9" w:rsidRDefault="00B42BAC" w:rsidP="00B42BAC">
      <w:r w:rsidRPr="00B42BAC">
        <w:t xml:space="preserve">“Sharon Anne Hogan, 57, a Leading Librarian of the Electronic Age.” </w:t>
      </w:r>
      <w:r w:rsidRPr="001A7AC9">
        <w:rPr>
          <w:i/>
          <w:iCs/>
        </w:rPr>
        <w:t>The New York Times</w:t>
      </w:r>
      <w:r w:rsidRPr="00B42BAC">
        <w:t xml:space="preserve">, May 4, 2002. </w:t>
      </w:r>
      <w:hyperlink r:id="rId8" w:tgtFrame="_blank" w:history="1">
        <w:r w:rsidRPr="00B42BAC">
          <w:rPr>
            <w:rStyle w:val="Hyperlink"/>
          </w:rPr>
          <w:t>https://www.nytimes.com/2002/05/04/us/sharon-anne-hogan-57-a-leading-librarian-of-the-electronic-age.html</w:t>
        </w:r>
      </w:hyperlink>
      <w:r w:rsidRPr="00B42BAC">
        <w:t>.</w:t>
      </w:r>
    </w:p>
    <w:p w14:paraId="58F0C984" w14:textId="77777777" w:rsidR="001A7AC9" w:rsidRDefault="00B42BAC" w:rsidP="00B42BAC">
      <w:r w:rsidRPr="00B42BAC">
        <w:t xml:space="preserve">“Sharon Hogan, 57.” </w:t>
      </w:r>
      <w:r w:rsidRPr="001A7AC9">
        <w:rPr>
          <w:i/>
          <w:iCs/>
        </w:rPr>
        <w:t>Chicago Tribune</w:t>
      </w:r>
      <w:r w:rsidRPr="00B42BAC">
        <w:t xml:space="preserve">, May 1, 2002. </w:t>
      </w:r>
      <w:hyperlink r:id="rId9" w:tgtFrame="_blank" w:history="1">
        <w:r w:rsidRPr="00B42BAC">
          <w:rPr>
            <w:rStyle w:val="Hyperlink"/>
          </w:rPr>
          <w:t>https://www.chicagotribune.com/2002/05/01/sharon-hogan-57/</w:t>
        </w:r>
      </w:hyperlink>
      <w:r w:rsidRPr="00B42BAC">
        <w:t>.</w:t>
      </w:r>
    </w:p>
    <w:p w14:paraId="050F304F" w14:textId="584B8B7D" w:rsidR="001A7AC9" w:rsidRDefault="00B42BAC" w:rsidP="00B42BAC">
      <w:r w:rsidRPr="00B42BAC">
        <w:t>“</w:t>
      </w:r>
      <w:hyperlink r:id="rId10" w:history="1">
        <w:r w:rsidRPr="00A43F06">
          <w:rPr>
            <w:rStyle w:val="Hyperlink"/>
          </w:rPr>
          <w:t>UIC Librarian Hogan Dies at 57</w:t>
        </w:r>
      </w:hyperlink>
      <w:r w:rsidRPr="00B42BAC">
        <w:t xml:space="preserve">.” </w:t>
      </w:r>
      <w:r w:rsidRPr="001A7AC9">
        <w:rPr>
          <w:i/>
          <w:iCs/>
        </w:rPr>
        <w:t>Library Journal</w:t>
      </w:r>
      <w:r w:rsidRPr="00B42BAC">
        <w:t>, May 2002.</w:t>
      </w:r>
    </w:p>
    <w:p w14:paraId="4B11CECD" w14:textId="2D3A3B0E" w:rsidR="00B42BAC" w:rsidRDefault="00B42BAC" w:rsidP="00B42BAC">
      <w:r w:rsidRPr="00B42BAC">
        <w:t>“</w:t>
      </w:r>
      <w:hyperlink r:id="rId11" w:history="1">
        <w:r w:rsidRPr="001A7AC9">
          <w:rPr>
            <w:rStyle w:val="Hyperlink"/>
          </w:rPr>
          <w:t>ACRL Honors the 2000 Award Winners</w:t>
        </w:r>
      </w:hyperlink>
      <w:r w:rsidRPr="00B42BAC">
        <w:t xml:space="preserve">.” College &amp; Research Libraries News 61, no. 3 (March 2000): 188–91. </w:t>
      </w:r>
    </w:p>
    <w:p w14:paraId="07427BC0" w14:textId="77777777" w:rsidR="00556A75" w:rsidRDefault="00556A75" w:rsidP="00B42BAC"/>
    <w:p w14:paraId="3006B4C2" w14:textId="6792D1D2" w:rsidR="00556A75" w:rsidRPr="00556A75" w:rsidRDefault="00556A75" w:rsidP="00B42BAC">
      <w:pPr>
        <w:rPr>
          <w:sz w:val="18"/>
          <w:szCs w:val="18"/>
        </w:rPr>
      </w:pPr>
      <w:r w:rsidRPr="00556A75">
        <w:rPr>
          <w:sz w:val="18"/>
          <w:szCs w:val="18"/>
        </w:rPr>
        <w:t>Submitted by Kathleen de la Peña McCook</w:t>
      </w:r>
    </w:p>
    <w:p w14:paraId="3A668599" w14:textId="77777777" w:rsidR="00556A75" w:rsidRPr="00B42BAC" w:rsidRDefault="00556A75" w:rsidP="00B42BAC"/>
    <w:p w14:paraId="7DFC1CCC" w14:textId="77777777" w:rsidR="00B42BAC" w:rsidRPr="00B42BAC" w:rsidRDefault="00B42BAC" w:rsidP="00B42BAC"/>
    <w:p w14:paraId="632E5E4F" w14:textId="77777777" w:rsidR="00B42BAC" w:rsidRDefault="00B42BAC"/>
    <w:sectPr w:rsidR="00B42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991"/>
    <w:multiLevelType w:val="multilevel"/>
    <w:tmpl w:val="1BE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A1A62"/>
    <w:multiLevelType w:val="multilevel"/>
    <w:tmpl w:val="1BE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9D5F3E"/>
    <w:multiLevelType w:val="multilevel"/>
    <w:tmpl w:val="1BE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E82C2C"/>
    <w:multiLevelType w:val="hybridMultilevel"/>
    <w:tmpl w:val="6102E910"/>
    <w:lvl w:ilvl="0" w:tplc="3056B94E">
      <w:start w:val="199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48383">
    <w:abstractNumId w:val="2"/>
  </w:num>
  <w:num w:numId="2" w16cid:durableId="1277908531">
    <w:abstractNumId w:val="0"/>
  </w:num>
  <w:num w:numId="3" w16cid:durableId="1677806132">
    <w:abstractNumId w:val="1"/>
  </w:num>
  <w:num w:numId="4" w16cid:durableId="86798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AC"/>
    <w:rsid w:val="00124885"/>
    <w:rsid w:val="001A7AC9"/>
    <w:rsid w:val="001C04F7"/>
    <w:rsid w:val="001C6885"/>
    <w:rsid w:val="0022653E"/>
    <w:rsid w:val="00262A08"/>
    <w:rsid w:val="00556A75"/>
    <w:rsid w:val="006C5350"/>
    <w:rsid w:val="009A4AD1"/>
    <w:rsid w:val="00A43F06"/>
    <w:rsid w:val="00B42BAC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6CD3"/>
  <w15:chartTrackingRefBased/>
  <w15:docId w15:val="{36B80AF9-F4ED-4B9B-9957-1DCDDB6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A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02/05/04/us/sharon-anne-hogan-57-a-leading-librarian-of-the-electronic-ag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ra.lodz.pl/Content/1081/issues/issue7_5/hogan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on.library.illinois.edu/ala/?p=creators/creator&amp;id=4097" TargetMode="External"/><Relationship Id="rId11" Type="http://schemas.openxmlformats.org/officeDocument/2006/relationships/hyperlink" Target="https://crln.acrl.org/index.php/crlnews/article/view/19237/22385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libraryjournal.com/story/uic-librarian-hogan-dies-at-57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cagotribune.com/2002/05/01/sharon-hogan-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2026-05-11T22:15:00Z</cp:lastPrinted>
  <dcterms:created xsi:type="dcterms:W3CDTF">2026-05-11T17:52:00Z</dcterms:created>
  <dcterms:modified xsi:type="dcterms:W3CDTF">2026-05-12T03:28:00Z</dcterms:modified>
</cp:coreProperties>
</file>