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3F03" w14:textId="6F0BEF40" w:rsidR="0058248A" w:rsidRDefault="0058248A" w:rsidP="0058248A">
      <w:pPr>
        <w:jc w:val="center"/>
      </w:pPr>
      <w:r w:rsidRPr="00EE592B">
        <w:t>Carol A</w:t>
      </w:r>
      <w:r w:rsidRPr="00EE592B">
        <w:t>.</w:t>
      </w:r>
      <w:r w:rsidRPr="00EE592B">
        <w:t xml:space="preserve"> Nemeyer </w:t>
      </w:r>
      <w:r w:rsidRPr="00EE592B">
        <w:t>(1929-2008)</w:t>
      </w:r>
    </w:p>
    <w:p w14:paraId="7CEB870D" w14:textId="77777777" w:rsidR="00B01C34" w:rsidRDefault="00B01C34" w:rsidP="0058248A">
      <w:pPr>
        <w:jc w:val="center"/>
      </w:pPr>
    </w:p>
    <w:p w14:paraId="5481C88A" w14:textId="56EC079B" w:rsidR="00B01C34" w:rsidRPr="00EE592B" w:rsidRDefault="00B01C34" w:rsidP="0058248A">
      <w:pPr>
        <w:jc w:val="center"/>
      </w:pPr>
      <w:r>
        <w:rPr>
          <w:noProof/>
        </w:rPr>
        <w:drawing>
          <wp:inline distT="0" distB="0" distL="0" distR="0" wp14:anchorId="37ECA5E4" wp14:editId="2181521D">
            <wp:extent cx="1891146" cy="2000250"/>
            <wp:effectExtent l="0" t="0" r="0" b="0"/>
            <wp:docPr id="405563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63576" name="Picture 405563576"/>
                    <pic:cNvPicPr/>
                  </pic:nvPicPr>
                  <pic:blipFill>
                    <a:blip r:embed="rId4">
                      <a:extLst>
                        <a:ext uri="{28A0092B-C50C-407E-A947-70E740481C1C}">
                          <a14:useLocalDpi xmlns:a14="http://schemas.microsoft.com/office/drawing/2010/main" val="0"/>
                        </a:ext>
                      </a:extLst>
                    </a:blip>
                    <a:stretch>
                      <a:fillRect/>
                    </a:stretch>
                  </pic:blipFill>
                  <pic:spPr>
                    <a:xfrm>
                      <a:off x="0" y="0"/>
                      <a:ext cx="1897274" cy="2006732"/>
                    </a:xfrm>
                    <a:prstGeom prst="rect">
                      <a:avLst/>
                    </a:prstGeom>
                  </pic:spPr>
                </pic:pic>
              </a:graphicData>
            </a:graphic>
          </wp:inline>
        </w:drawing>
      </w:r>
    </w:p>
    <w:p w14:paraId="787AF6D1" w14:textId="77777777" w:rsidR="0058248A" w:rsidRPr="00EE592B" w:rsidRDefault="0058248A" w:rsidP="0058248A"/>
    <w:p w14:paraId="77500171" w14:textId="77777777" w:rsidR="0058248A" w:rsidRPr="00EE592B" w:rsidRDefault="0058248A" w:rsidP="0058248A"/>
    <w:p w14:paraId="39B76152" w14:textId="1045C732" w:rsidR="00262A08" w:rsidRPr="00EE592B" w:rsidRDefault="0058248A">
      <w:r w:rsidRPr="00EE592B">
        <w:t xml:space="preserve">Carol </w:t>
      </w:r>
      <w:proofErr w:type="spellStart"/>
      <w:r w:rsidRPr="00EE592B">
        <w:t>Anmuth</w:t>
      </w:r>
      <w:proofErr w:type="spellEnd"/>
      <w:r w:rsidRPr="00EE592B">
        <w:t xml:space="preserve"> Nemeyer ( 1929 – 2008)</w:t>
      </w:r>
      <w:hyperlink r:id="rId5" w:anchor="cite_note-1" w:history="1">
        <w:r w:rsidRPr="00EE592B">
          <w:rPr>
            <w:rStyle w:val="Hyperlink"/>
            <w:vertAlign w:val="superscript"/>
          </w:rPr>
          <w:t>[</w:t>
        </w:r>
      </w:hyperlink>
      <w:r w:rsidRPr="00EE592B">
        <w:t> was an American librarian and a president of the </w:t>
      </w:r>
      <w:hyperlink r:id="rId6" w:tooltip="American Library Association" w:history="1">
        <w:r w:rsidRPr="00EE592B">
          <w:rPr>
            <w:rStyle w:val="Hyperlink"/>
          </w:rPr>
          <w:t>American Library Association</w:t>
        </w:r>
      </w:hyperlink>
      <w:r w:rsidRPr="00EE592B">
        <w:t> from 1982 to 1983. </w:t>
      </w:r>
      <w:r w:rsidRPr="00EE592B">
        <w:t xml:space="preserve">She was a </w:t>
      </w:r>
      <w:r w:rsidRPr="0058248A">
        <w:t xml:space="preserve">publishing executive, and advocate for libraries and intellectual freedom. </w:t>
      </w:r>
    </w:p>
    <w:p w14:paraId="331313FC" w14:textId="77777777" w:rsidR="0058248A" w:rsidRPr="00EE592B" w:rsidRDefault="0058248A"/>
    <w:p w14:paraId="09BFDE7B" w14:textId="3898474C" w:rsidR="0058248A" w:rsidRPr="0058248A" w:rsidRDefault="0058248A" w:rsidP="0058248A">
      <w:pPr>
        <w:rPr>
          <w:vanish/>
        </w:rPr>
      </w:pPr>
    </w:p>
    <w:p w14:paraId="20C6BAF9" w14:textId="2D401A54" w:rsidR="0058248A" w:rsidRPr="0058248A" w:rsidRDefault="0058248A" w:rsidP="0058248A">
      <w:r w:rsidRPr="0058248A">
        <w:t xml:space="preserve">She earned a bachelor's degree from Berea College </w:t>
      </w:r>
      <w:r w:rsidR="00B01C34">
        <w:t>in 1949</w:t>
      </w:r>
      <w:r w:rsidRPr="0058248A">
        <w:t xml:space="preserve"> and a doctoral degree from Columbia University School of Library Service. Her dissertation, </w:t>
      </w:r>
      <w:r w:rsidRPr="00EE592B">
        <w:t>“</w:t>
      </w:r>
      <w:r w:rsidRPr="0058248A">
        <w:t>Scholarly Reprint Publishing in the United States</w:t>
      </w:r>
      <w:r w:rsidRPr="00EE592B">
        <w:t>”</w:t>
      </w:r>
      <w:r w:rsidRPr="0058248A">
        <w:t xml:space="preserve">, was published by R.R. Bowker Company. </w:t>
      </w:r>
    </w:p>
    <w:p w14:paraId="02FFB555" w14:textId="4F56CF30" w:rsidR="0058248A" w:rsidRPr="0058248A" w:rsidRDefault="0058248A" w:rsidP="0058248A">
      <w:pPr>
        <w:rPr>
          <w:vanish/>
        </w:rPr>
      </w:pPr>
    </w:p>
    <w:p w14:paraId="7B0E4843" w14:textId="77777777" w:rsidR="00B01C34" w:rsidRDefault="0058248A" w:rsidP="0058248A">
      <w:r w:rsidRPr="0058248A">
        <w:t>Her professional career spanned publishing and major library institutions. She began as a librarian at McGraw-Hill Publishing Company.</w:t>
      </w:r>
    </w:p>
    <w:p w14:paraId="26DC2D4F" w14:textId="2253FFB7" w:rsidR="0058248A" w:rsidRPr="0058248A" w:rsidRDefault="0058248A" w:rsidP="0058248A">
      <w:r w:rsidRPr="0058248A">
        <w:t xml:space="preserve"> In the early 1970s, she joined the newly formed </w:t>
      </w:r>
      <w:hyperlink r:id="rId7" w:history="1">
        <w:r w:rsidRPr="0058248A">
          <w:rPr>
            <w:rStyle w:val="Hyperlink"/>
          </w:rPr>
          <w:t>Association of American Publishers</w:t>
        </w:r>
      </w:hyperlink>
      <w:r w:rsidRPr="0058248A">
        <w:t xml:space="preserve"> (AAP), where she directed the General Publishing and Direct Marketing/Book Club Divisions as well as the Committee on Education for Publishing. At AAP she played a key role in building publisher support for the </w:t>
      </w:r>
      <w:hyperlink r:id="rId8" w:history="1">
        <w:r w:rsidRPr="0058248A">
          <w:rPr>
            <w:rStyle w:val="Hyperlink"/>
          </w:rPr>
          <w:t>Cataloging-in-Publication</w:t>
        </w:r>
      </w:hyperlink>
      <w:r w:rsidRPr="0058248A">
        <w:t xml:space="preserve"> (CIP) Program and served on its Advisory Board. </w:t>
      </w:r>
    </w:p>
    <w:p w14:paraId="67C308B7" w14:textId="47D3A9C1" w:rsidR="0058248A" w:rsidRPr="0058248A" w:rsidRDefault="0058248A" w:rsidP="0058248A">
      <w:pPr>
        <w:rPr>
          <w:vanish/>
        </w:rPr>
      </w:pPr>
    </w:p>
    <w:p w14:paraId="40323D3B" w14:textId="77777777" w:rsidR="0058248A" w:rsidRPr="0058248A" w:rsidRDefault="0058248A" w:rsidP="0058248A">
      <w:r w:rsidRPr="0058248A">
        <w:t xml:space="preserve">In 1977 she moved to the Library of Congress as Associate Librarian for National Programs (one of the library’s three top executives at the time). In that role she led the creation of the Center for the Book and built nationwide support for it, promoting books, reading, and literacy initiatives. </w:t>
      </w:r>
    </w:p>
    <w:p w14:paraId="6263D7B9" w14:textId="613DC28F" w:rsidR="0058248A" w:rsidRPr="0058248A" w:rsidRDefault="0058248A" w:rsidP="0058248A">
      <w:pPr>
        <w:rPr>
          <w:vanish/>
        </w:rPr>
      </w:pPr>
    </w:p>
    <w:p w14:paraId="2B57C580" w14:textId="583C863E" w:rsidR="0058248A" w:rsidRPr="0058248A" w:rsidRDefault="0058248A" w:rsidP="0058248A">
      <w:r w:rsidRPr="0058248A">
        <w:t>1978, while at the Library of Congress, she founded the Washington, D.C./Baltimore chapter of the Women’s National Book Association. She brought together book-industry professionals</w:t>
      </w:r>
      <w:r w:rsidRPr="00EE592B">
        <w:t xml:space="preserve"> and</w:t>
      </w:r>
      <w:r w:rsidRPr="0058248A">
        <w:t xml:space="preserve"> served as its first president</w:t>
      </w:r>
      <w:r w:rsidRPr="00EE592B">
        <w:t>.</w:t>
      </w:r>
      <w:r w:rsidRPr="0058248A">
        <w:t xml:space="preserve"> </w:t>
      </w:r>
    </w:p>
    <w:p w14:paraId="61408B8D" w14:textId="5E843DA2" w:rsidR="0058248A" w:rsidRPr="0058248A" w:rsidRDefault="0058248A" w:rsidP="0058248A">
      <w:pPr>
        <w:rPr>
          <w:vanish/>
        </w:rPr>
      </w:pPr>
    </w:p>
    <w:p w14:paraId="04368814" w14:textId="77777777" w:rsidR="0058248A" w:rsidRPr="0058248A" w:rsidRDefault="0058248A" w:rsidP="0058248A">
      <w:r w:rsidRPr="0058248A">
        <w:t xml:space="preserve">Nemeyer was elected president of the American Library Association (ALA) and served in 1982–1983. Her presidential theme, “Connections,” highlighted the growing importance of networking and collaboration in the library field. During her term, ALA sponsored the first live nationwide broadcast of a major national professional conference, linking members and the public to library events. </w:t>
      </w:r>
    </w:p>
    <w:p w14:paraId="3B0F114D" w14:textId="691F6808" w:rsidR="0058248A" w:rsidRPr="0058248A" w:rsidRDefault="0058248A" w:rsidP="0058248A">
      <w:pPr>
        <w:rPr>
          <w:vanish/>
        </w:rPr>
      </w:pPr>
    </w:p>
    <w:p w14:paraId="4C178CFD" w14:textId="77777777" w:rsidR="0058248A" w:rsidRPr="0058248A" w:rsidRDefault="0058248A" w:rsidP="0058248A">
      <w:r w:rsidRPr="0058248A">
        <w:t xml:space="preserve">Throughout her career she was a passionate advocate for libraries as essential to an informed citizenry and for intellectual freedom. She served on the Board of Trustees of the Freedom to Read Foundation (FTRF), ALA’s First Amendment legal defense arm. </w:t>
      </w:r>
    </w:p>
    <w:p w14:paraId="3E88B3D5" w14:textId="7FD0BD14" w:rsidR="0058248A" w:rsidRPr="0058248A" w:rsidRDefault="0058248A" w:rsidP="0058248A">
      <w:pPr>
        <w:rPr>
          <w:vanish/>
        </w:rPr>
      </w:pPr>
    </w:p>
    <w:p w14:paraId="756CF009" w14:textId="77777777" w:rsidR="00EE592B" w:rsidRPr="00EE592B" w:rsidRDefault="0058248A" w:rsidP="0058248A">
      <w:r w:rsidRPr="0058248A">
        <w:t>She died on June 30, 2008, in Fort Lauderdale, Florida.</w:t>
      </w:r>
    </w:p>
    <w:p w14:paraId="1D67B7C4" w14:textId="3ED6A90E" w:rsidR="0058248A" w:rsidRPr="00EE592B" w:rsidRDefault="0058248A" w:rsidP="0058248A">
      <w:r w:rsidRPr="0058248A">
        <w:t xml:space="preserve"> In her honor, the Freedom to Read Foundation </w:t>
      </w:r>
      <w:proofErr w:type="gramStart"/>
      <w:r w:rsidRPr="0058248A">
        <w:t>established</w:t>
      </w:r>
      <w:proofErr w:type="gramEnd"/>
      <w:r w:rsidRPr="0058248A">
        <w:t xml:space="preserve"> the Carol A. Nemeyer Memorial Fund to support intellectual</w:t>
      </w:r>
      <w:r w:rsidR="00EE592B" w:rsidRPr="00EE592B">
        <w:t xml:space="preserve"> </w:t>
      </w:r>
      <w:r w:rsidRPr="0058248A">
        <w:t xml:space="preserve">freedom initiatives and recognize her legacy of service. </w:t>
      </w:r>
    </w:p>
    <w:p w14:paraId="2B1708D9" w14:textId="77777777" w:rsidR="00EE592B" w:rsidRPr="00EE592B" w:rsidRDefault="00EE592B" w:rsidP="0058248A"/>
    <w:p w14:paraId="035F7400" w14:textId="77777777" w:rsidR="00EE592B" w:rsidRPr="00EE592B" w:rsidRDefault="00EE592B" w:rsidP="0058248A"/>
    <w:p w14:paraId="1BD2EAAF" w14:textId="77777777" w:rsidR="00B01C34" w:rsidRDefault="00B01C34" w:rsidP="0058248A"/>
    <w:p w14:paraId="65776EFD" w14:textId="77777777" w:rsidR="00B01C34" w:rsidRDefault="00B01C34" w:rsidP="0058248A"/>
    <w:p w14:paraId="78EA7743" w14:textId="0581F3ED" w:rsidR="00EE592B" w:rsidRPr="00B01C34" w:rsidRDefault="00B01C34" w:rsidP="0058248A">
      <w:pPr>
        <w:rPr>
          <w:u w:val="single"/>
        </w:rPr>
      </w:pPr>
      <w:r w:rsidRPr="00B01C34">
        <w:rPr>
          <w:u w:val="single"/>
        </w:rPr>
        <w:t>Publications</w:t>
      </w:r>
    </w:p>
    <w:p w14:paraId="2F33F334" w14:textId="77777777" w:rsidR="00B01C34" w:rsidRDefault="00B01C34" w:rsidP="00B01C34">
      <w:r w:rsidRPr="00B01C34">
        <w:t>Nemeyer, Carol A. Scholarly Reprint Publishing in the United States. New York: R. R. Bowker Co., 1972.</w:t>
      </w:r>
    </w:p>
    <w:p w14:paraId="5B0D044D" w14:textId="5DF2ED88" w:rsidR="0058248A" w:rsidRPr="00EE592B" w:rsidRDefault="00B01C34">
      <w:r w:rsidRPr="00B01C34">
        <w:t xml:space="preserve">Edelman, Hendrick, Carol A. Nemeyer, and Sandra Paul. “The Library Market: A Special Publishers Weekly Survey.” </w:t>
      </w:r>
      <w:r w:rsidRPr="00B01C34">
        <w:rPr>
          <w:i/>
          <w:iCs/>
        </w:rPr>
        <w:t>Publishers Weekly</w:t>
      </w:r>
      <w:r w:rsidRPr="00B01C34">
        <w:t>, June 16, 1975.</w:t>
      </w:r>
    </w:p>
    <w:p w14:paraId="270B2F7F" w14:textId="77777777" w:rsidR="0058248A" w:rsidRPr="00EE592B" w:rsidRDefault="0058248A"/>
    <w:p w14:paraId="2638AB16" w14:textId="1994AFAF" w:rsidR="0058248A" w:rsidRPr="00EE592B" w:rsidRDefault="0058248A">
      <w:r w:rsidRPr="00EE592B">
        <w:t>Sources</w:t>
      </w:r>
    </w:p>
    <w:p w14:paraId="3AF6C51B" w14:textId="54A3BE05" w:rsidR="00EE592B" w:rsidRPr="00EE592B" w:rsidRDefault="00EE592B">
      <w:r w:rsidRPr="00EE592B">
        <w:t> </w:t>
      </w:r>
      <w:hyperlink r:id="rId9" w:history="1">
        <w:r w:rsidRPr="00EE592B">
          <w:rPr>
            <w:rStyle w:val="Hyperlink"/>
          </w:rPr>
          <w:t>"Freedom to Read Foundation honors Carol Nemeyer with memorial fund"</w:t>
        </w:r>
      </w:hyperlink>
      <w:r w:rsidRPr="00EE592B">
        <w:t>. American Library Association. July 29, 2008. </w:t>
      </w:r>
    </w:p>
    <w:p w14:paraId="65F4C3F2" w14:textId="2152FDBB" w:rsidR="00EE592B" w:rsidRPr="00EE592B" w:rsidRDefault="00EE592B">
      <w:hyperlink r:id="rId10" w:anchor="m5055" w:history="1">
        <w:r w:rsidRPr="00EE592B">
          <w:rPr>
            <w:rStyle w:val="Hyperlink"/>
          </w:rPr>
          <w:t>Memorial Fund Created for Carol A. Nemeyer</w:t>
        </w:r>
      </w:hyperlink>
      <w:r w:rsidRPr="00EE592B">
        <w:t xml:space="preserve">, </w:t>
      </w:r>
      <w:r w:rsidRPr="00EE592B">
        <w:t>July 31, 2008</w:t>
      </w:r>
    </w:p>
    <w:p w14:paraId="2DC9A7F2" w14:textId="2DCF9B32" w:rsidR="0058248A" w:rsidRDefault="0058248A" w:rsidP="00EE592B">
      <w:hyperlink r:id="rId11" w:history="1">
        <w:r w:rsidRPr="00EE592B">
          <w:rPr>
            <w:rStyle w:val="Hyperlink"/>
          </w:rPr>
          <w:t>Women’s National Book Association.</w:t>
        </w:r>
      </w:hyperlink>
    </w:p>
    <w:p w14:paraId="4297C246" w14:textId="28BFB886" w:rsidR="00EE592B" w:rsidRDefault="00EE592B" w:rsidP="00EE592B">
      <w:hyperlink r:id="rId12" w:history="1">
        <w:r w:rsidRPr="00EE592B">
          <w:rPr>
            <w:rStyle w:val="Hyperlink"/>
          </w:rPr>
          <w:t>Carol A. Nemeyer.</w:t>
        </w:r>
      </w:hyperlink>
      <w:r>
        <w:t xml:space="preserve"> - Wikipedia </w:t>
      </w:r>
    </w:p>
    <w:p w14:paraId="374C5C70" w14:textId="77777777" w:rsidR="00EE592B" w:rsidRPr="00EE592B" w:rsidRDefault="00EE592B" w:rsidP="00EE592B"/>
    <w:sectPr w:rsidR="00EE592B" w:rsidRPr="00EE5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8A"/>
    <w:rsid w:val="001C6885"/>
    <w:rsid w:val="0022653E"/>
    <w:rsid w:val="00262A08"/>
    <w:rsid w:val="0058248A"/>
    <w:rsid w:val="0087467A"/>
    <w:rsid w:val="00B01C34"/>
    <w:rsid w:val="00EE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E380"/>
  <w15:chartTrackingRefBased/>
  <w15:docId w15:val="{95774848-18ED-493D-B79C-076C9A58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2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2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8A"/>
    <w:rPr>
      <w:rFonts w:eastAsiaTheme="majorEastAsia" w:cstheme="majorBidi"/>
      <w:color w:val="272727" w:themeColor="text1" w:themeTint="D8"/>
    </w:rPr>
  </w:style>
  <w:style w:type="paragraph" w:styleId="Title">
    <w:name w:val="Title"/>
    <w:basedOn w:val="Normal"/>
    <w:next w:val="Normal"/>
    <w:link w:val="TitleChar"/>
    <w:uiPriority w:val="10"/>
    <w:qFormat/>
    <w:rsid w:val="00582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8A"/>
    <w:pPr>
      <w:spacing w:before="160"/>
      <w:jc w:val="center"/>
    </w:pPr>
    <w:rPr>
      <w:i/>
      <w:iCs/>
      <w:color w:val="404040" w:themeColor="text1" w:themeTint="BF"/>
    </w:rPr>
  </w:style>
  <w:style w:type="character" w:customStyle="1" w:styleId="QuoteChar">
    <w:name w:val="Quote Char"/>
    <w:basedOn w:val="DefaultParagraphFont"/>
    <w:link w:val="Quote"/>
    <w:uiPriority w:val="29"/>
    <w:rsid w:val="0058248A"/>
    <w:rPr>
      <w:i/>
      <w:iCs/>
      <w:color w:val="404040" w:themeColor="text1" w:themeTint="BF"/>
    </w:rPr>
  </w:style>
  <w:style w:type="paragraph" w:styleId="ListParagraph">
    <w:name w:val="List Paragraph"/>
    <w:basedOn w:val="Normal"/>
    <w:uiPriority w:val="34"/>
    <w:qFormat/>
    <w:rsid w:val="0058248A"/>
    <w:pPr>
      <w:ind w:left="720"/>
      <w:contextualSpacing/>
    </w:pPr>
  </w:style>
  <w:style w:type="character" w:styleId="IntenseEmphasis">
    <w:name w:val="Intense Emphasis"/>
    <w:basedOn w:val="DefaultParagraphFont"/>
    <w:uiPriority w:val="21"/>
    <w:qFormat/>
    <w:rsid w:val="0058248A"/>
    <w:rPr>
      <w:i/>
      <w:iCs/>
      <w:color w:val="0F4761" w:themeColor="accent1" w:themeShade="BF"/>
    </w:rPr>
  </w:style>
  <w:style w:type="paragraph" w:styleId="IntenseQuote">
    <w:name w:val="Intense Quote"/>
    <w:basedOn w:val="Normal"/>
    <w:next w:val="Normal"/>
    <w:link w:val="IntenseQuoteChar"/>
    <w:uiPriority w:val="30"/>
    <w:qFormat/>
    <w:rsid w:val="00582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48A"/>
    <w:rPr>
      <w:i/>
      <w:iCs/>
      <w:color w:val="0F4761" w:themeColor="accent1" w:themeShade="BF"/>
    </w:rPr>
  </w:style>
  <w:style w:type="character" w:styleId="IntenseReference">
    <w:name w:val="Intense Reference"/>
    <w:basedOn w:val="DefaultParagraphFont"/>
    <w:uiPriority w:val="32"/>
    <w:qFormat/>
    <w:rsid w:val="0058248A"/>
    <w:rPr>
      <w:b/>
      <w:bCs/>
      <w:smallCaps/>
      <w:color w:val="0F4761" w:themeColor="accent1" w:themeShade="BF"/>
      <w:spacing w:val="5"/>
    </w:rPr>
  </w:style>
  <w:style w:type="character" w:styleId="Hyperlink">
    <w:name w:val="Hyperlink"/>
    <w:basedOn w:val="DefaultParagraphFont"/>
    <w:uiPriority w:val="99"/>
    <w:unhideWhenUsed/>
    <w:rsid w:val="0058248A"/>
    <w:rPr>
      <w:color w:val="467886" w:themeColor="hyperlink"/>
      <w:u w:val="single"/>
    </w:rPr>
  </w:style>
  <w:style w:type="character" w:styleId="UnresolvedMention">
    <w:name w:val="Unresolved Mention"/>
    <w:basedOn w:val="DefaultParagraphFont"/>
    <w:uiPriority w:val="99"/>
    <w:semiHidden/>
    <w:unhideWhenUsed/>
    <w:rsid w:val="00582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taloging%20in%20Public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Association_of_American_Publishers" TargetMode="External"/><Relationship Id="rId12" Type="http://schemas.openxmlformats.org/officeDocument/2006/relationships/hyperlink" Target="https://en.wikipedia.org/wiki/Carol_A._Nemey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merican_Library_Association" TargetMode="External"/><Relationship Id="rId11" Type="http://schemas.openxmlformats.org/officeDocument/2006/relationships/hyperlink" Target="https://wnba-books.org/washington-d-c-chapter/" TargetMode="External"/><Relationship Id="rId5" Type="http://schemas.openxmlformats.org/officeDocument/2006/relationships/hyperlink" Target="https://en.wikipedia.org/wiki/Carol_A._Nemeyer" TargetMode="External"/><Relationship Id="rId10" Type="http://schemas.openxmlformats.org/officeDocument/2006/relationships/hyperlink" Target="https://www.shelf-awareness.com/issue.html?issue=728" TargetMode="External"/><Relationship Id="rId4" Type="http://schemas.openxmlformats.org/officeDocument/2006/relationships/image" Target="media/image1.png"/><Relationship Id="rId9" Type="http://schemas.openxmlformats.org/officeDocument/2006/relationships/hyperlink" Target="http://www.ala.org/news/news/pressreleases2008/July2008/ftr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531</Words>
  <Characters>2975</Characters>
  <Application>Microsoft Office Word</Application>
  <DocSecurity>0</DocSecurity>
  <Lines>106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2026-04-10T04:19:00Z</cp:lastPrinted>
  <dcterms:created xsi:type="dcterms:W3CDTF">2026-04-10T03:47:00Z</dcterms:created>
  <dcterms:modified xsi:type="dcterms:W3CDTF">2026-04-10T04:19:00Z</dcterms:modified>
</cp:coreProperties>
</file>