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9E0C" w14:textId="17067F4F" w:rsidR="00312E55" w:rsidRPr="00135468" w:rsidRDefault="00D16DA8" w:rsidP="00D16DA8">
      <w:pPr>
        <w:jc w:val="center"/>
        <w:rPr>
          <w:rFonts w:ascii="Times New Roman" w:hAnsi="Times New Roman" w:cs="Times New Roman"/>
          <w:b/>
          <w:bCs/>
        </w:rPr>
      </w:pPr>
      <w:r w:rsidRPr="00135468">
        <w:rPr>
          <w:rFonts w:ascii="Times New Roman" w:hAnsi="Times New Roman" w:cs="Times New Roman"/>
          <w:b/>
          <w:bCs/>
        </w:rPr>
        <w:t>Eric Moon</w:t>
      </w:r>
    </w:p>
    <w:p w14:paraId="3B8F63E7" w14:textId="37FF5935" w:rsidR="00D16DA8" w:rsidRPr="00135468" w:rsidRDefault="00D16DA8" w:rsidP="00D16DA8">
      <w:pPr>
        <w:jc w:val="center"/>
        <w:rPr>
          <w:rFonts w:ascii="Times New Roman" w:hAnsi="Times New Roman" w:cs="Times New Roman"/>
          <w:b/>
          <w:bCs/>
        </w:rPr>
      </w:pPr>
      <w:r w:rsidRPr="00135468">
        <w:rPr>
          <w:rFonts w:ascii="Times New Roman" w:hAnsi="Times New Roman" w:cs="Times New Roman"/>
          <w:b/>
          <w:bCs/>
        </w:rPr>
        <w:t>1923 – 2017</w:t>
      </w:r>
    </w:p>
    <w:p w14:paraId="349E6244" w14:textId="77777777" w:rsidR="00D16DA8" w:rsidRDefault="00D16DA8" w:rsidP="00D16DA8">
      <w:pPr>
        <w:jc w:val="center"/>
        <w:rPr>
          <w:rFonts w:ascii="Times New Roman" w:hAnsi="Times New Roman" w:cs="Times New Roman"/>
        </w:rPr>
      </w:pPr>
    </w:p>
    <w:p w14:paraId="3686DB00" w14:textId="7A6CFB3F" w:rsidR="00D16DA8" w:rsidRDefault="00D16DA8" w:rsidP="00D16DA8">
      <w:pPr>
        <w:rPr>
          <w:rFonts w:ascii="Times New Roman" w:hAnsi="Times New Roman" w:cs="Times New Roman"/>
        </w:rPr>
      </w:pPr>
      <w:r>
        <w:rPr>
          <w:rFonts w:ascii="Times New Roman" w:hAnsi="Times New Roman" w:cs="Times New Roman"/>
        </w:rPr>
        <w:tab/>
        <w:t xml:space="preserve">Eric </w:t>
      </w:r>
      <w:r w:rsidR="00731A5D">
        <w:rPr>
          <w:rFonts w:ascii="Times New Roman" w:hAnsi="Times New Roman" w:cs="Times New Roman"/>
        </w:rPr>
        <w:t>M</w:t>
      </w:r>
      <w:r>
        <w:rPr>
          <w:rFonts w:ascii="Times New Roman" w:hAnsi="Times New Roman" w:cs="Times New Roman"/>
        </w:rPr>
        <w:t xml:space="preserve">oon was a transformative figure in librarianship, recognized for his commitment to intellectual freedom, social responsibility, and library leadership. He served as President of the American Library Association (ALA) and as Editor-in-Chief of </w:t>
      </w:r>
      <w:r>
        <w:rPr>
          <w:rFonts w:ascii="Times New Roman" w:hAnsi="Times New Roman" w:cs="Times New Roman"/>
          <w:i/>
          <w:iCs/>
        </w:rPr>
        <w:t>Library Journal</w:t>
      </w:r>
      <w:r>
        <w:rPr>
          <w:rFonts w:ascii="Times New Roman" w:hAnsi="Times New Roman" w:cs="Times New Roman"/>
        </w:rPr>
        <w:t xml:space="preserve"> where he used his platform to advocate for libraries as tools for social chance (American Library Association, 2017). </w:t>
      </w:r>
    </w:p>
    <w:p w14:paraId="699ED9A6" w14:textId="1A2D445F" w:rsidR="00D16DA8" w:rsidRDefault="00D16DA8" w:rsidP="00D16DA8">
      <w:pPr>
        <w:rPr>
          <w:rFonts w:ascii="Times New Roman" w:hAnsi="Times New Roman" w:cs="Times New Roman"/>
        </w:rPr>
      </w:pPr>
      <w:r>
        <w:rPr>
          <w:rFonts w:ascii="Times New Roman" w:hAnsi="Times New Roman" w:cs="Times New Roman"/>
        </w:rPr>
        <w:tab/>
        <w:t>Born in England, Moon’s early experiences shaped his global perspective and interest in equity and access to information. After immigrating</w:t>
      </w:r>
      <w:r w:rsidR="005635B1">
        <w:rPr>
          <w:rFonts w:ascii="Times New Roman" w:hAnsi="Times New Roman" w:cs="Times New Roman"/>
        </w:rPr>
        <w:t xml:space="preserve"> to the United States, he began a career</w:t>
      </w:r>
      <w:r>
        <w:rPr>
          <w:rFonts w:ascii="Times New Roman" w:hAnsi="Times New Roman" w:cs="Times New Roman"/>
        </w:rPr>
        <w:t xml:space="preserve"> </w:t>
      </w:r>
      <w:r w:rsidR="005635B1">
        <w:rPr>
          <w:rFonts w:ascii="Times New Roman" w:hAnsi="Times New Roman" w:cs="Times New Roman"/>
        </w:rPr>
        <w:t xml:space="preserve">in librarianship, quickly becoming known for outspoken views and a commitment to reformation. As Editor-in-Chief of </w:t>
      </w:r>
      <w:r w:rsidR="005635B1">
        <w:rPr>
          <w:rFonts w:ascii="Times New Roman" w:hAnsi="Times New Roman" w:cs="Times New Roman"/>
          <w:i/>
          <w:iCs/>
        </w:rPr>
        <w:t>Library Journal</w:t>
      </w:r>
      <w:r w:rsidR="005635B1">
        <w:rPr>
          <w:rFonts w:ascii="Times New Roman" w:hAnsi="Times New Roman" w:cs="Times New Roman"/>
        </w:rPr>
        <w:t xml:space="preserve"> from 19459 to 1968, Eric Moon transformed the publication into a place for critical discussion (Library Journal, 2017). There, they addressed censorship, civil rights, and the role that libraries play in society (Library Journal, 2017).</w:t>
      </w:r>
    </w:p>
    <w:p w14:paraId="29A3E208" w14:textId="24442296" w:rsidR="005635B1" w:rsidRDefault="005635B1" w:rsidP="00D16DA8">
      <w:pPr>
        <w:rPr>
          <w:rFonts w:ascii="Times New Roman" w:hAnsi="Times New Roman" w:cs="Times New Roman"/>
        </w:rPr>
      </w:pPr>
      <w:r>
        <w:rPr>
          <w:rFonts w:ascii="Times New Roman" w:hAnsi="Times New Roman" w:cs="Times New Roman"/>
        </w:rPr>
        <w:tab/>
        <w:t>During his time as President of the ALA, from 1977 to 1978, he championed intellectual freedom. He believed that libraries should not remain neutral but must actively work to combat inequality and support marginalized communities. (American Library Association, 2017). He was a strong leader who believed that access to information was a fundamental right that was defended by librarians (American Library Association, 2017).</w:t>
      </w:r>
    </w:p>
    <w:p w14:paraId="588175C0" w14:textId="36FC8AB8" w:rsidR="005635B1" w:rsidRDefault="005635B1" w:rsidP="00D16DA8">
      <w:pPr>
        <w:rPr>
          <w:rFonts w:ascii="Times New Roman" w:hAnsi="Times New Roman" w:cs="Times New Roman"/>
        </w:rPr>
      </w:pPr>
      <w:r>
        <w:rPr>
          <w:rFonts w:ascii="Times New Roman" w:hAnsi="Times New Roman" w:cs="Times New Roman"/>
        </w:rPr>
        <w:tab/>
        <w:t>Throughout his career, he was involved in progressing librarianship as a career. He worked to highlight the importance of the exchange of ideas within the profession, especially on a global scale (Moon, n.d.). When interviewed and in personal writings, Eric Moon would reflect on how libraries have adapted and evolved, stressing the need for this to continue when faced with inevitable changes in technology and politics (Moon, n.d.).</w:t>
      </w:r>
    </w:p>
    <w:p w14:paraId="7554471D" w14:textId="6CCDEE43" w:rsidR="005635B1" w:rsidRDefault="005635B1" w:rsidP="00D16DA8">
      <w:pPr>
        <w:rPr>
          <w:rFonts w:ascii="Times New Roman" w:hAnsi="Times New Roman" w:cs="Times New Roman"/>
        </w:rPr>
      </w:pPr>
      <w:r>
        <w:rPr>
          <w:rFonts w:ascii="Times New Roman" w:hAnsi="Times New Roman" w:cs="Times New Roman"/>
          <w:b/>
          <w:bCs/>
          <w:u w:val="single"/>
        </w:rPr>
        <w:t>Publications and Influence</w:t>
      </w:r>
    </w:p>
    <w:p w14:paraId="643A3F12" w14:textId="00949FE4" w:rsidR="005635B1" w:rsidRDefault="005635B1" w:rsidP="005635B1">
      <w:pPr>
        <w:ind w:firstLine="720"/>
        <w:rPr>
          <w:rFonts w:ascii="Times New Roman" w:hAnsi="Times New Roman" w:cs="Times New Roman"/>
        </w:rPr>
      </w:pPr>
      <w:r>
        <w:rPr>
          <w:rFonts w:ascii="Times New Roman" w:hAnsi="Times New Roman" w:cs="Times New Roman"/>
        </w:rPr>
        <w:t>Eric Moon had an influence that was evident throughout his body of work. He contributed to interviews, editorials, and essays</w:t>
      </w:r>
      <w:r w:rsidR="00135468">
        <w:rPr>
          <w:rFonts w:ascii="Times New Roman" w:hAnsi="Times New Roman" w:cs="Times New Roman"/>
        </w:rPr>
        <w:t xml:space="preserve"> which all reflect his tireless work within this space. His contributions to </w:t>
      </w:r>
      <w:r w:rsidR="00135468">
        <w:rPr>
          <w:rFonts w:ascii="Times New Roman" w:hAnsi="Times New Roman" w:cs="Times New Roman"/>
          <w:i/>
          <w:iCs/>
        </w:rPr>
        <w:t>Library Journal</w:t>
      </w:r>
      <w:r w:rsidR="00135468">
        <w:rPr>
          <w:rFonts w:ascii="Times New Roman" w:hAnsi="Times New Roman" w:cs="Times New Roman"/>
        </w:rPr>
        <w:t xml:space="preserve"> helped redefine professional conversations and expanding them to address ethics, access, and the social impact of libraries. His legacy </w:t>
      </w:r>
      <w:proofErr w:type="gramStart"/>
      <w:r w:rsidR="00135468">
        <w:rPr>
          <w:rFonts w:ascii="Times New Roman" w:hAnsi="Times New Roman" w:cs="Times New Roman"/>
        </w:rPr>
        <w:t>is lasting</w:t>
      </w:r>
      <w:proofErr w:type="gramEnd"/>
      <w:r w:rsidR="00135468">
        <w:rPr>
          <w:rFonts w:ascii="Times New Roman" w:hAnsi="Times New Roman" w:cs="Times New Roman"/>
        </w:rPr>
        <w:t xml:space="preserve"> with an emphasis on advocacy and leadership. </w:t>
      </w:r>
    </w:p>
    <w:p w14:paraId="546F85B6" w14:textId="09DB5615" w:rsidR="00135468" w:rsidRDefault="00135468" w:rsidP="00135468">
      <w:pPr>
        <w:rPr>
          <w:rFonts w:ascii="Times New Roman" w:hAnsi="Times New Roman" w:cs="Times New Roman"/>
        </w:rPr>
      </w:pPr>
      <w:r>
        <w:rPr>
          <w:rFonts w:ascii="Times New Roman" w:hAnsi="Times New Roman" w:cs="Times New Roman"/>
          <w:b/>
          <w:bCs/>
          <w:u w:val="single"/>
        </w:rPr>
        <w:t>Awards and Honors</w:t>
      </w:r>
    </w:p>
    <w:p w14:paraId="1F897AD0" w14:textId="587A7BE8" w:rsidR="00135468" w:rsidRDefault="00135468" w:rsidP="00135468">
      <w:pPr>
        <w:pStyle w:val="ListParagraph"/>
        <w:numPr>
          <w:ilvl w:val="0"/>
          <w:numId w:val="1"/>
        </w:numPr>
        <w:rPr>
          <w:rFonts w:ascii="Times New Roman" w:hAnsi="Times New Roman" w:cs="Times New Roman"/>
        </w:rPr>
      </w:pPr>
      <w:r>
        <w:rPr>
          <w:rFonts w:ascii="Times New Roman" w:hAnsi="Times New Roman" w:cs="Times New Roman"/>
        </w:rPr>
        <w:t>President, American Library Association (1977-1978)</w:t>
      </w:r>
    </w:p>
    <w:p w14:paraId="3A29C923" w14:textId="0EDE0A87" w:rsidR="00135468" w:rsidRDefault="00135468" w:rsidP="00135468">
      <w:pPr>
        <w:pStyle w:val="ListParagraph"/>
        <w:numPr>
          <w:ilvl w:val="0"/>
          <w:numId w:val="1"/>
        </w:numPr>
        <w:rPr>
          <w:rFonts w:ascii="Times New Roman" w:hAnsi="Times New Roman" w:cs="Times New Roman"/>
        </w:rPr>
      </w:pPr>
      <w:r>
        <w:rPr>
          <w:rFonts w:ascii="Times New Roman" w:hAnsi="Times New Roman" w:cs="Times New Roman"/>
        </w:rPr>
        <w:t xml:space="preserve">Editor-in-Chief, </w:t>
      </w:r>
      <w:r>
        <w:rPr>
          <w:rFonts w:ascii="Times New Roman" w:hAnsi="Times New Roman" w:cs="Times New Roman"/>
          <w:i/>
          <w:iCs/>
        </w:rPr>
        <w:t xml:space="preserve">Library Journal </w:t>
      </w:r>
      <w:r>
        <w:rPr>
          <w:rFonts w:ascii="Times New Roman" w:hAnsi="Times New Roman" w:cs="Times New Roman"/>
        </w:rPr>
        <w:t>(1959-1968)</w:t>
      </w:r>
    </w:p>
    <w:p w14:paraId="2FB62296" w14:textId="0198A002" w:rsidR="00135468" w:rsidRDefault="00135468" w:rsidP="00135468">
      <w:pPr>
        <w:pStyle w:val="ListParagraph"/>
        <w:numPr>
          <w:ilvl w:val="0"/>
          <w:numId w:val="1"/>
        </w:numPr>
        <w:rPr>
          <w:rFonts w:ascii="Times New Roman" w:hAnsi="Times New Roman" w:cs="Times New Roman"/>
        </w:rPr>
      </w:pPr>
      <w:r>
        <w:rPr>
          <w:rFonts w:ascii="Times New Roman" w:hAnsi="Times New Roman" w:cs="Times New Roman"/>
        </w:rPr>
        <w:t>Honored by the American Library Association for lifetime contributions to the field (ALA, 2017)</w:t>
      </w:r>
    </w:p>
    <w:p w14:paraId="2C1C588E" w14:textId="1A6A24D6" w:rsidR="00135468" w:rsidRDefault="00135468" w:rsidP="00135468">
      <w:pPr>
        <w:jc w:val="center"/>
        <w:rPr>
          <w:rFonts w:ascii="Times New Roman" w:hAnsi="Times New Roman" w:cs="Times New Roman"/>
        </w:rPr>
      </w:pPr>
      <w:r>
        <w:rPr>
          <w:rFonts w:ascii="Times New Roman" w:hAnsi="Times New Roman" w:cs="Times New Roman"/>
        </w:rPr>
        <w:lastRenderedPageBreak/>
        <w:t>References</w:t>
      </w:r>
    </w:p>
    <w:p w14:paraId="1780B400" w14:textId="7F6EAA04" w:rsidR="00135468" w:rsidRDefault="00135468" w:rsidP="00135468">
      <w:pPr>
        <w:ind w:left="720" w:hanging="720"/>
        <w:rPr>
          <w:rFonts w:ascii="Times New Roman" w:hAnsi="Times New Roman" w:cs="Times New Roman"/>
        </w:rPr>
      </w:pPr>
      <w:r w:rsidRPr="00135468">
        <w:rPr>
          <w:rFonts w:ascii="Times New Roman" w:hAnsi="Times New Roman" w:cs="Times New Roman"/>
        </w:rPr>
        <w:t xml:space="preserve">American Library Association. (2017). </w:t>
      </w:r>
      <w:r w:rsidRPr="00135468">
        <w:rPr>
          <w:rFonts w:ascii="Times New Roman" w:hAnsi="Times New Roman" w:cs="Times New Roman"/>
          <w:i/>
          <w:iCs/>
        </w:rPr>
        <w:t>Memorial resolution honoring Eric Moon</w:t>
      </w:r>
      <w:r w:rsidRPr="00135468">
        <w:rPr>
          <w:rFonts w:ascii="Times New Roman" w:hAnsi="Times New Roman" w:cs="Times New Roman"/>
        </w:rPr>
        <w:t>.</w:t>
      </w:r>
      <w:r>
        <w:rPr>
          <w:rFonts w:ascii="Times New Roman" w:hAnsi="Times New Roman" w:cs="Times New Roman"/>
        </w:rPr>
        <w:t xml:space="preserve"> </w:t>
      </w:r>
      <w:hyperlink r:id="rId7" w:history="1">
        <w:r w:rsidRPr="00F278BE">
          <w:rPr>
            <w:rStyle w:val="Hyperlink"/>
            <w:rFonts w:ascii="Times New Roman" w:hAnsi="Times New Roman" w:cs="Times New Roman"/>
          </w:rPr>
          <w:t>https://www.ala.org/sites/default/files/aboutala/content/governance/council/council_documents/2017_annual/m_10_Eric_Moon_Rev_62717_FINAL.pdf</w:t>
        </w:r>
      </w:hyperlink>
    </w:p>
    <w:p w14:paraId="493B32A8" w14:textId="6DB37901" w:rsidR="00135468" w:rsidRDefault="00135468" w:rsidP="00135468">
      <w:pPr>
        <w:ind w:left="720" w:hanging="720"/>
        <w:rPr>
          <w:rFonts w:ascii="Times New Roman" w:hAnsi="Times New Roman" w:cs="Times New Roman"/>
        </w:rPr>
      </w:pPr>
      <w:r>
        <w:rPr>
          <w:rFonts w:ascii="Times New Roman" w:hAnsi="Times New Roman" w:cs="Times New Roman"/>
        </w:rPr>
        <w:t xml:space="preserve">Library Journal. (2017). Obituary: Eric Moon, former ALA president and LJ editor-in-chief. </w:t>
      </w:r>
      <w:hyperlink r:id="rId8" w:history="1">
        <w:r w:rsidRPr="00F278BE">
          <w:rPr>
            <w:rStyle w:val="Hyperlink"/>
            <w:rFonts w:ascii="Times New Roman" w:hAnsi="Times New Roman" w:cs="Times New Roman"/>
          </w:rPr>
          <w:t>https://www.libraryjournal.com/story/obituary-eric-moon-former-ala-president-and-lj-editor-in-chief</w:t>
        </w:r>
      </w:hyperlink>
      <w:r>
        <w:rPr>
          <w:rFonts w:ascii="Times New Roman" w:hAnsi="Times New Roman" w:cs="Times New Roman"/>
        </w:rPr>
        <w:t xml:space="preserve"> </w:t>
      </w:r>
    </w:p>
    <w:p w14:paraId="46FB32FA" w14:textId="6309CE55" w:rsidR="00135468" w:rsidRDefault="00135468" w:rsidP="00135468">
      <w:pPr>
        <w:ind w:left="720" w:hanging="720"/>
        <w:rPr>
          <w:rFonts w:ascii="Times New Roman" w:hAnsi="Times New Roman" w:cs="Times New Roman"/>
        </w:rPr>
      </w:pPr>
      <w:r>
        <w:rPr>
          <w:rFonts w:ascii="Times New Roman" w:hAnsi="Times New Roman" w:cs="Times New Roman"/>
        </w:rPr>
        <w:t xml:space="preserve">Moon, E. (n.d.)., Reflections on librarianship and social responsibility. Emerald Insight. </w:t>
      </w:r>
      <w:hyperlink r:id="rId9" w:history="1">
        <w:r w:rsidRPr="00F278BE">
          <w:rPr>
            <w:rStyle w:val="Hyperlink"/>
            <w:rFonts w:ascii="Times New Roman" w:hAnsi="Times New Roman" w:cs="Times New Roman"/>
          </w:rPr>
          <w:t>https://www.emerald.com/ils/article-abstract/78/11/208/308408/An-interview-with-Eric-Moon?redirectedFrom=fulltext</w:t>
        </w:r>
      </w:hyperlink>
      <w:r>
        <w:rPr>
          <w:rFonts w:ascii="Times New Roman" w:hAnsi="Times New Roman" w:cs="Times New Roman"/>
        </w:rPr>
        <w:t xml:space="preserve"> </w:t>
      </w:r>
    </w:p>
    <w:p w14:paraId="74971CF3" w14:textId="77777777" w:rsidR="00135468" w:rsidRDefault="00135468" w:rsidP="00135468">
      <w:pPr>
        <w:rPr>
          <w:rFonts w:ascii="Times New Roman" w:hAnsi="Times New Roman" w:cs="Times New Roman"/>
        </w:rPr>
      </w:pPr>
    </w:p>
    <w:p w14:paraId="29738EB1" w14:textId="77777777" w:rsidR="00026590" w:rsidRDefault="00026590" w:rsidP="00135468">
      <w:pPr>
        <w:rPr>
          <w:rFonts w:ascii="Times New Roman" w:hAnsi="Times New Roman" w:cs="Times New Roman"/>
        </w:rPr>
      </w:pPr>
    </w:p>
    <w:p w14:paraId="667CBE19" w14:textId="77777777" w:rsidR="00026590" w:rsidRDefault="00026590" w:rsidP="00135468">
      <w:pPr>
        <w:rPr>
          <w:rFonts w:ascii="Times New Roman" w:hAnsi="Times New Roman" w:cs="Times New Roman"/>
        </w:rPr>
      </w:pPr>
    </w:p>
    <w:p w14:paraId="3D992062" w14:textId="77777777" w:rsidR="00026590" w:rsidRDefault="00026590" w:rsidP="00135468">
      <w:pPr>
        <w:rPr>
          <w:rFonts w:ascii="Times New Roman" w:hAnsi="Times New Roman" w:cs="Times New Roman"/>
        </w:rPr>
      </w:pPr>
    </w:p>
    <w:p w14:paraId="53FE2958" w14:textId="77777777" w:rsidR="00026590" w:rsidRDefault="00026590" w:rsidP="00135468">
      <w:pPr>
        <w:rPr>
          <w:rFonts w:ascii="Times New Roman" w:hAnsi="Times New Roman" w:cs="Times New Roman"/>
        </w:rPr>
      </w:pPr>
    </w:p>
    <w:p w14:paraId="7EC48D20" w14:textId="77777777" w:rsidR="00026590" w:rsidRDefault="00026590" w:rsidP="00135468">
      <w:pPr>
        <w:rPr>
          <w:rFonts w:ascii="Times New Roman" w:hAnsi="Times New Roman" w:cs="Times New Roman"/>
        </w:rPr>
      </w:pPr>
    </w:p>
    <w:p w14:paraId="6D5BFD4F" w14:textId="77777777" w:rsidR="00026590" w:rsidRDefault="00026590" w:rsidP="00135468">
      <w:pPr>
        <w:rPr>
          <w:rFonts w:ascii="Times New Roman" w:hAnsi="Times New Roman" w:cs="Times New Roman"/>
        </w:rPr>
      </w:pPr>
    </w:p>
    <w:p w14:paraId="2CF8F2DF" w14:textId="77777777" w:rsidR="00026590" w:rsidRDefault="00026590" w:rsidP="00135468">
      <w:pPr>
        <w:rPr>
          <w:rFonts w:ascii="Times New Roman" w:hAnsi="Times New Roman" w:cs="Times New Roman"/>
        </w:rPr>
      </w:pPr>
    </w:p>
    <w:p w14:paraId="7E1AD68F" w14:textId="77777777" w:rsidR="00026590" w:rsidRDefault="00026590" w:rsidP="00135468">
      <w:pPr>
        <w:rPr>
          <w:rFonts w:ascii="Times New Roman" w:hAnsi="Times New Roman" w:cs="Times New Roman"/>
        </w:rPr>
      </w:pPr>
    </w:p>
    <w:p w14:paraId="1CC0A54E" w14:textId="77777777" w:rsidR="00026590" w:rsidRDefault="00026590" w:rsidP="00135468">
      <w:pPr>
        <w:rPr>
          <w:rFonts w:ascii="Times New Roman" w:hAnsi="Times New Roman" w:cs="Times New Roman"/>
        </w:rPr>
      </w:pPr>
    </w:p>
    <w:p w14:paraId="7E0B1058" w14:textId="0F6105E5" w:rsidR="00026590" w:rsidRPr="00135468" w:rsidRDefault="00026590" w:rsidP="00135468">
      <w:pPr>
        <w:rPr>
          <w:rFonts w:ascii="Times New Roman" w:hAnsi="Times New Roman" w:cs="Times New Roman"/>
        </w:rPr>
      </w:pPr>
      <w:r>
        <w:rPr>
          <w:rFonts w:ascii="Times New Roman" w:hAnsi="Times New Roman" w:cs="Times New Roman"/>
        </w:rPr>
        <w:t>Submitted by Alessandra Jensen</w:t>
      </w:r>
    </w:p>
    <w:sectPr w:rsidR="00026590" w:rsidRPr="001354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DB5C0" w14:textId="77777777" w:rsidR="00F3745E" w:rsidRDefault="00F3745E" w:rsidP="00135468">
      <w:pPr>
        <w:spacing w:after="0" w:line="240" w:lineRule="auto"/>
      </w:pPr>
      <w:r>
        <w:separator/>
      </w:r>
    </w:p>
  </w:endnote>
  <w:endnote w:type="continuationSeparator" w:id="0">
    <w:p w14:paraId="723921E6" w14:textId="77777777" w:rsidR="00F3745E" w:rsidRDefault="00F3745E" w:rsidP="0013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AF8F4" w14:textId="77777777" w:rsidR="00F3745E" w:rsidRDefault="00F3745E" w:rsidP="00135468">
      <w:pPr>
        <w:spacing w:after="0" w:line="240" w:lineRule="auto"/>
      </w:pPr>
      <w:r>
        <w:separator/>
      </w:r>
    </w:p>
  </w:footnote>
  <w:footnote w:type="continuationSeparator" w:id="0">
    <w:p w14:paraId="5AB13E1F" w14:textId="77777777" w:rsidR="00F3745E" w:rsidRDefault="00F3745E" w:rsidP="001354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E3A31"/>
    <w:multiLevelType w:val="hybridMultilevel"/>
    <w:tmpl w:val="5C3C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666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A8"/>
    <w:rsid w:val="00026590"/>
    <w:rsid w:val="00057D3B"/>
    <w:rsid w:val="00135468"/>
    <w:rsid w:val="00312E55"/>
    <w:rsid w:val="00383B76"/>
    <w:rsid w:val="004E0CC1"/>
    <w:rsid w:val="005446B3"/>
    <w:rsid w:val="005635B1"/>
    <w:rsid w:val="0066006C"/>
    <w:rsid w:val="00731A5D"/>
    <w:rsid w:val="00D16DA8"/>
    <w:rsid w:val="00D17E64"/>
    <w:rsid w:val="00F30B61"/>
    <w:rsid w:val="00F3745E"/>
    <w:rsid w:val="00FE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74B0"/>
  <w15:chartTrackingRefBased/>
  <w15:docId w15:val="{C1B18B68-5C91-48C1-B6E7-3ED4F3BB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DA8"/>
    <w:rPr>
      <w:rFonts w:eastAsiaTheme="majorEastAsia" w:cstheme="majorBidi"/>
      <w:color w:val="272727" w:themeColor="text1" w:themeTint="D8"/>
    </w:rPr>
  </w:style>
  <w:style w:type="paragraph" w:styleId="Title">
    <w:name w:val="Title"/>
    <w:basedOn w:val="Normal"/>
    <w:next w:val="Normal"/>
    <w:link w:val="TitleChar"/>
    <w:uiPriority w:val="10"/>
    <w:qFormat/>
    <w:rsid w:val="00D16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DA8"/>
    <w:pPr>
      <w:spacing w:before="160"/>
      <w:jc w:val="center"/>
    </w:pPr>
    <w:rPr>
      <w:i/>
      <w:iCs/>
      <w:color w:val="404040" w:themeColor="text1" w:themeTint="BF"/>
    </w:rPr>
  </w:style>
  <w:style w:type="character" w:customStyle="1" w:styleId="QuoteChar">
    <w:name w:val="Quote Char"/>
    <w:basedOn w:val="DefaultParagraphFont"/>
    <w:link w:val="Quote"/>
    <w:uiPriority w:val="29"/>
    <w:rsid w:val="00D16DA8"/>
    <w:rPr>
      <w:i/>
      <w:iCs/>
      <w:color w:val="404040" w:themeColor="text1" w:themeTint="BF"/>
    </w:rPr>
  </w:style>
  <w:style w:type="paragraph" w:styleId="ListParagraph">
    <w:name w:val="List Paragraph"/>
    <w:basedOn w:val="Normal"/>
    <w:uiPriority w:val="34"/>
    <w:qFormat/>
    <w:rsid w:val="00D16DA8"/>
    <w:pPr>
      <w:ind w:left="720"/>
      <w:contextualSpacing/>
    </w:pPr>
  </w:style>
  <w:style w:type="character" w:styleId="IntenseEmphasis">
    <w:name w:val="Intense Emphasis"/>
    <w:basedOn w:val="DefaultParagraphFont"/>
    <w:uiPriority w:val="21"/>
    <w:qFormat/>
    <w:rsid w:val="00D16DA8"/>
    <w:rPr>
      <w:i/>
      <w:iCs/>
      <w:color w:val="0F4761" w:themeColor="accent1" w:themeShade="BF"/>
    </w:rPr>
  </w:style>
  <w:style w:type="paragraph" w:styleId="IntenseQuote">
    <w:name w:val="Intense Quote"/>
    <w:basedOn w:val="Normal"/>
    <w:next w:val="Normal"/>
    <w:link w:val="IntenseQuoteChar"/>
    <w:uiPriority w:val="30"/>
    <w:qFormat/>
    <w:rsid w:val="00D16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DA8"/>
    <w:rPr>
      <w:i/>
      <w:iCs/>
      <w:color w:val="0F4761" w:themeColor="accent1" w:themeShade="BF"/>
    </w:rPr>
  </w:style>
  <w:style w:type="character" w:styleId="IntenseReference">
    <w:name w:val="Intense Reference"/>
    <w:basedOn w:val="DefaultParagraphFont"/>
    <w:uiPriority w:val="32"/>
    <w:qFormat/>
    <w:rsid w:val="00D16DA8"/>
    <w:rPr>
      <w:b/>
      <w:bCs/>
      <w:smallCaps/>
      <w:color w:val="0F4761" w:themeColor="accent1" w:themeShade="BF"/>
      <w:spacing w:val="5"/>
    </w:rPr>
  </w:style>
  <w:style w:type="character" w:styleId="Hyperlink">
    <w:name w:val="Hyperlink"/>
    <w:basedOn w:val="DefaultParagraphFont"/>
    <w:uiPriority w:val="99"/>
    <w:unhideWhenUsed/>
    <w:rsid w:val="00135468"/>
    <w:rPr>
      <w:color w:val="467886" w:themeColor="hyperlink"/>
      <w:u w:val="single"/>
    </w:rPr>
  </w:style>
  <w:style w:type="character" w:styleId="UnresolvedMention">
    <w:name w:val="Unresolved Mention"/>
    <w:basedOn w:val="DefaultParagraphFont"/>
    <w:uiPriority w:val="99"/>
    <w:semiHidden/>
    <w:unhideWhenUsed/>
    <w:rsid w:val="00135468"/>
    <w:rPr>
      <w:color w:val="605E5C"/>
      <w:shd w:val="clear" w:color="auto" w:fill="E1DFDD"/>
    </w:rPr>
  </w:style>
  <w:style w:type="paragraph" w:styleId="Header">
    <w:name w:val="header"/>
    <w:basedOn w:val="Normal"/>
    <w:link w:val="HeaderChar"/>
    <w:uiPriority w:val="99"/>
    <w:unhideWhenUsed/>
    <w:rsid w:val="00135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468"/>
  </w:style>
  <w:style w:type="paragraph" w:styleId="Footer">
    <w:name w:val="footer"/>
    <w:basedOn w:val="Normal"/>
    <w:link w:val="FooterChar"/>
    <w:uiPriority w:val="99"/>
    <w:unhideWhenUsed/>
    <w:rsid w:val="00135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raryjournal.com/story/obituary-eric-moon-former-ala-president-and-lj-editor-in-chief" TargetMode="External"/><Relationship Id="rId3" Type="http://schemas.openxmlformats.org/officeDocument/2006/relationships/settings" Target="settings.xml"/><Relationship Id="rId7" Type="http://schemas.openxmlformats.org/officeDocument/2006/relationships/hyperlink" Target="https://www.ala.org/sites/default/files/aboutala/content/governance/council/council_documents/2017_annual/m_10_Eric_Moon_Rev_62717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merald.com/ils/article-abstract/78/11/208/308408/An-interview-with-Eric-Moon?redirectedFrom=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Grimsley</dc:creator>
  <cp:keywords/>
  <dc:description/>
  <cp:lastModifiedBy>Kristina Grimsley</cp:lastModifiedBy>
  <cp:revision>3</cp:revision>
  <dcterms:created xsi:type="dcterms:W3CDTF">2026-04-29T22:58:00Z</dcterms:created>
  <dcterms:modified xsi:type="dcterms:W3CDTF">2026-04-29T23:29:00Z</dcterms:modified>
</cp:coreProperties>
</file>