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CCF0" w14:textId="77777777" w:rsidR="00833D8E" w:rsidRDefault="00833D8E"/>
    <w:p w14:paraId="73F4A040" w14:textId="77777777" w:rsidR="00833D8E" w:rsidRDefault="00833D8E"/>
    <w:p w14:paraId="57896F81" w14:textId="77777777" w:rsidR="00833D8E" w:rsidRDefault="00833D8E"/>
    <w:p w14:paraId="3F458B0A" w14:textId="0BABD418" w:rsidR="00833D8E" w:rsidRDefault="00833D8E" w:rsidP="000A6BAD">
      <w:pPr>
        <w:jc w:val="center"/>
      </w:pPr>
      <w:r>
        <w:rPr>
          <w:noProof/>
        </w:rPr>
        <w:drawing>
          <wp:inline distT="0" distB="0" distL="0" distR="0" wp14:anchorId="59F45104" wp14:editId="1296E565">
            <wp:extent cx="2435225" cy="2435225"/>
            <wp:effectExtent l="0" t="0" r="3175" b="3175"/>
            <wp:docPr id="1717158394" name="Picture 1" descr="Photograph of a person wearing a light-colored straw hat and a striped shirt with orange, blue, and white patterns. The person is seated indoors near a wind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58394" name="Picture 1" descr="Photograph of a person wearing a light-colored straw hat and a striped shirt with orange, blue, and white patterns. The person is seated indoors near a window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21" cy="24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2F74" w14:textId="48316879" w:rsidR="00833D8E" w:rsidRDefault="000A6BAD" w:rsidP="000A6BAD">
      <w:pPr>
        <w:jc w:val="center"/>
      </w:pPr>
      <w:r>
        <w:t xml:space="preserve">Linda </w:t>
      </w:r>
      <w:r w:rsidR="00BC21A2">
        <w:t xml:space="preserve">R. </w:t>
      </w:r>
      <w:r>
        <w:t>Most - 1956-20</w:t>
      </w:r>
      <w:r w:rsidR="002D3080">
        <w:t>2</w:t>
      </w:r>
      <w:r>
        <w:t>4</w:t>
      </w:r>
    </w:p>
    <w:p w14:paraId="625B710C" w14:textId="77777777" w:rsidR="00833D8E" w:rsidRDefault="00833D8E" w:rsidP="000A6BAD"/>
    <w:p w14:paraId="3578AFC9" w14:textId="3E9D76A0" w:rsidR="000A6BAD" w:rsidRDefault="000A6BAD">
      <w:r>
        <w:t>Dr.</w:t>
      </w:r>
      <w:r w:rsidR="00833D8E" w:rsidRPr="00833D8E">
        <w:t xml:space="preserve"> Linda</w:t>
      </w:r>
      <w:r>
        <w:t xml:space="preserve"> </w:t>
      </w:r>
      <w:r w:rsidR="00BC21A2">
        <w:t xml:space="preserve">R. </w:t>
      </w:r>
      <w:r>
        <w:t>Most</w:t>
      </w:r>
      <w:r w:rsidR="00833D8E" w:rsidRPr="00833D8E">
        <w:t xml:space="preserve"> </w:t>
      </w:r>
      <w:proofErr w:type="gramStart"/>
      <w:r w:rsidR="00833D8E" w:rsidRPr="00833D8E">
        <w:t>was professor</w:t>
      </w:r>
      <w:proofErr w:type="gramEnd"/>
      <w:r w:rsidR="00833D8E" w:rsidRPr="00833D8E">
        <w:t xml:space="preserve"> at Valdosta State University</w:t>
      </w:r>
      <w:r w:rsidR="00BC21A2">
        <w:t>.</w:t>
      </w:r>
      <w:r w:rsidR="00833D8E" w:rsidRPr="00833D8E">
        <w:t xml:space="preserve"> Department of Library and Information Studies</w:t>
      </w:r>
      <w:r>
        <w:t xml:space="preserve"> in Valdosta, Georgia.</w:t>
      </w:r>
    </w:p>
    <w:p w14:paraId="51CBC281" w14:textId="30CD090B" w:rsidR="000A6BAD" w:rsidRDefault="000A6BAD">
      <w:r w:rsidRPr="00833D8E">
        <w:t>She completed her undergraduate studies at Goucher College, where her passion for education and the arts was nurtured.</w:t>
      </w:r>
    </w:p>
    <w:p w14:paraId="23E1630A" w14:textId="3709823E" w:rsidR="000A6BAD" w:rsidRDefault="000A6BAD" w:rsidP="00373EE9">
      <w:r>
        <w:t>She</w:t>
      </w:r>
      <w:r w:rsidRPr="00833D8E">
        <w:t xml:space="preserve"> earned</w:t>
      </w:r>
      <w:r>
        <w:t xml:space="preserve"> the</w:t>
      </w:r>
      <w:r w:rsidRPr="00833D8E">
        <w:t xml:space="preserve"> PhD from Florida State University, where her scholarly work set the foundation for her influential career. </w:t>
      </w:r>
    </w:p>
    <w:p w14:paraId="03E313D1" w14:textId="77777777" w:rsidR="000A6BAD" w:rsidRDefault="00833D8E">
      <w:r w:rsidRPr="00833D8E">
        <w:t xml:space="preserve">Her professional life was equally distinguished, as she was deeply involved in numerous cultural and educational organizations. </w:t>
      </w:r>
      <w:r w:rsidR="000A6BAD">
        <w:t>She</w:t>
      </w:r>
      <w:r w:rsidRPr="00833D8E">
        <w:t xml:space="preserve"> was a proud member of the American Library Association, where she contributed to the advancement of library services and literacy.</w:t>
      </w:r>
    </w:p>
    <w:p w14:paraId="627D769C" w14:textId="3C67A79D" w:rsidR="000A6BAD" w:rsidRDefault="000A6BAD">
      <w:r w:rsidRPr="00833D8E">
        <w:t>Her commitment to the field of library science extended to her involvement with the Association for Library and Information Science Educat</w:t>
      </w:r>
      <w:r>
        <w:t>ion</w:t>
      </w:r>
      <w:r w:rsidRPr="00833D8E">
        <w:t>, where she engaged with fellow professionals to further the growth of the discipline.</w:t>
      </w:r>
    </w:p>
    <w:p w14:paraId="42468711" w14:textId="77777777" w:rsidR="000A6BAD" w:rsidRDefault="000A6BAD">
      <w:r>
        <w:t>Dr. Most</w:t>
      </w:r>
      <w:r w:rsidR="00833D8E" w:rsidRPr="00833D8E">
        <w:t xml:space="preserve"> also served as a board member of the South Georgia Regional Library, where she helped steer the library’s strategic direction and community outreach. </w:t>
      </w:r>
    </w:p>
    <w:p w14:paraId="59FC89F4" w14:textId="6CC70382" w:rsidR="00373EE9" w:rsidRDefault="000A6BAD" w:rsidP="00373EE9">
      <w:r>
        <w:t>She was</w:t>
      </w:r>
      <w:r w:rsidR="00833D8E" w:rsidRPr="00833D8E">
        <w:t xml:space="preserve"> an active participant in the Valdosta Symphony Guild, working to promote the arts and support local musical endeavors. </w:t>
      </w:r>
    </w:p>
    <w:p w14:paraId="4845480E" w14:textId="77777777" w:rsidR="00373EE9" w:rsidRDefault="00373EE9" w:rsidP="00373EE9">
      <w:r>
        <w:t>She</w:t>
      </w:r>
      <w:r w:rsidRPr="00833D8E">
        <w:t xml:space="preserve"> was a passionate advocate for birds and environmental conservation, dedicating much of her time to supporting initiatives that protected wildlife. </w:t>
      </w:r>
    </w:p>
    <w:p w14:paraId="5D81DCB2" w14:textId="77777777" w:rsidR="00373EE9" w:rsidRDefault="00373EE9"/>
    <w:p w14:paraId="3A76331E" w14:textId="77777777" w:rsidR="000A6BAD" w:rsidRDefault="000A6BAD"/>
    <w:p w14:paraId="63D3928A" w14:textId="39DCB75C" w:rsidR="002D3080" w:rsidRDefault="00833D8E">
      <w:r w:rsidRPr="00833D8E">
        <w:lastRenderedPageBreak/>
        <w:t xml:space="preserve">Through her multifaceted involvement in libraries, the arts, and wildlife advocacy, Linda made a lasting impact on both her local community and the broader academic world. </w:t>
      </w:r>
    </w:p>
    <w:p w14:paraId="51966AEF" w14:textId="77777777" w:rsidR="00BC21A2" w:rsidRDefault="00BC21A2"/>
    <w:p w14:paraId="68B88CEA" w14:textId="0A22247E" w:rsidR="00BC21A2" w:rsidRDefault="00BC21A2" w:rsidP="00BC21A2">
      <w:pPr>
        <w:jc w:val="center"/>
      </w:pPr>
      <w:r>
        <w:rPr>
          <w:noProof/>
        </w:rPr>
        <w:drawing>
          <wp:inline distT="0" distB="0" distL="0" distR="0" wp14:anchorId="5ADEA221" wp14:editId="09C07C6E">
            <wp:extent cx="1097725" cy="1695450"/>
            <wp:effectExtent l="0" t="0" r="7620" b="0"/>
            <wp:docPr id="780958315" name="Picture 3" descr="Linda Most in graduation robe with another person also wearing a graduation rob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58315" name="Picture 3" descr="Linda Most in graduation robe with another person also wearing a graduation rob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30" cy="171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F743" w14:textId="77777777" w:rsidR="00373EE9" w:rsidRDefault="00373EE9">
      <w:pPr>
        <w:rPr>
          <w:u w:val="single"/>
        </w:rPr>
      </w:pPr>
    </w:p>
    <w:p w14:paraId="76D27B44" w14:textId="29DE8026" w:rsidR="002D3080" w:rsidRDefault="002D3080">
      <w:pPr>
        <w:rPr>
          <w:u w:val="single"/>
        </w:rPr>
      </w:pPr>
      <w:r w:rsidRPr="002D3080">
        <w:rPr>
          <w:u w:val="single"/>
        </w:rPr>
        <w:t>Selected Publications</w:t>
      </w:r>
    </w:p>
    <w:p w14:paraId="00C8C13B" w14:textId="77777777" w:rsidR="002D3080" w:rsidRDefault="002D3080">
      <w:pPr>
        <w:rPr>
          <w:u w:val="single"/>
        </w:rPr>
      </w:pPr>
    </w:p>
    <w:p w14:paraId="08D8C6AE" w14:textId="70EF5494" w:rsidR="002D3080" w:rsidRDefault="002D3080">
      <w:r w:rsidRPr="002D3080">
        <w:t xml:space="preserve">Most, L. R., Kazmer, M. M., &amp; Marty, P. F. (2013). Intangible Factors Influencing the Successful Completion of Graduate LIS Coursework by Non-traditional Students: A Case of Two IMLS-funded Scholarship Projects. </w:t>
      </w:r>
      <w:r w:rsidRPr="002D3080">
        <w:rPr>
          <w:i/>
          <w:iCs/>
        </w:rPr>
        <w:t>Journal of Education for Library &amp; Information Science</w:t>
      </w:r>
      <w:r w:rsidRPr="002D3080">
        <w:t xml:space="preserve">, </w:t>
      </w:r>
      <w:r w:rsidRPr="002D3080">
        <w:rPr>
          <w:i/>
          <w:iCs/>
        </w:rPr>
        <w:t>54</w:t>
      </w:r>
      <w:r w:rsidRPr="002D3080">
        <w:t xml:space="preserve">(3), 205–219. </w:t>
      </w:r>
    </w:p>
    <w:p w14:paraId="79EB71BF" w14:textId="77777777" w:rsidR="002D3080" w:rsidRDefault="002D3080"/>
    <w:p w14:paraId="02B4A824" w14:textId="3A158C04" w:rsidR="002D3080" w:rsidRDefault="002D3080">
      <w:r w:rsidRPr="002D3080">
        <w:t>Most, Linda R. 2013. “Modeling the Public Library as Place.” </w:t>
      </w:r>
      <w:r w:rsidRPr="002D3080">
        <w:rPr>
          <w:i/>
          <w:iCs/>
        </w:rPr>
        <w:t xml:space="preserve">Proceedings of the Annual Conference of CAIS / </w:t>
      </w:r>
      <w:proofErr w:type="spellStart"/>
      <w:r w:rsidRPr="002D3080">
        <w:rPr>
          <w:i/>
          <w:iCs/>
        </w:rPr>
        <w:t>Actes</w:t>
      </w:r>
      <w:proofErr w:type="spellEnd"/>
      <w:r w:rsidRPr="002D3080">
        <w:rPr>
          <w:i/>
          <w:iCs/>
        </w:rPr>
        <w:t xml:space="preserve"> Du </w:t>
      </w:r>
      <w:proofErr w:type="spellStart"/>
      <w:r w:rsidRPr="002D3080">
        <w:rPr>
          <w:i/>
          <w:iCs/>
        </w:rPr>
        <w:t>Congrès</w:t>
      </w:r>
      <w:proofErr w:type="spellEnd"/>
      <w:r w:rsidRPr="002D3080">
        <w:rPr>
          <w:i/>
          <w:iCs/>
        </w:rPr>
        <w:t xml:space="preserve"> Annuel de </w:t>
      </w:r>
      <w:proofErr w:type="spellStart"/>
      <w:r w:rsidRPr="002D3080">
        <w:rPr>
          <w:i/>
          <w:iCs/>
        </w:rPr>
        <w:t>l’ACSI</w:t>
      </w:r>
      <w:proofErr w:type="spellEnd"/>
      <w:r w:rsidRPr="002D3080">
        <w:t xml:space="preserve">. </w:t>
      </w:r>
      <w:hyperlink r:id="rId6" w:history="1">
        <w:r w:rsidRPr="00603018">
          <w:rPr>
            <w:rStyle w:val="Hyperlink"/>
          </w:rPr>
          <w:t>https://doi.org/10.29173/cais584</w:t>
        </w:r>
      </w:hyperlink>
      <w:r w:rsidRPr="002D3080">
        <w:t>.</w:t>
      </w:r>
    </w:p>
    <w:p w14:paraId="3DA24385" w14:textId="77777777" w:rsidR="002D3080" w:rsidRPr="002D3080" w:rsidRDefault="002D3080"/>
    <w:p w14:paraId="3D1C6CF9" w14:textId="77777777" w:rsidR="002D3080" w:rsidRDefault="002D3080">
      <w:pPr>
        <w:rPr>
          <w:u w:val="single"/>
        </w:rPr>
      </w:pPr>
    </w:p>
    <w:p w14:paraId="25CC2151" w14:textId="288CA276" w:rsidR="002D3080" w:rsidRDefault="002D3080">
      <w:r w:rsidRPr="002D3080">
        <w:t xml:space="preserve">Most, L. R. (2011). Hands on from a Distance: The Community-Embedded Learning Model Contextualizes Online Student Coursework. </w:t>
      </w:r>
      <w:r w:rsidRPr="002D3080">
        <w:rPr>
          <w:i/>
          <w:iCs/>
        </w:rPr>
        <w:t>Journal of Education for Library &amp; Information Science</w:t>
      </w:r>
      <w:r w:rsidRPr="002D3080">
        <w:t xml:space="preserve">, </w:t>
      </w:r>
      <w:r w:rsidRPr="002D3080">
        <w:rPr>
          <w:i/>
          <w:iCs/>
        </w:rPr>
        <w:t>52</w:t>
      </w:r>
      <w:r w:rsidRPr="002D3080">
        <w:t xml:space="preserve">(4), 295–304. </w:t>
      </w:r>
    </w:p>
    <w:p w14:paraId="1219B64A" w14:textId="77777777" w:rsidR="00BC21A2" w:rsidRDefault="00BC21A2"/>
    <w:p w14:paraId="78B0076A" w14:textId="6BFEF6F2" w:rsidR="00BC21A2" w:rsidRDefault="00BC21A2">
      <w:r w:rsidRPr="00BC21A2">
        <w:t>Most, Linda R. 2011. “The Rural Public Library as Place: A Theoretical Analysis.” In </w:t>
      </w:r>
      <w:r w:rsidRPr="00BC21A2">
        <w:rPr>
          <w:i/>
          <w:iCs/>
        </w:rPr>
        <w:t>Advances in Library Administration and Organization</w:t>
      </w:r>
      <w:r w:rsidRPr="00BC21A2">
        <w:t xml:space="preserve">, 51–149. </w:t>
      </w:r>
      <w:hyperlink r:id="rId7" w:history="1">
        <w:r w:rsidRPr="00603018">
          <w:rPr>
            <w:rStyle w:val="Hyperlink"/>
          </w:rPr>
          <w:t>https://doi.org/10.1108/S0732-0671(2011)0000030005</w:t>
        </w:r>
      </w:hyperlink>
      <w:r w:rsidRPr="00BC21A2">
        <w:t>.</w:t>
      </w:r>
    </w:p>
    <w:p w14:paraId="68EB3215" w14:textId="77777777" w:rsidR="00BC21A2" w:rsidRDefault="00BC21A2"/>
    <w:p w14:paraId="282B2216" w14:textId="77777777" w:rsidR="002D3080" w:rsidRDefault="002D3080"/>
    <w:p w14:paraId="77FC55E7" w14:textId="2326F253" w:rsidR="002D3080" w:rsidRDefault="002D3080">
      <w:r w:rsidRPr="002D3080">
        <w:t>Most, L. R. (2011). Second group of LBC scholars begin classes in Valdosta. </w:t>
      </w:r>
      <w:r w:rsidRPr="002D3080">
        <w:rPr>
          <w:i/>
          <w:iCs/>
        </w:rPr>
        <w:t>Georgia Library Quarterly</w:t>
      </w:r>
      <w:r w:rsidRPr="002D3080">
        <w:t>, </w:t>
      </w:r>
      <w:r w:rsidRPr="002D3080">
        <w:rPr>
          <w:i/>
          <w:iCs/>
        </w:rPr>
        <w:t>48</w:t>
      </w:r>
      <w:r w:rsidRPr="002D3080">
        <w:t>(2), 19.</w:t>
      </w:r>
    </w:p>
    <w:p w14:paraId="1048F58F" w14:textId="77777777" w:rsidR="002D3080" w:rsidRDefault="002D3080"/>
    <w:p w14:paraId="7CAA25E5" w14:textId="3D861159" w:rsidR="000A6BAD" w:rsidRDefault="002D3080">
      <w:r w:rsidRPr="002D3080">
        <w:lastRenderedPageBreak/>
        <w:t xml:space="preserve">Most, Linda R. 2009. “The Rural Public Library as Place in North </w:t>
      </w:r>
      <w:proofErr w:type="gramStart"/>
      <w:r w:rsidRPr="002D3080">
        <w:t>Florida :</w:t>
      </w:r>
      <w:proofErr w:type="gramEnd"/>
      <w:r w:rsidRPr="002D3080">
        <w:t xml:space="preserve"> A Case Study.” Dissertation.</w:t>
      </w:r>
      <w:r>
        <w:t xml:space="preserve"> Florida State University.</w:t>
      </w:r>
    </w:p>
    <w:p w14:paraId="1B572D26" w14:textId="77777777" w:rsidR="000A6BAD" w:rsidRDefault="000A6BAD"/>
    <w:p w14:paraId="6F3735CB" w14:textId="61028C84" w:rsidR="00833D8E" w:rsidRDefault="000A6BAD">
      <w:r w:rsidRPr="000A6BAD">
        <w:rPr>
          <w:u w:val="single"/>
        </w:rPr>
        <w:t>Sources</w:t>
      </w:r>
    </w:p>
    <w:p w14:paraId="18459EB2" w14:textId="77777777" w:rsidR="00833D8E" w:rsidRDefault="00833D8E"/>
    <w:p w14:paraId="6424030E" w14:textId="53E0B1C1" w:rsidR="00833D8E" w:rsidRPr="00833D8E" w:rsidRDefault="00833D8E" w:rsidP="00833D8E">
      <w:hyperlink r:id="rId8" w:history="1">
        <w:r w:rsidRPr="00833D8E">
          <w:rPr>
            <w:rStyle w:val="Hyperlink"/>
          </w:rPr>
          <w:t>Remembering Dr. Linda Most</w:t>
        </w:r>
      </w:hyperlink>
      <w:r>
        <w:t xml:space="preserve"> </w:t>
      </w:r>
      <w:r w:rsidRPr="00833D8E">
        <w:t xml:space="preserve"> </w:t>
      </w:r>
      <w:r>
        <w:t xml:space="preserve">-  </w:t>
      </w:r>
      <w:r w:rsidRPr="00833D8E">
        <w:rPr>
          <w:i/>
          <w:iCs/>
        </w:rPr>
        <w:t>Georgia Library Quarterly</w:t>
      </w:r>
      <w:r>
        <w:t xml:space="preserve"> -</w:t>
      </w:r>
      <w:r w:rsidRPr="00833D8E">
        <w:t>Compiled by Emily Rogers</w:t>
      </w:r>
      <w:r>
        <w:t>-</w:t>
      </w:r>
      <w:r w:rsidRPr="00833D8E">
        <w:t> </w:t>
      </w:r>
      <w:hyperlink r:id="rId9" w:history="1">
        <w:r w:rsidRPr="00833D8E">
          <w:rPr>
            <w:rStyle w:val="Hyperlink"/>
          </w:rPr>
          <w:t>GLQ</w:t>
        </w:r>
      </w:hyperlink>
      <w:r w:rsidRPr="00833D8E">
        <w:t> &gt; </w:t>
      </w:r>
      <w:hyperlink r:id="rId10" w:history="1">
        <w:r w:rsidRPr="00833D8E">
          <w:rPr>
            <w:rStyle w:val="Hyperlink"/>
          </w:rPr>
          <w:t>Vol. 62</w:t>
        </w:r>
      </w:hyperlink>
      <w:r w:rsidRPr="00833D8E">
        <w:t> &gt; </w:t>
      </w:r>
      <w:proofErr w:type="spellStart"/>
      <w:r w:rsidRPr="00833D8E">
        <w:fldChar w:fldCharType="begin"/>
      </w:r>
      <w:r w:rsidRPr="00833D8E">
        <w:instrText>HYPERLINK "https://digitalcommons.kennesaw.edu/glq/vol62/iss2"</w:instrText>
      </w:r>
      <w:r w:rsidRPr="00833D8E">
        <w:fldChar w:fldCharType="separate"/>
      </w:r>
      <w:r w:rsidRPr="00833D8E">
        <w:rPr>
          <w:rStyle w:val="Hyperlink"/>
        </w:rPr>
        <w:t>Iss</w:t>
      </w:r>
      <w:proofErr w:type="spellEnd"/>
      <w:r w:rsidRPr="00833D8E">
        <w:rPr>
          <w:rStyle w:val="Hyperlink"/>
        </w:rPr>
        <w:t>. 2 (2025)</w:t>
      </w:r>
      <w:r w:rsidRPr="00833D8E">
        <w:fldChar w:fldCharType="end"/>
      </w:r>
    </w:p>
    <w:p w14:paraId="2739E164" w14:textId="54961EE7" w:rsidR="00833D8E" w:rsidRDefault="00833D8E"/>
    <w:p w14:paraId="77E25F92" w14:textId="424D0E28" w:rsidR="00833D8E" w:rsidRDefault="00833D8E" w:rsidP="000A6BAD">
      <w:pPr>
        <w:ind w:left="720"/>
      </w:pPr>
      <w:r w:rsidRPr="00833D8E">
        <w:t xml:space="preserve">This article collects tributes to the late Dr. Linda Most, who passed away in November 2024. Dr. Most was professor and the former </w:t>
      </w:r>
      <w:r w:rsidR="000A6BAD">
        <w:t>director</w:t>
      </w:r>
      <w:r w:rsidRPr="00833D8E">
        <w:t xml:space="preserve"> of the Valdosta State University (VSU) MLIS program, longtime chair of the Georgia State Board for the Certification of Librarians, and a trustee for the South Georgia Regional Library.</w:t>
      </w:r>
    </w:p>
    <w:p w14:paraId="4E1A7B10" w14:textId="77777777" w:rsidR="00833D8E" w:rsidRDefault="00833D8E"/>
    <w:p w14:paraId="408D7E17" w14:textId="0AB49DE8" w:rsidR="00262A08" w:rsidRDefault="00833D8E">
      <w:hyperlink r:id="rId11" w:anchor="!/Obituary" w:history="1">
        <w:r w:rsidRPr="00833D8E">
          <w:rPr>
            <w:rStyle w:val="Hyperlink"/>
          </w:rPr>
          <w:t>Linda Rachel Most Obituary November 19, 2024 - Music Funeral Services</w:t>
        </w:r>
      </w:hyperlink>
    </w:p>
    <w:p w14:paraId="24B920E7" w14:textId="77777777" w:rsidR="00373EE9" w:rsidRDefault="00373EE9"/>
    <w:p w14:paraId="66D318C1" w14:textId="77777777" w:rsidR="00373EE9" w:rsidRDefault="00373EE9"/>
    <w:p w14:paraId="4CD5262F" w14:textId="77777777" w:rsidR="00373EE9" w:rsidRDefault="00373EE9"/>
    <w:p w14:paraId="70DE1ED7" w14:textId="77777777" w:rsidR="00373EE9" w:rsidRDefault="00373EE9"/>
    <w:p w14:paraId="2A790FDE" w14:textId="637DA872" w:rsidR="00373EE9" w:rsidRDefault="00373EE9">
      <w:r>
        <w:t>Submitted by Kathleen de la Peña McCook</w:t>
      </w:r>
    </w:p>
    <w:sectPr w:rsidR="00373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8E"/>
    <w:rsid w:val="000A6BAD"/>
    <w:rsid w:val="001C6885"/>
    <w:rsid w:val="0022653E"/>
    <w:rsid w:val="00262A08"/>
    <w:rsid w:val="00285354"/>
    <w:rsid w:val="002D3080"/>
    <w:rsid w:val="00373EE9"/>
    <w:rsid w:val="00833D8E"/>
    <w:rsid w:val="008E2AF3"/>
    <w:rsid w:val="00A9503A"/>
    <w:rsid w:val="00BC21A2"/>
    <w:rsid w:val="00C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7392"/>
  <w15:chartTrackingRefBased/>
  <w15:docId w15:val="{4B6C3FBF-85CC-47F4-A30E-EB71F3F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D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D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D8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30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commons.kennesaw.edu/glq/vol62/iss2/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08/S0732-0671(2011)00000300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9173/cais584" TargetMode="External"/><Relationship Id="rId11" Type="http://schemas.openxmlformats.org/officeDocument/2006/relationships/hyperlink" Target="https://www.musicfuneralservices.com/obituaries/Linda-Most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digitalcommons.kennesaw.edu/glq/vol6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igitalcommons.kennesaw.edu/g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3</cp:revision>
  <cp:lastPrinted>2026-03-08T15:53:00Z</cp:lastPrinted>
  <dcterms:created xsi:type="dcterms:W3CDTF">2026-03-08T14:52:00Z</dcterms:created>
  <dcterms:modified xsi:type="dcterms:W3CDTF">2026-03-09T02:44:00Z</dcterms:modified>
</cp:coreProperties>
</file>