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0878" w14:textId="6626296B" w:rsidR="007736BD" w:rsidRPr="009517D5" w:rsidRDefault="00C7471E" w:rsidP="007736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7D5">
        <w:rPr>
          <w:rFonts w:ascii="Times New Roman" w:hAnsi="Times New Roman" w:cs="Times New Roman"/>
          <w:b/>
          <w:bCs/>
          <w:sz w:val="28"/>
          <w:szCs w:val="28"/>
        </w:rPr>
        <w:t>Librarians We Have Lost:</w:t>
      </w:r>
    </w:p>
    <w:p w14:paraId="431A61C9" w14:textId="77777777" w:rsidR="007736BD" w:rsidRPr="007736BD" w:rsidRDefault="007736BD" w:rsidP="007736BD">
      <w:pPr>
        <w:jc w:val="center"/>
        <w:rPr>
          <w:rFonts w:ascii="Times New Roman" w:hAnsi="Times New Roman" w:cs="Times New Roman"/>
        </w:rPr>
      </w:pPr>
      <w:r w:rsidRPr="007736BD">
        <w:rPr>
          <w:rFonts w:ascii="Times New Roman" w:hAnsi="Times New Roman" w:cs="Times New Roman"/>
          <w:noProof/>
        </w:rPr>
        <w:drawing>
          <wp:inline distT="0" distB="0" distL="0" distR="0" wp14:anchorId="3CE1F9F3" wp14:editId="14BA1CF6">
            <wp:extent cx="2557182" cy="2484120"/>
            <wp:effectExtent l="0" t="0" r="0" b="0"/>
            <wp:docPr id="1068405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405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5552" cy="249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C04BD" w14:textId="1834235A" w:rsidR="005E05E5" w:rsidRPr="009517D5" w:rsidRDefault="009145F3" w:rsidP="007736BD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9517D5">
        <w:rPr>
          <w:rFonts w:ascii="Times New Roman" w:hAnsi="Times New Roman" w:cs="Times New Roman"/>
          <w:b/>
          <w:bCs/>
          <w:i/>
          <w:iCs/>
        </w:rPr>
        <w:t xml:space="preserve">Dr. </w:t>
      </w:r>
      <w:r w:rsidR="005E05E5" w:rsidRPr="009517D5">
        <w:rPr>
          <w:rFonts w:ascii="Times New Roman" w:hAnsi="Times New Roman" w:cs="Times New Roman"/>
          <w:b/>
          <w:bCs/>
          <w:i/>
          <w:iCs/>
        </w:rPr>
        <w:t>Billie Grace Janet Herring</w:t>
      </w:r>
      <w:r w:rsidR="009517D5" w:rsidRPr="009517D5">
        <w:rPr>
          <w:rFonts w:ascii="Times New Roman" w:hAnsi="Times New Roman" w:cs="Times New Roman"/>
          <w:b/>
          <w:bCs/>
          <w:i/>
          <w:iCs/>
        </w:rPr>
        <w:t>:</w:t>
      </w:r>
      <w:r w:rsidR="00407E4A" w:rsidRPr="009517D5">
        <w:rPr>
          <w:rFonts w:ascii="Times New Roman" w:hAnsi="Times New Roman" w:cs="Times New Roman"/>
          <w:b/>
          <w:bCs/>
          <w:i/>
          <w:iCs/>
        </w:rPr>
        <w:t>1932-2019</w:t>
      </w:r>
    </w:p>
    <w:p w14:paraId="7EF484EB" w14:textId="2700CEF1" w:rsidR="000336E5" w:rsidRDefault="007736BD" w:rsidP="006B1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Dr. Billie Grace Herring </w:t>
      </w:r>
      <w:r w:rsidR="00761227">
        <w:rPr>
          <w:rFonts w:ascii="Times New Roman" w:hAnsi="Times New Roman" w:cs="Times New Roman"/>
        </w:rPr>
        <w:t xml:space="preserve">was a beloved wife, mother, grandmother, great-grandmother, teacher, and friend. </w:t>
      </w:r>
      <w:r w:rsidR="00550D5C">
        <w:rPr>
          <w:rFonts w:ascii="Times New Roman" w:hAnsi="Times New Roman" w:cs="Times New Roman"/>
        </w:rPr>
        <w:t>Born on</w:t>
      </w:r>
      <w:r w:rsidR="00581722">
        <w:rPr>
          <w:rFonts w:ascii="Times New Roman" w:hAnsi="Times New Roman" w:cs="Times New Roman"/>
        </w:rPr>
        <w:t xml:space="preserve"> November 16, 1932</w:t>
      </w:r>
      <w:r w:rsidR="00BF2347">
        <w:rPr>
          <w:rFonts w:ascii="Times New Roman" w:hAnsi="Times New Roman" w:cs="Times New Roman"/>
        </w:rPr>
        <w:t>,</w:t>
      </w:r>
      <w:r w:rsidR="00581722">
        <w:rPr>
          <w:rFonts w:ascii="Times New Roman" w:hAnsi="Times New Roman" w:cs="Times New Roman"/>
        </w:rPr>
        <w:t xml:space="preserve"> in Flatonia, T</w:t>
      </w:r>
      <w:r w:rsidR="00550D5C">
        <w:rPr>
          <w:rFonts w:ascii="Times New Roman" w:hAnsi="Times New Roman" w:cs="Times New Roman"/>
        </w:rPr>
        <w:t>X, she grew up in a home shaped by hard work and care. H</w:t>
      </w:r>
      <w:r w:rsidR="006B150E">
        <w:rPr>
          <w:rFonts w:ascii="Times New Roman" w:hAnsi="Times New Roman" w:cs="Times New Roman"/>
        </w:rPr>
        <w:t>er father</w:t>
      </w:r>
      <w:r w:rsidR="00550D5C">
        <w:rPr>
          <w:rFonts w:ascii="Times New Roman" w:hAnsi="Times New Roman" w:cs="Times New Roman"/>
        </w:rPr>
        <w:t>,</w:t>
      </w:r>
      <w:r w:rsidR="006B150E">
        <w:rPr>
          <w:rFonts w:ascii="Times New Roman" w:hAnsi="Times New Roman" w:cs="Times New Roman"/>
        </w:rPr>
        <w:t xml:space="preserve"> William </w:t>
      </w:r>
      <w:r w:rsidR="004D0F5C">
        <w:rPr>
          <w:rFonts w:ascii="Times New Roman" w:hAnsi="Times New Roman" w:cs="Times New Roman"/>
        </w:rPr>
        <w:t>Ungerer</w:t>
      </w:r>
      <w:r w:rsidR="00550D5C">
        <w:rPr>
          <w:rFonts w:ascii="Times New Roman" w:hAnsi="Times New Roman" w:cs="Times New Roman"/>
        </w:rPr>
        <w:t>,</w:t>
      </w:r>
      <w:r w:rsidR="004D0F5C">
        <w:rPr>
          <w:rFonts w:ascii="Times New Roman" w:hAnsi="Times New Roman" w:cs="Times New Roman"/>
        </w:rPr>
        <w:t xml:space="preserve"> </w:t>
      </w:r>
      <w:r w:rsidR="006B150E">
        <w:rPr>
          <w:rFonts w:ascii="Times New Roman" w:hAnsi="Times New Roman" w:cs="Times New Roman"/>
        </w:rPr>
        <w:t>was a German immigran</w:t>
      </w:r>
      <w:r w:rsidR="00515A66">
        <w:rPr>
          <w:rFonts w:ascii="Times New Roman" w:hAnsi="Times New Roman" w:cs="Times New Roman"/>
        </w:rPr>
        <w:t xml:space="preserve">t </w:t>
      </w:r>
      <w:r w:rsidR="000336E5">
        <w:rPr>
          <w:rFonts w:ascii="Times New Roman" w:hAnsi="Times New Roman" w:cs="Times New Roman"/>
        </w:rPr>
        <w:t>and</w:t>
      </w:r>
      <w:r w:rsidR="00515A66">
        <w:rPr>
          <w:rFonts w:ascii="Times New Roman" w:hAnsi="Times New Roman" w:cs="Times New Roman"/>
        </w:rPr>
        <w:t xml:space="preserve"> general contractor. Her mother</w:t>
      </w:r>
      <w:r w:rsidR="000336E5">
        <w:rPr>
          <w:rFonts w:ascii="Times New Roman" w:hAnsi="Times New Roman" w:cs="Times New Roman"/>
        </w:rPr>
        <w:t>,</w:t>
      </w:r>
      <w:r w:rsidR="00515A66">
        <w:rPr>
          <w:rFonts w:ascii="Times New Roman" w:hAnsi="Times New Roman" w:cs="Times New Roman"/>
        </w:rPr>
        <w:t xml:space="preserve"> Minnie</w:t>
      </w:r>
      <w:r w:rsidR="000336E5">
        <w:rPr>
          <w:rFonts w:ascii="Times New Roman" w:hAnsi="Times New Roman" w:cs="Times New Roman"/>
        </w:rPr>
        <w:t>,</w:t>
      </w:r>
      <w:r w:rsidR="00515A66">
        <w:rPr>
          <w:rFonts w:ascii="Times New Roman" w:hAnsi="Times New Roman" w:cs="Times New Roman"/>
        </w:rPr>
        <w:t xml:space="preserve"> was a homemaker who enjoyed tending to her garden. Billie had </w:t>
      </w:r>
      <w:r w:rsidR="009C447B">
        <w:rPr>
          <w:rFonts w:ascii="Times New Roman" w:hAnsi="Times New Roman" w:cs="Times New Roman"/>
        </w:rPr>
        <w:t>a close relationship with her</w:t>
      </w:r>
      <w:r w:rsidR="00515A66">
        <w:rPr>
          <w:rFonts w:ascii="Times New Roman" w:hAnsi="Times New Roman" w:cs="Times New Roman"/>
        </w:rPr>
        <w:t xml:space="preserve"> </w:t>
      </w:r>
      <w:r w:rsidR="009C447B">
        <w:rPr>
          <w:rFonts w:ascii="Times New Roman" w:hAnsi="Times New Roman" w:cs="Times New Roman"/>
        </w:rPr>
        <w:t>half-sister</w:t>
      </w:r>
      <w:r w:rsidR="00515A66">
        <w:rPr>
          <w:rFonts w:ascii="Times New Roman" w:hAnsi="Times New Roman" w:cs="Times New Roman"/>
        </w:rPr>
        <w:t xml:space="preserve"> named Hildegard. </w:t>
      </w:r>
    </w:p>
    <w:p w14:paraId="51354FB0" w14:textId="705A5F7C" w:rsidR="000336E5" w:rsidRDefault="007A7C49" w:rsidP="006B1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graduating as </w:t>
      </w:r>
      <w:r w:rsidRPr="007736BD">
        <w:rPr>
          <w:rFonts w:ascii="Times New Roman" w:hAnsi="Times New Roman" w:cs="Times New Roman"/>
        </w:rPr>
        <w:t>valedictorian of Flatonia High School</w:t>
      </w:r>
      <w:r>
        <w:rPr>
          <w:rFonts w:ascii="Times New Roman" w:hAnsi="Times New Roman" w:cs="Times New Roman"/>
        </w:rPr>
        <w:t xml:space="preserve"> where she left </w:t>
      </w:r>
      <w:r w:rsidR="002D011C">
        <w:rPr>
          <w:rFonts w:ascii="Times New Roman" w:hAnsi="Times New Roman" w:cs="Times New Roman"/>
        </w:rPr>
        <w:t>a legacy</w:t>
      </w:r>
      <w:r>
        <w:rPr>
          <w:rFonts w:ascii="Times New Roman" w:hAnsi="Times New Roman" w:cs="Times New Roman"/>
        </w:rPr>
        <w:t xml:space="preserve"> by writing the school song, Billie Grace moved to Austin to attend the University of Texas. </w:t>
      </w:r>
      <w:r w:rsidR="00BF2347">
        <w:rPr>
          <w:rFonts w:ascii="Times New Roman" w:hAnsi="Times New Roman" w:cs="Times New Roman"/>
        </w:rPr>
        <w:t xml:space="preserve">There she met the love of her life, James Craig Herring. They married in 1956 and were married 55 years until his death in 2011.  </w:t>
      </w:r>
    </w:p>
    <w:p w14:paraId="50B259EE" w14:textId="31DC79DF" w:rsidR="000B0D32" w:rsidRDefault="009C447B" w:rsidP="006B1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Billie Grace built an extraordinary career at </w:t>
      </w:r>
      <w:r w:rsidR="00B82A72">
        <w:rPr>
          <w:rFonts w:ascii="Times New Roman" w:hAnsi="Times New Roman" w:cs="Times New Roman"/>
        </w:rPr>
        <w:t xml:space="preserve">the University of Texas at Austin </w:t>
      </w:r>
      <w:r w:rsidR="0047568E">
        <w:rPr>
          <w:rFonts w:ascii="Times New Roman" w:hAnsi="Times New Roman" w:cs="Times New Roman"/>
        </w:rPr>
        <w:t xml:space="preserve">Graduate </w:t>
      </w:r>
      <w:r w:rsidR="00CE58A7">
        <w:rPr>
          <w:rFonts w:ascii="Times New Roman" w:hAnsi="Times New Roman" w:cs="Times New Roman"/>
        </w:rPr>
        <w:t>School of Library and Information Science</w:t>
      </w:r>
      <w:r>
        <w:rPr>
          <w:rFonts w:ascii="Times New Roman" w:hAnsi="Times New Roman" w:cs="Times New Roman"/>
        </w:rPr>
        <w:t>, first</w:t>
      </w:r>
      <w:r w:rsidR="00CE58A7">
        <w:rPr>
          <w:rFonts w:ascii="Times New Roman" w:hAnsi="Times New Roman" w:cs="Times New Roman"/>
        </w:rPr>
        <w:t xml:space="preserve"> as a student </w:t>
      </w:r>
      <w:r w:rsidR="00C54299">
        <w:rPr>
          <w:rFonts w:ascii="Times New Roman" w:hAnsi="Times New Roman" w:cs="Times New Roman"/>
        </w:rPr>
        <w:t xml:space="preserve">and later as an educator and leader. </w:t>
      </w:r>
      <w:r w:rsidR="00042E26">
        <w:rPr>
          <w:rFonts w:ascii="Times New Roman" w:hAnsi="Times New Roman" w:cs="Times New Roman"/>
        </w:rPr>
        <w:t xml:space="preserve">She </w:t>
      </w:r>
      <w:r w:rsidR="00C54299">
        <w:rPr>
          <w:rFonts w:ascii="Times New Roman" w:hAnsi="Times New Roman" w:cs="Times New Roman"/>
        </w:rPr>
        <w:t xml:space="preserve">served the university in numerous roles </w:t>
      </w:r>
      <w:r w:rsidR="00042E26">
        <w:rPr>
          <w:rFonts w:ascii="Times New Roman" w:hAnsi="Times New Roman" w:cs="Times New Roman"/>
        </w:rPr>
        <w:t xml:space="preserve">during her career from 1974 until her retirement in 1996, including: </w:t>
      </w:r>
    </w:p>
    <w:p w14:paraId="69C0DE13" w14:textId="0E25143F" w:rsidR="000B0D32" w:rsidRDefault="000B0D32" w:rsidP="000B0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Emerita of Library and Information Science </w:t>
      </w:r>
    </w:p>
    <w:p w14:paraId="539C8ECE" w14:textId="77777777" w:rsidR="000B0D32" w:rsidRDefault="000B0D32" w:rsidP="000B0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Dean</w:t>
      </w:r>
    </w:p>
    <w:p w14:paraId="7590E13D" w14:textId="77777777" w:rsidR="000B0D32" w:rsidRDefault="000B0D32" w:rsidP="000B0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Acting Dean</w:t>
      </w:r>
    </w:p>
    <w:p w14:paraId="5BA7B3DC" w14:textId="77777777" w:rsidR="000B0D32" w:rsidRDefault="000B0D32" w:rsidP="000B0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36BD">
        <w:rPr>
          <w:rFonts w:ascii="Times New Roman" w:hAnsi="Times New Roman" w:cs="Times New Roman"/>
        </w:rPr>
        <w:t>Program Director for Learning Resources Certification</w:t>
      </w:r>
    </w:p>
    <w:p w14:paraId="775B0BE3" w14:textId="77777777" w:rsidR="000B0D32" w:rsidRDefault="000B0D32" w:rsidP="000B0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36BD">
        <w:rPr>
          <w:rFonts w:ascii="Times New Roman" w:hAnsi="Times New Roman" w:cs="Times New Roman"/>
        </w:rPr>
        <w:t>Chairwoman of the Graduate Studies Committee</w:t>
      </w:r>
    </w:p>
    <w:p w14:paraId="5678BFE2" w14:textId="77777777" w:rsidR="000B0D32" w:rsidRDefault="000B0D32" w:rsidP="000B0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36BD">
        <w:rPr>
          <w:rFonts w:ascii="Times New Roman" w:hAnsi="Times New Roman" w:cs="Times New Roman"/>
        </w:rPr>
        <w:t>Graduate Advisor</w:t>
      </w:r>
    </w:p>
    <w:p w14:paraId="37DB7CDA" w14:textId="359E6983" w:rsidR="003344F2" w:rsidRDefault="000B0D32" w:rsidP="000B0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36BD">
        <w:rPr>
          <w:rFonts w:ascii="Times New Roman" w:hAnsi="Times New Roman" w:cs="Times New Roman"/>
        </w:rPr>
        <w:t xml:space="preserve">Minority Affairs Officer for the </w:t>
      </w:r>
      <w:r w:rsidR="004D0F5C">
        <w:rPr>
          <w:rFonts w:ascii="Times New Roman" w:hAnsi="Times New Roman" w:cs="Times New Roman"/>
        </w:rPr>
        <w:t>G</w:t>
      </w:r>
      <w:r w:rsidRPr="007736BD">
        <w:rPr>
          <w:rFonts w:ascii="Times New Roman" w:hAnsi="Times New Roman" w:cs="Times New Roman"/>
        </w:rPr>
        <w:t xml:space="preserve">raduate </w:t>
      </w:r>
      <w:r w:rsidR="00C54299">
        <w:rPr>
          <w:rFonts w:ascii="Times New Roman" w:hAnsi="Times New Roman" w:cs="Times New Roman"/>
        </w:rPr>
        <w:t>S</w:t>
      </w:r>
      <w:r w:rsidRPr="007736BD">
        <w:rPr>
          <w:rFonts w:ascii="Times New Roman" w:hAnsi="Times New Roman" w:cs="Times New Roman"/>
        </w:rPr>
        <w:t>chool</w:t>
      </w:r>
    </w:p>
    <w:p w14:paraId="625CEEED" w14:textId="7F9C4BD2" w:rsidR="00F54638" w:rsidRDefault="000B0D32" w:rsidP="00AC26C8">
      <w:pPr>
        <w:rPr>
          <w:rFonts w:ascii="Times New Roman" w:hAnsi="Times New Roman" w:cs="Times New Roman"/>
        </w:rPr>
      </w:pPr>
      <w:r w:rsidRPr="00AC26C8">
        <w:rPr>
          <w:rFonts w:ascii="Times New Roman" w:hAnsi="Times New Roman" w:cs="Times New Roman"/>
        </w:rPr>
        <w:lastRenderedPageBreak/>
        <w:t>During her</w:t>
      </w:r>
      <w:r w:rsidR="00A076D3">
        <w:rPr>
          <w:rFonts w:ascii="Times New Roman" w:hAnsi="Times New Roman" w:cs="Times New Roman"/>
        </w:rPr>
        <w:t xml:space="preserve"> </w:t>
      </w:r>
      <w:r w:rsidR="003A20B0">
        <w:rPr>
          <w:rFonts w:ascii="Times New Roman" w:hAnsi="Times New Roman" w:cs="Times New Roman"/>
        </w:rPr>
        <w:t>career</w:t>
      </w:r>
      <w:r w:rsidRPr="00AC26C8">
        <w:rPr>
          <w:rFonts w:ascii="Times New Roman" w:hAnsi="Times New Roman" w:cs="Times New Roman"/>
        </w:rPr>
        <w:t xml:space="preserve"> at the University of Texas at Austin, she was selected three times by</w:t>
      </w:r>
      <w:r w:rsidR="00054791" w:rsidRPr="00AC26C8">
        <w:rPr>
          <w:rFonts w:ascii="Times New Roman" w:hAnsi="Times New Roman" w:cs="Times New Roman"/>
        </w:rPr>
        <w:t xml:space="preserve"> students for the Ex-Students Award for Teaching Excellenc</w:t>
      </w:r>
      <w:r w:rsidR="00545F83" w:rsidRPr="00AC26C8">
        <w:rPr>
          <w:rFonts w:ascii="Times New Roman" w:hAnsi="Times New Roman" w:cs="Times New Roman"/>
        </w:rPr>
        <w:t>e where students remembered</w:t>
      </w:r>
      <w:r w:rsidR="00944D28" w:rsidRPr="00AC26C8">
        <w:rPr>
          <w:rFonts w:ascii="Times New Roman" w:hAnsi="Times New Roman" w:cs="Times New Roman"/>
        </w:rPr>
        <w:t xml:space="preserve"> her as caring, involved, </w:t>
      </w:r>
      <w:r w:rsidR="00545F83" w:rsidRPr="00AC26C8">
        <w:rPr>
          <w:rFonts w:ascii="Times New Roman" w:hAnsi="Times New Roman" w:cs="Times New Roman"/>
        </w:rPr>
        <w:t xml:space="preserve">and </w:t>
      </w:r>
      <w:r w:rsidR="00944D28" w:rsidRPr="00AC26C8">
        <w:rPr>
          <w:rFonts w:ascii="Times New Roman" w:hAnsi="Times New Roman" w:cs="Times New Roman"/>
        </w:rPr>
        <w:t xml:space="preserve">supportive. </w:t>
      </w:r>
      <w:r w:rsidR="00545F83" w:rsidRPr="00AC26C8">
        <w:rPr>
          <w:rFonts w:ascii="Times New Roman" w:hAnsi="Times New Roman" w:cs="Times New Roman"/>
        </w:rPr>
        <w:t>Her legacy continues through the</w:t>
      </w:r>
      <w:r w:rsidR="00944D28" w:rsidRPr="00AC26C8">
        <w:rPr>
          <w:rFonts w:ascii="Times New Roman" w:hAnsi="Times New Roman" w:cs="Times New Roman"/>
        </w:rPr>
        <w:t xml:space="preserve"> </w:t>
      </w:r>
      <w:r w:rsidR="002845AB" w:rsidRPr="00AC26C8">
        <w:rPr>
          <w:rFonts w:ascii="Times New Roman" w:hAnsi="Times New Roman" w:cs="Times New Roman"/>
        </w:rPr>
        <w:t xml:space="preserve">Billie Grace Herring Endowed Scholarship at </w:t>
      </w:r>
      <w:r w:rsidR="00A7468F">
        <w:rPr>
          <w:rFonts w:ascii="Times New Roman" w:hAnsi="Times New Roman" w:cs="Times New Roman"/>
        </w:rPr>
        <w:t xml:space="preserve">The University of Texas at Austin School of Information, or </w:t>
      </w:r>
      <w:proofErr w:type="spellStart"/>
      <w:r w:rsidR="00A7468F">
        <w:rPr>
          <w:rFonts w:ascii="Times New Roman" w:hAnsi="Times New Roman" w:cs="Times New Roman"/>
        </w:rPr>
        <w:t>iSchool</w:t>
      </w:r>
      <w:proofErr w:type="spellEnd"/>
      <w:r w:rsidR="00A7468F">
        <w:rPr>
          <w:rFonts w:ascii="Times New Roman" w:hAnsi="Times New Roman" w:cs="Times New Roman"/>
        </w:rPr>
        <w:t xml:space="preserve">. </w:t>
      </w:r>
      <w:r w:rsidR="0047568E">
        <w:rPr>
          <w:rFonts w:ascii="Times New Roman" w:hAnsi="Times New Roman" w:cs="Times New Roman"/>
        </w:rPr>
        <w:t xml:space="preserve"> </w:t>
      </w:r>
      <w:r w:rsidR="00054791" w:rsidRPr="00AC26C8">
        <w:rPr>
          <w:rFonts w:ascii="Times New Roman" w:hAnsi="Times New Roman" w:cs="Times New Roman"/>
        </w:rPr>
        <w:br/>
      </w:r>
      <w:r w:rsidR="004C3C0C" w:rsidRPr="00AC26C8">
        <w:rPr>
          <w:rFonts w:ascii="Times New Roman" w:hAnsi="Times New Roman" w:cs="Times New Roman"/>
        </w:rPr>
        <w:br/>
      </w:r>
      <w:r w:rsidR="00E11CC8" w:rsidRPr="00AC26C8">
        <w:rPr>
          <w:rFonts w:ascii="Times New Roman" w:hAnsi="Times New Roman" w:cs="Times New Roman"/>
        </w:rPr>
        <w:t xml:space="preserve">Billie Grace was a dedicated scholar. </w:t>
      </w:r>
      <w:r w:rsidR="004C3C0C" w:rsidRPr="00AC26C8">
        <w:rPr>
          <w:rFonts w:ascii="Times New Roman" w:hAnsi="Times New Roman" w:cs="Times New Roman"/>
        </w:rPr>
        <w:t>She authored one book, twenty-three professional a</w:t>
      </w:r>
      <w:r w:rsidR="004D0F5C" w:rsidRPr="00AC26C8">
        <w:rPr>
          <w:rFonts w:ascii="Times New Roman" w:hAnsi="Times New Roman" w:cs="Times New Roman"/>
        </w:rPr>
        <w:t xml:space="preserve">rticles </w:t>
      </w:r>
      <w:r w:rsidR="004C3C0C" w:rsidRPr="00AC26C8">
        <w:rPr>
          <w:rFonts w:ascii="Times New Roman" w:hAnsi="Times New Roman" w:cs="Times New Roman"/>
        </w:rPr>
        <w:t xml:space="preserve">and book chapters, and </w:t>
      </w:r>
      <w:r w:rsidR="00E11CC8" w:rsidRPr="00AC26C8">
        <w:rPr>
          <w:rFonts w:ascii="Times New Roman" w:hAnsi="Times New Roman" w:cs="Times New Roman"/>
        </w:rPr>
        <w:t>contributed</w:t>
      </w:r>
      <w:r w:rsidR="00CE6C76">
        <w:rPr>
          <w:rFonts w:ascii="Times New Roman" w:hAnsi="Times New Roman" w:cs="Times New Roman"/>
        </w:rPr>
        <w:t xml:space="preserve"> </w:t>
      </w:r>
      <w:r w:rsidR="004C3C0C" w:rsidRPr="00AC26C8">
        <w:rPr>
          <w:rFonts w:ascii="Times New Roman" w:hAnsi="Times New Roman" w:cs="Times New Roman"/>
        </w:rPr>
        <w:t>numerous professional publications</w:t>
      </w:r>
      <w:r w:rsidR="00054791" w:rsidRPr="00AC26C8">
        <w:rPr>
          <w:rFonts w:ascii="Times New Roman" w:hAnsi="Times New Roman" w:cs="Times New Roman"/>
        </w:rPr>
        <w:t xml:space="preserve">. </w:t>
      </w:r>
      <w:r w:rsidR="00E11CC8" w:rsidRPr="00AC26C8">
        <w:rPr>
          <w:rFonts w:ascii="Times New Roman" w:hAnsi="Times New Roman" w:cs="Times New Roman"/>
        </w:rPr>
        <w:t>Her work included</w:t>
      </w:r>
      <w:r w:rsidR="00AC26C8" w:rsidRPr="00AC26C8">
        <w:rPr>
          <w:rFonts w:ascii="Times New Roman" w:hAnsi="Times New Roman" w:cs="Times New Roman"/>
        </w:rPr>
        <w:t xml:space="preserve"> her book titled </w:t>
      </w:r>
      <w:r w:rsidR="00AC26C8" w:rsidRPr="00042E26">
        <w:rPr>
          <w:rFonts w:ascii="Times New Roman" w:hAnsi="Times New Roman" w:cs="Times New Roman"/>
          <w:i/>
          <w:iCs/>
        </w:rPr>
        <w:t xml:space="preserve">Cataloging and </w:t>
      </w:r>
      <w:r w:rsidR="001C757E">
        <w:rPr>
          <w:rFonts w:ascii="Times New Roman" w:hAnsi="Times New Roman" w:cs="Times New Roman"/>
          <w:i/>
          <w:iCs/>
        </w:rPr>
        <w:t>C</w:t>
      </w:r>
      <w:r w:rsidR="00AC26C8" w:rsidRPr="00042E26">
        <w:rPr>
          <w:rFonts w:ascii="Times New Roman" w:hAnsi="Times New Roman" w:cs="Times New Roman"/>
          <w:i/>
          <w:iCs/>
        </w:rPr>
        <w:t>lassification</w:t>
      </w:r>
      <w:r w:rsidR="00AC26C8" w:rsidRPr="00AC26C8">
        <w:rPr>
          <w:rFonts w:ascii="Times New Roman" w:hAnsi="Times New Roman" w:cs="Times New Roman"/>
        </w:rPr>
        <w:t xml:space="preserve"> published by the University of Texas at Austin in 1975, a learning packet </w:t>
      </w:r>
      <w:r w:rsidR="00AC26C8">
        <w:rPr>
          <w:rFonts w:ascii="Times New Roman" w:hAnsi="Times New Roman" w:cs="Times New Roman"/>
        </w:rPr>
        <w:t xml:space="preserve">titled </w:t>
      </w:r>
      <w:r w:rsidR="00AC26C8" w:rsidRPr="00AC26C8">
        <w:rPr>
          <w:rFonts w:ascii="Times New Roman" w:hAnsi="Times New Roman" w:cs="Times New Roman"/>
          <w:i/>
        </w:rPr>
        <w:t>Designing a Study of Available Resources</w:t>
      </w:r>
      <w:r w:rsidR="00AC26C8">
        <w:rPr>
          <w:rFonts w:ascii="Times New Roman" w:hAnsi="Times New Roman" w:cs="Times New Roman"/>
          <w:i/>
        </w:rPr>
        <w:t xml:space="preserve"> </w:t>
      </w:r>
      <w:r w:rsidR="00AC26C8" w:rsidRPr="00AC26C8">
        <w:rPr>
          <w:rFonts w:ascii="Times New Roman" w:hAnsi="Times New Roman" w:cs="Times New Roman"/>
          <w:iCs/>
        </w:rPr>
        <w:t>for the</w:t>
      </w:r>
      <w:r w:rsidR="00AC26C8">
        <w:rPr>
          <w:rFonts w:ascii="Times New Roman" w:hAnsi="Times New Roman" w:cs="Times New Roman"/>
          <w:i/>
        </w:rPr>
        <w:t xml:space="preserve"> </w:t>
      </w:r>
      <w:r w:rsidR="00AC26C8" w:rsidRPr="00AC26C8">
        <w:rPr>
          <w:rFonts w:ascii="Times New Roman" w:hAnsi="Times New Roman" w:cs="Times New Roman"/>
        </w:rPr>
        <w:t xml:space="preserve">Special Education Supervisor Training Project </w:t>
      </w:r>
      <w:r w:rsidR="00AC26C8">
        <w:rPr>
          <w:rFonts w:ascii="Times New Roman" w:hAnsi="Times New Roman" w:cs="Times New Roman"/>
        </w:rPr>
        <w:t>in 197</w:t>
      </w:r>
      <w:r w:rsidR="00CE6C76">
        <w:rPr>
          <w:rFonts w:ascii="Times New Roman" w:hAnsi="Times New Roman" w:cs="Times New Roman"/>
        </w:rPr>
        <w:t>5</w:t>
      </w:r>
      <w:r w:rsidR="00A758E3">
        <w:rPr>
          <w:rFonts w:ascii="Times New Roman" w:hAnsi="Times New Roman" w:cs="Times New Roman"/>
        </w:rPr>
        <w:t>, and</w:t>
      </w:r>
      <w:r w:rsidR="001C757E">
        <w:rPr>
          <w:rFonts w:ascii="Times New Roman" w:hAnsi="Times New Roman" w:cs="Times New Roman"/>
        </w:rPr>
        <w:t xml:space="preserve"> a book review in The Texas Press in 1978: </w:t>
      </w:r>
      <w:r w:rsidR="001C757E" w:rsidRPr="001C757E">
        <w:rPr>
          <w:rFonts w:ascii="Times New Roman" w:hAnsi="Times New Roman" w:cs="Times New Roman"/>
          <w:i/>
          <w:iCs/>
        </w:rPr>
        <w:t xml:space="preserve">The </w:t>
      </w:r>
      <w:r w:rsidR="001C757E">
        <w:rPr>
          <w:rFonts w:ascii="Times New Roman" w:hAnsi="Times New Roman" w:cs="Times New Roman"/>
          <w:i/>
          <w:iCs/>
        </w:rPr>
        <w:t>G</w:t>
      </w:r>
      <w:r w:rsidR="001C757E" w:rsidRPr="001C757E">
        <w:rPr>
          <w:rFonts w:ascii="Times New Roman" w:hAnsi="Times New Roman" w:cs="Times New Roman"/>
          <w:i/>
          <w:iCs/>
        </w:rPr>
        <w:t xml:space="preserve">eneric </w:t>
      </w:r>
      <w:r w:rsidR="001C757E">
        <w:rPr>
          <w:rFonts w:ascii="Times New Roman" w:hAnsi="Times New Roman" w:cs="Times New Roman"/>
          <w:i/>
          <w:iCs/>
        </w:rPr>
        <w:t>B</w:t>
      </w:r>
      <w:r w:rsidR="001C757E" w:rsidRPr="001C757E">
        <w:rPr>
          <w:rFonts w:ascii="Times New Roman" w:hAnsi="Times New Roman" w:cs="Times New Roman"/>
          <w:i/>
          <w:iCs/>
        </w:rPr>
        <w:t xml:space="preserve">ook: What it is and how it works. </w:t>
      </w:r>
      <w:r w:rsidR="00CF6C4C">
        <w:rPr>
          <w:rFonts w:ascii="Times New Roman" w:hAnsi="Times New Roman" w:cs="Times New Roman"/>
        </w:rPr>
        <w:t xml:space="preserve">She </w:t>
      </w:r>
      <w:r w:rsidR="00431911">
        <w:rPr>
          <w:rFonts w:ascii="Times New Roman" w:hAnsi="Times New Roman" w:cs="Times New Roman"/>
        </w:rPr>
        <w:t xml:space="preserve">was </w:t>
      </w:r>
      <w:r w:rsidR="00965108">
        <w:rPr>
          <w:rFonts w:ascii="Times New Roman" w:hAnsi="Times New Roman" w:cs="Times New Roman"/>
        </w:rPr>
        <w:t xml:space="preserve">also </w:t>
      </w:r>
      <w:r w:rsidR="00431911">
        <w:rPr>
          <w:rFonts w:ascii="Times New Roman" w:hAnsi="Times New Roman" w:cs="Times New Roman"/>
        </w:rPr>
        <w:t xml:space="preserve">a </w:t>
      </w:r>
      <w:r w:rsidR="000D6BCE">
        <w:rPr>
          <w:rFonts w:ascii="Times New Roman" w:hAnsi="Times New Roman" w:cs="Times New Roman"/>
        </w:rPr>
        <w:t>frequent author of</w:t>
      </w:r>
      <w:r w:rsidR="00431911">
        <w:rPr>
          <w:rFonts w:ascii="Times New Roman" w:hAnsi="Times New Roman" w:cs="Times New Roman"/>
        </w:rPr>
        <w:t xml:space="preserve"> book</w:t>
      </w:r>
      <w:r w:rsidR="00A758E3">
        <w:rPr>
          <w:rFonts w:ascii="Times New Roman" w:hAnsi="Times New Roman" w:cs="Times New Roman"/>
        </w:rPr>
        <w:t xml:space="preserve"> reviews</w:t>
      </w:r>
      <w:r w:rsidR="00CF6C4C">
        <w:rPr>
          <w:rFonts w:ascii="Times New Roman" w:hAnsi="Times New Roman" w:cs="Times New Roman"/>
        </w:rPr>
        <w:t xml:space="preserve"> to the Reference Services Division of the American Library Association</w:t>
      </w:r>
      <w:r w:rsidR="00431911">
        <w:rPr>
          <w:rFonts w:ascii="Times New Roman" w:hAnsi="Times New Roman" w:cs="Times New Roman"/>
        </w:rPr>
        <w:t>, including:</w:t>
      </w:r>
    </w:p>
    <w:p w14:paraId="6C847017" w14:textId="451B7AFC" w:rsidR="00F54638" w:rsidRDefault="00B26940" w:rsidP="00AC26C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C757E">
        <w:rPr>
          <w:rFonts w:ascii="Times New Roman" w:hAnsi="Times New Roman" w:cs="Times New Roman"/>
          <w:i/>
          <w:iCs/>
        </w:rPr>
        <w:t>Sources in educational research: A selected and annotated bibliography</w:t>
      </w:r>
      <w:r w:rsidRPr="00F54638">
        <w:rPr>
          <w:rFonts w:ascii="Times New Roman" w:hAnsi="Times New Roman" w:cs="Times New Roman"/>
        </w:rPr>
        <w:t xml:space="preserve"> </w:t>
      </w:r>
      <w:r w:rsidR="001C757E">
        <w:rPr>
          <w:rFonts w:ascii="Times New Roman" w:hAnsi="Times New Roman" w:cs="Times New Roman"/>
        </w:rPr>
        <w:t>(1970)</w:t>
      </w:r>
    </w:p>
    <w:p w14:paraId="20DE7712" w14:textId="59523653" w:rsidR="00F54638" w:rsidRDefault="00F54638" w:rsidP="00AC26C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C757E">
        <w:rPr>
          <w:rFonts w:ascii="Times New Roman" w:hAnsi="Times New Roman" w:cs="Times New Roman"/>
          <w:i/>
          <w:iCs/>
        </w:rPr>
        <w:t>The directory for exceptional children; A listing of educational and training facilities. 6th ed.</w:t>
      </w:r>
      <w:r w:rsidRPr="00F54638">
        <w:rPr>
          <w:rFonts w:ascii="Times New Roman" w:hAnsi="Times New Roman" w:cs="Times New Roman"/>
        </w:rPr>
        <w:t xml:space="preserve"> </w:t>
      </w:r>
      <w:r w:rsidR="001C757E">
        <w:rPr>
          <w:rFonts w:ascii="Times New Roman" w:hAnsi="Times New Roman" w:cs="Times New Roman"/>
        </w:rPr>
        <w:t>(1970)</w:t>
      </w:r>
    </w:p>
    <w:p w14:paraId="576C67B9" w14:textId="2DF23558" w:rsidR="0015608E" w:rsidRPr="00F54638" w:rsidRDefault="0015608E" w:rsidP="00AC26C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C757E">
        <w:rPr>
          <w:rFonts w:ascii="Times New Roman" w:hAnsi="Times New Roman" w:cs="Times New Roman"/>
          <w:i/>
          <w:iCs/>
        </w:rPr>
        <w:t>Materials for occupational education, an annotated source guide</w:t>
      </w:r>
      <w:r w:rsidR="001C757E">
        <w:rPr>
          <w:rFonts w:ascii="Times New Roman" w:hAnsi="Times New Roman" w:cs="Times New Roman"/>
          <w:i/>
          <w:iCs/>
        </w:rPr>
        <w:t xml:space="preserve"> </w:t>
      </w:r>
      <w:r w:rsidR="001C757E">
        <w:rPr>
          <w:rFonts w:ascii="Times New Roman" w:hAnsi="Times New Roman" w:cs="Times New Roman"/>
        </w:rPr>
        <w:t>(1972)</w:t>
      </w:r>
    </w:p>
    <w:p w14:paraId="556C8274" w14:textId="3FF54A22" w:rsidR="001C3966" w:rsidRDefault="0095094B" w:rsidP="001C396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C757E">
        <w:rPr>
          <w:rFonts w:ascii="Times New Roman" w:hAnsi="Times New Roman" w:cs="Times New Roman"/>
          <w:i/>
          <w:iCs/>
        </w:rPr>
        <w:t>Technician education yearbook, 1971-1972</w:t>
      </w:r>
      <w:r w:rsidRPr="0095094B">
        <w:rPr>
          <w:rFonts w:ascii="Times New Roman" w:hAnsi="Times New Roman" w:cs="Times New Roman"/>
        </w:rPr>
        <w:t xml:space="preserve"> </w:t>
      </w:r>
      <w:r w:rsidR="001C757E">
        <w:rPr>
          <w:rFonts w:ascii="Times New Roman" w:hAnsi="Times New Roman" w:cs="Times New Roman"/>
        </w:rPr>
        <w:t>(1972)</w:t>
      </w:r>
    </w:p>
    <w:p w14:paraId="50059231" w14:textId="4029DA09" w:rsidR="00B03358" w:rsidRDefault="00B03358" w:rsidP="001C396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C757E">
        <w:rPr>
          <w:rFonts w:ascii="Times New Roman" w:hAnsi="Times New Roman" w:cs="Times New Roman"/>
          <w:i/>
          <w:iCs/>
        </w:rPr>
        <w:t>Basic reference sources, A self-study manual: Preliminary edition</w:t>
      </w:r>
      <w:r w:rsidRPr="00B03358">
        <w:rPr>
          <w:rFonts w:ascii="Times New Roman" w:hAnsi="Times New Roman" w:cs="Times New Roman"/>
        </w:rPr>
        <w:t xml:space="preserve"> </w:t>
      </w:r>
      <w:r w:rsidR="001C757E">
        <w:rPr>
          <w:rFonts w:ascii="Times New Roman" w:hAnsi="Times New Roman" w:cs="Times New Roman"/>
        </w:rPr>
        <w:t>(1972)</w:t>
      </w:r>
    </w:p>
    <w:p w14:paraId="039DBACE" w14:textId="783D938F" w:rsidR="00B03358" w:rsidRDefault="00B03358" w:rsidP="001C396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C757E">
        <w:rPr>
          <w:rFonts w:ascii="Times New Roman" w:hAnsi="Times New Roman" w:cs="Times New Roman"/>
          <w:i/>
          <w:iCs/>
        </w:rPr>
        <w:t xml:space="preserve">A reference index to twelve thousand </w:t>
      </w:r>
      <w:r w:rsidR="00431911" w:rsidRPr="001C757E">
        <w:rPr>
          <w:rFonts w:ascii="Times New Roman" w:hAnsi="Times New Roman" w:cs="Times New Roman"/>
          <w:i/>
          <w:iCs/>
        </w:rPr>
        <w:t>Spanish</w:t>
      </w:r>
      <w:r w:rsidRPr="001C757E">
        <w:rPr>
          <w:rFonts w:ascii="Times New Roman" w:hAnsi="Times New Roman" w:cs="Times New Roman"/>
          <w:i/>
          <w:iCs/>
        </w:rPr>
        <w:t xml:space="preserve"> </w:t>
      </w:r>
      <w:r w:rsidR="00431911" w:rsidRPr="001C757E">
        <w:rPr>
          <w:rFonts w:ascii="Times New Roman" w:hAnsi="Times New Roman" w:cs="Times New Roman"/>
          <w:i/>
          <w:iCs/>
        </w:rPr>
        <w:t>American</w:t>
      </w:r>
      <w:r w:rsidRPr="001C757E">
        <w:rPr>
          <w:rFonts w:ascii="Times New Roman" w:hAnsi="Times New Roman" w:cs="Times New Roman"/>
          <w:i/>
          <w:iCs/>
        </w:rPr>
        <w:t xml:space="preserve"> authors; A guide to bibliographies and bio-bibliographies. (inter-</w:t>
      </w:r>
      <w:r w:rsidR="00431911" w:rsidRPr="001C757E">
        <w:rPr>
          <w:rFonts w:ascii="Times New Roman" w:hAnsi="Times New Roman" w:cs="Times New Roman"/>
          <w:i/>
          <w:iCs/>
        </w:rPr>
        <w:t>American</w:t>
      </w:r>
      <w:r w:rsidRPr="001C757E">
        <w:rPr>
          <w:rFonts w:ascii="Times New Roman" w:hAnsi="Times New Roman" w:cs="Times New Roman"/>
          <w:i/>
          <w:iCs/>
        </w:rPr>
        <w:t xml:space="preserve"> bibliographical and library association publications, series III, volume I)</w:t>
      </w:r>
      <w:r w:rsidRPr="00B03358">
        <w:rPr>
          <w:rFonts w:ascii="Times New Roman" w:hAnsi="Times New Roman" w:cs="Times New Roman"/>
        </w:rPr>
        <w:t xml:space="preserve"> </w:t>
      </w:r>
      <w:r w:rsidR="001C757E">
        <w:rPr>
          <w:rFonts w:ascii="Times New Roman" w:hAnsi="Times New Roman" w:cs="Times New Roman"/>
        </w:rPr>
        <w:t>(1972)</w:t>
      </w:r>
    </w:p>
    <w:p w14:paraId="13469487" w14:textId="1AAF9FEF" w:rsidR="00060430" w:rsidRDefault="00060430" w:rsidP="001C396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C757E">
        <w:rPr>
          <w:rFonts w:ascii="Times New Roman" w:hAnsi="Times New Roman" w:cs="Times New Roman"/>
          <w:i/>
          <w:iCs/>
        </w:rPr>
        <w:t xml:space="preserve">Bibliography of </w:t>
      </w:r>
      <w:r w:rsidR="001C757E" w:rsidRPr="001C757E">
        <w:rPr>
          <w:rFonts w:ascii="Times New Roman" w:hAnsi="Times New Roman" w:cs="Times New Roman"/>
          <w:i/>
          <w:iCs/>
        </w:rPr>
        <w:t>Latin</w:t>
      </w:r>
      <w:r w:rsidRPr="001C757E">
        <w:rPr>
          <w:rFonts w:ascii="Times New Roman" w:hAnsi="Times New Roman" w:cs="Times New Roman"/>
          <w:i/>
          <w:iCs/>
        </w:rPr>
        <w:t xml:space="preserve"> </w:t>
      </w:r>
      <w:r w:rsidR="001C757E" w:rsidRPr="001C757E">
        <w:rPr>
          <w:rFonts w:ascii="Times New Roman" w:hAnsi="Times New Roman" w:cs="Times New Roman"/>
          <w:i/>
          <w:iCs/>
        </w:rPr>
        <w:t>American</w:t>
      </w:r>
      <w:r w:rsidRPr="001C757E">
        <w:rPr>
          <w:rFonts w:ascii="Times New Roman" w:hAnsi="Times New Roman" w:cs="Times New Roman"/>
          <w:i/>
          <w:iCs/>
        </w:rPr>
        <w:t xml:space="preserve"> folklore: Tales, festivals, customs, arts, magic, music. (inter-</w:t>
      </w:r>
      <w:r w:rsidR="001C757E" w:rsidRPr="001C757E">
        <w:rPr>
          <w:rFonts w:ascii="Times New Roman" w:hAnsi="Times New Roman" w:cs="Times New Roman"/>
          <w:i/>
          <w:iCs/>
        </w:rPr>
        <w:t>American</w:t>
      </w:r>
      <w:r w:rsidRPr="001C757E">
        <w:rPr>
          <w:rFonts w:ascii="Times New Roman" w:hAnsi="Times New Roman" w:cs="Times New Roman"/>
          <w:i/>
          <w:iCs/>
        </w:rPr>
        <w:t xml:space="preserve"> bibliography and library association publications, series I, volume 5)</w:t>
      </w:r>
      <w:r w:rsidR="001C757E">
        <w:rPr>
          <w:rFonts w:ascii="Times New Roman" w:hAnsi="Times New Roman" w:cs="Times New Roman"/>
        </w:rPr>
        <w:t xml:space="preserve"> (1972)</w:t>
      </w:r>
    </w:p>
    <w:p w14:paraId="0899CC52" w14:textId="65FE5859" w:rsidR="009037BE" w:rsidRDefault="009037BE" w:rsidP="001C396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C757E">
        <w:rPr>
          <w:rFonts w:ascii="Times New Roman" w:hAnsi="Times New Roman" w:cs="Times New Roman"/>
          <w:i/>
          <w:iCs/>
        </w:rPr>
        <w:t xml:space="preserve">Dictionary catalog of the research libraries: A cumulative list of authors, titles, subjects, representing books and book-like materials added to the collections since </w:t>
      </w:r>
      <w:r w:rsidR="001C757E" w:rsidRPr="001C757E">
        <w:rPr>
          <w:rFonts w:ascii="Times New Roman" w:hAnsi="Times New Roman" w:cs="Times New Roman"/>
          <w:i/>
          <w:iCs/>
        </w:rPr>
        <w:t>January</w:t>
      </w:r>
      <w:r w:rsidRPr="001C757E">
        <w:rPr>
          <w:rFonts w:ascii="Times New Roman" w:hAnsi="Times New Roman" w:cs="Times New Roman"/>
          <w:i/>
          <w:iCs/>
        </w:rPr>
        <w:t xml:space="preserve"> 1, 1971.</w:t>
      </w:r>
      <w:r w:rsidRPr="009037BE">
        <w:rPr>
          <w:rFonts w:ascii="Times New Roman" w:hAnsi="Times New Roman" w:cs="Times New Roman"/>
        </w:rPr>
        <w:t xml:space="preserve"> </w:t>
      </w:r>
      <w:r w:rsidR="001C757E">
        <w:rPr>
          <w:rFonts w:ascii="Times New Roman" w:hAnsi="Times New Roman" w:cs="Times New Roman"/>
        </w:rPr>
        <w:t>(1972)</w:t>
      </w:r>
    </w:p>
    <w:p w14:paraId="20A8B39D" w14:textId="182E0511" w:rsidR="00482703" w:rsidRDefault="00482703" w:rsidP="001C396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C757E">
        <w:rPr>
          <w:rFonts w:ascii="Times New Roman" w:hAnsi="Times New Roman" w:cs="Times New Roman"/>
          <w:i/>
          <w:iCs/>
        </w:rPr>
        <w:t>National service directory of executive employment research, 1972–73; a critical and comparative study</w:t>
      </w:r>
      <w:r w:rsidR="001C757E">
        <w:rPr>
          <w:rFonts w:ascii="Times New Roman" w:hAnsi="Times New Roman" w:cs="Times New Roman"/>
          <w:i/>
          <w:iCs/>
        </w:rPr>
        <w:t xml:space="preserve"> </w:t>
      </w:r>
      <w:r w:rsidR="001C757E">
        <w:rPr>
          <w:rFonts w:ascii="Times New Roman" w:hAnsi="Times New Roman" w:cs="Times New Roman"/>
        </w:rPr>
        <w:t>(1973)</w:t>
      </w:r>
    </w:p>
    <w:p w14:paraId="78A82637" w14:textId="38852BDA" w:rsidR="002A7F96" w:rsidRPr="0079506B" w:rsidRDefault="00A42573" w:rsidP="0079506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C757E">
        <w:rPr>
          <w:rFonts w:ascii="Times New Roman" w:hAnsi="Times New Roman" w:cs="Times New Roman"/>
          <w:i/>
          <w:iCs/>
        </w:rPr>
        <w:t>Educational vacations '73</w:t>
      </w:r>
      <w:r w:rsidRPr="00A42573">
        <w:rPr>
          <w:rFonts w:ascii="Times New Roman" w:hAnsi="Times New Roman" w:cs="Times New Roman"/>
        </w:rPr>
        <w:t xml:space="preserve"> </w:t>
      </w:r>
      <w:r w:rsidR="001C757E">
        <w:rPr>
          <w:rFonts w:ascii="Times New Roman" w:hAnsi="Times New Roman" w:cs="Times New Roman"/>
        </w:rPr>
        <w:t>(1973)</w:t>
      </w:r>
    </w:p>
    <w:p w14:paraId="6E1BAB43" w14:textId="67F01964" w:rsidR="00A42573" w:rsidRDefault="00A42573" w:rsidP="001C396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C757E">
        <w:rPr>
          <w:rFonts w:ascii="Times New Roman" w:hAnsi="Times New Roman" w:cs="Times New Roman"/>
          <w:i/>
          <w:iCs/>
        </w:rPr>
        <w:t>American library resources: A bibliographical guide, supplement 1961–70</w:t>
      </w:r>
      <w:r w:rsidRPr="00A42573">
        <w:rPr>
          <w:rFonts w:ascii="Times New Roman" w:hAnsi="Times New Roman" w:cs="Times New Roman"/>
        </w:rPr>
        <w:t xml:space="preserve"> </w:t>
      </w:r>
      <w:r w:rsidR="001C757E">
        <w:rPr>
          <w:rFonts w:ascii="Times New Roman" w:hAnsi="Times New Roman" w:cs="Times New Roman"/>
        </w:rPr>
        <w:t>(1973)</w:t>
      </w:r>
    </w:p>
    <w:p w14:paraId="492DCB7A" w14:textId="010B114F" w:rsidR="0079506B" w:rsidRDefault="0079506B" w:rsidP="001C396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C757E">
        <w:rPr>
          <w:rFonts w:ascii="Times New Roman" w:hAnsi="Times New Roman" w:cs="Times New Roman"/>
          <w:i/>
          <w:iCs/>
        </w:rPr>
        <w:t xml:space="preserve">Education/Psychology journals: A scholar's guide </w:t>
      </w:r>
      <w:r w:rsidR="001C757E" w:rsidRPr="001C757E">
        <w:rPr>
          <w:rFonts w:ascii="Times New Roman" w:hAnsi="Times New Roman" w:cs="Times New Roman"/>
          <w:i/>
          <w:iCs/>
        </w:rPr>
        <w:t>(</w:t>
      </w:r>
      <w:r w:rsidR="001C757E">
        <w:rPr>
          <w:rFonts w:ascii="Times New Roman" w:hAnsi="Times New Roman" w:cs="Times New Roman"/>
        </w:rPr>
        <w:t>1976)</w:t>
      </w:r>
    </w:p>
    <w:p w14:paraId="616B3627" w14:textId="55310D50" w:rsidR="00256193" w:rsidRDefault="00E11CC8" w:rsidP="00973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Beyond her professional accomplishments, Billie Grace </w:t>
      </w:r>
      <w:r w:rsidR="002F4DF9" w:rsidRPr="007736BD">
        <w:rPr>
          <w:rFonts w:ascii="Times New Roman" w:hAnsi="Times New Roman" w:cs="Times New Roman"/>
        </w:rPr>
        <w:t xml:space="preserve">was </w:t>
      </w:r>
      <w:r w:rsidR="00E4430A">
        <w:rPr>
          <w:rFonts w:ascii="Times New Roman" w:hAnsi="Times New Roman" w:cs="Times New Roman"/>
        </w:rPr>
        <w:t xml:space="preserve">highly respected and loved by her community. She was </w:t>
      </w:r>
      <w:r>
        <w:rPr>
          <w:rFonts w:ascii="Times New Roman" w:hAnsi="Times New Roman" w:cs="Times New Roman"/>
        </w:rPr>
        <w:t xml:space="preserve">known for her generosity, </w:t>
      </w:r>
      <w:r w:rsidR="000D4760">
        <w:rPr>
          <w:rFonts w:ascii="Times New Roman" w:hAnsi="Times New Roman" w:cs="Times New Roman"/>
        </w:rPr>
        <w:t>and genuine</w:t>
      </w:r>
      <w:r w:rsidR="002F4DF9" w:rsidRPr="007736BD">
        <w:rPr>
          <w:rFonts w:ascii="Times New Roman" w:hAnsi="Times New Roman" w:cs="Times New Roman"/>
        </w:rPr>
        <w:t xml:space="preserve"> interest in and </w:t>
      </w:r>
      <w:r w:rsidR="002D011C" w:rsidRPr="007736BD">
        <w:rPr>
          <w:rFonts w:ascii="Times New Roman" w:hAnsi="Times New Roman" w:cs="Times New Roman"/>
        </w:rPr>
        <w:t>acceptance</w:t>
      </w:r>
      <w:r w:rsidR="002F4DF9" w:rsidRPr="007736BD">
        <w:rPr>
          <w:rFonts w:ascii="Times New Roman" w:hAnsi="Times New Roman" w:cs="Times New Roman"/>
        </w:rPr>
        <w:t xml:space="preserve"> of others</w:t>
      </w:r>
      <w:r w:rsidR="00E4430A">
        <w:rPr>
          <w:rFonts w:ascii="Times New Roman" w:hAnsi="Times New Roman" w:cs="Times New Roman"/>
        </w:rPr>
        <w:t>. She</w:t>
      </w:r>
      <w:r w:rsidR="00707E4E" w:rsidRPr="007736BD">
        <w:rPr>
          <w:rFonts w:ascii="Times New Roman" w:hAnsi="Times New Roman" w:cs="Times New Roman"/>
        </w:rPr>
        <w:t xml:space="preserve"> </w:t>
      </w:r>
      <w:r w:rsidR="005865E3">
        <w:rPr>
          <w:rFonts w:ascii="Times New Roman" w:hAnsi="Times New Roman" w:cs="Times New Roman"/>
        </w:rPr>
        <w:t>supported causes related</w:t>
      </w:r>
      <w:r w:rsidR="00707E4E" w:rsidRPr="007736BD">
        <w:rPr>
          <w:rFonts w:ascii="Times New Roman" w:hAnsi="Times New Roman" w:cs="Times New Roman"/>
        </w:rPr>
        <w:t xml:space="preserve"> to education, health, and </w:t>
      </w:r>
      <w:r w:rsidR="00E4430A">
        <w:rPr>
          <w:rFonts w:ascii="Times New Roman" w:hAnsi="Times New Roman" w:cs="Times New Roman"/>
        </w:rPr>
        <w:t xml:space="preserve">the </w:t>
      </w:r>
      <w:r w:rsidR="00707E4E" w:rsidRPr="007736BD">
        <w:rPr>
          <w:rFonts w:ascii="Times New Roman" w:hAnsi="Times New Roman" w:cs="Times New Roman"/>
        </w:rPr>
        <w:t>arts</w:t>
      </w:r>
      <w:r w:rsidR="005865E3">
        <w:rPr>
          <w:rFonts w:ascii="Times New Roman" w:hAnsi="Times New Roman" w:cs="Times New Roman"/>
        </w:rPr>
        <w:t>, and serving those in need</w:t>
      </w:r>
      <w:r w:rsidR="00256193">
        <w:rPr>
          <w:rFonts w:ascii="Times New Roman" w:hAnsi="Times New Roman" w:cs="Times New Roman"/>
        </w:rPr>
        <w:t>, and s</w:t>
      </w:r>
      <w:r w:rsidR="00E4430A">
        <w:rPr>
          <w:rFonts w:ascii="Times New Roman" w:hAnsi="Times New Roman" w:cs="Times New Roman"/>
        </w:rPr>
        <w:t>he was a</w:t>
      </w:r>
      <w:r w:rsidR="00E52B10" w:rsidRPr="007736BD">
        <w:rPr>
          <w:rFonts w:ascii="Times New Roman" w:hAnsi="Times New Roman" w:cs="Times New Roman"/>
        </w:rPr>
        <w:t>ctive in her church at the First Presbyterian Church of Austin</w:t>
      </w:r>
      <w:r w:rsidR="00E4430A">
        <w:rPr>
          <w:rFonts w:ascii="Times New Roman" w:hAnsi="Times New Roman" w:cs="Times New Roman"/>
        </w:rPr>
        <w:t xml:space="preserve">. </w:t>
      </w:r>
    </w:p>
    <w:p w14:paraId="2EF176F4" w14:textId="46677388" w:rsidR="00480A3D" w:rsidRDefault="00CC5464" w:rsidP="00973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Billie Grace</w:t>
      </w:r>
      <w:r w:rsidR="0020509F" w:rsidRPr="007736BD">
        <w:rPr>
          <w:rFonts w:ascii="Times New Roman" w:hAnsi="Times New Roman" w:cs="Times New Roman"/>
        </w:rPr>
        <w:t xml:space="preserve"> </w:t>
      </w:r>
      <w:r w:rsidR="00480A3D">
        <w:rPr>
          <w:rFonts w:ascii="Times New Roman" w:hAnsi="Times New Roman" w:cs="Times New Roman"/>
        </w:rPr>
        <w:t xml:space="preserve">had an affinity for </w:t>
      </w:r>
      <w:r w:rsidR="0020509F" w:rsidRPr="007736BD">
        <w:rPr>
          <w:rFonts w:ascii="Times New Roman" w:hAnsi="Times New Roman" w:cs="Times New Roman"/>
        </w:rPr>
        <w:t>birds and birdwatching</w:t>
      </w:r>
      <w:r w:rsidR="00480A3D">
        <w:rPr>
          <w:rFonts w:ascii="Times New Roman" w:hAnsi="Times New Roman" w:cs="Times New Roman"/>
        </w:rPr>
        <w:t xml:space="preserve">. She enjoyed </w:t>
      </w:r>
      <w:r w:rsidR="0020509F" w:rsidRPr="007736BD">
        <w:rPr>
          <w:rFonts w:ascii="Times New Roman" w:hAnsi="Times New Roman" w:cs="Times New Roman"/>
        </w:rPr>
        <w:t>classical music</w:t>
      </w:r>
      <w:r w:rsidR="00A25574">
        <w:rPr>
          <w:rFonts w:ascii="Times New Roman" w:hAnsi="Times New Roman" w:cs="Times New Roman"/>
        </w:rPr>
        <w:t xml:space="preserve"> </w:t>
      </w:r>
      <w:r w:rsidR="0020509F" w:rsidRPr="007736BD">
        <w:rPr>
          <w:rFonts w:ascii="Times New Roman" w:hAnsi="Times New Roman" w:cs="Times New Roman"/>
        </w:rPr>
        <w:t xml:space="preserve">and </w:t>
      </w:r>
      <w:r w:rsidR="00A25574">
        <w:rPr>
          <w:rFonts w:ascii="Times New Roman" w:hAnsi="Times New Roman" w:cs="Times New Roman"/>
        </w:rPr>
        <w:t>collected</w:t>
      </w:r>
      <w:r w:rsidR="0020509F" w:rsidRPr="007736BD">
        <w:rPr>
          <w:rFonts w:ascii="Times New Roman" w:hAnsi="Times New Roman" w:cs="Times New Roman"/>
        </w:rPr>
        <w:t xml:space="preserve"> glass </w:t>
      </w:r>
      <w:r w:rsidR="00A25574">
        <w:rPr>
          <w:rFonts w:ascii="Times New Roman" w:hAnsi="Times New Roman" w:cs="Times New Roman"/>
        </w:rPr>
        <w:t>paperweights.</w:t>
      </w:r>
      <w:r w:rsidR="0020509F" w:rsidRPr="007736BD">
        <w:rPr>
          <w:rFonts w:ascii="Times New Roman" w:hAnsi="Times New Roman" w:cs="Times New Roman"/>
        </w:rPr>
        <w:t xml:space="preserve"> She belonged to a women’s writer’s circle, </w:t>
      </w:r>
      <w:r w:rsidR="00480A3D">
        <w:rPr>
          <w:rFonts w:ascii="Times New Roman" w:hAnsi="Times New Roman" w:cs="Times New Roman"/>
        </w:rPr>
        <w:t>traveled, and</w:t>
      </w:r>
      <w:r w:rsidR="0020509F" w:rsidRPr="007736BD">
        <w:rPr>
          <w:rFonts w:ascii="Times New Roman" w:hAnsi="Times New Roman" w:cs="Times New Roman"/>
        </w:rPr>
        <w:t xml:space="preserve"> researched German culture in T</w:t>
      </w:r>
      <w:r w:rsidR="00480A3D">
        <w:rPr>
          <w:rFonts w:ascii="Times New Roman" w:hAnsi="Times New Roman" w:cs="Times New Roman"/>
        </w:rPr>
        <w:t>exas</w:t>
      </w:r>
      <w:r w:rsidR="0020509F" w:rsidRPr="007736BD">
        <w:rPr>
          <w:rFonts w:ascii="Times New Roman" w:hAnsi="Times New Roman" w:cs="Times New Roman"/>
        </w:rPr>
        <w:t xml:space="preserve">. </w:t>
      </w:r>
    </w:p>
    <w:p w14:paraId="76F76C74" w14:textId="1307823B" w:rsidR="002169BA" w:rsidRPr="007736BD" w:rsidRDefault="00C22598" w:rsidP="00973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Billie Grace Herring passed peacefully in her sleep on August 31, </w:t>
      </w:r>
      <w:r w:rsidR="002D011C">
        <w:rPr>
          <w:rFonts w:ascii="Times New Roman" w:hAnsi="Times New Roman" w:cs="Times New Roman"/>
        </w:rPr>
        <w:t>2019,</w:t>
      </w:r>
      <w:r>
        <w:rPr>
          <w:rFonts w:ascii="Times New Roman" w:hAnsi="Times New Roman" w:cs="Times New Roman"/>
        </w:rPr>
        <w:t xml:space="preserve"> at 86 years old in her home </w:t>
      </w:r>
      <w:r w:rsidR="00480A3D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Austin</w:t>
      </w:r>
      <w:r w:rsidR="00480A3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Texas.  </w:t>
      </w:r>
      <w:r w:rsidR="00480A3D">
        <w:rPr>
          <w:rFonts w:ascii="Times New Roman" w:hAnsi="Times New Roman" w:cs="Times New Roman"/>
        </w:rPr>
        <w:t>Her life was one of service, scholarship, kindness, and love</w:t>
      </w:r>
      <w:r w:rsidR="002D011C">
        <w:rPr>
          <w:rFonts w:ascii="Times New Roman" w:hAnsi="Times New Roman" w:cs="Times New Roman"/>
        </w:rPr>
        <w:t xml:space="preserve">. </w:t>
      </w:r>
      <w:r w:rsidR="00E52B10" w:rsidRPr="007736BD">
        <w:rPr>
          <w:rFonts w:ascii="Times New Roman" w:hAnsi="Times New Roman" w:cs="Times New Roman"/>
        </w:rPr>
        <w:br/>
      </w:r>
    </w:p>
    <w:p w14:paraId="1C8A6058" w14:textId="39AE3325" w:rsidR="002169BA" w:rsidRPr="009735D0" w:rsidRDefault="002169BA">
      <w:pPr>
        <w:rPr>
          <w:rFonts w:ascii="Times New Roman" w:hAnsi="Times New Roman" w:cs="Times New Roman"/>
          <w:b/>
          <w:bCs/>
        </w:rPr>
      </w:pPr>
      <w:r w:rsidRPr="009735D0">
        <w:rPr>
          <w:rFonts w:ascii="Times New Roman" w:hAnsi="Times New Roman" w:cs="Times New Roman"/>
          <w:b/>
          <w:bCs/>
        </w:rPr>
        <w:t>References</w:t>
      </w:r>
    </w:p>
    <w:p w14:paraId="16B0E520" w14:textId="2B19296F" w:rsidR="0099170F" w:rsidRDefault="00E876EC">
      <w:pPr>
        <w:rPr>
          <w:rFonts w:ascii="Times New Roman" w:hAnsi="Times New Roman" w:cs="Times New Roman"/>
        </w:rPr>
      </w:pPr>
      <w:r w:rsidRPr="00E876EC">
        <w:rPr>
          <w:rFonts w:ascii="Times New Roman" w:hAnsi="Times New Roman" w:cs="Times New Roman"/>
        </w:rPr>
        <w:t xml:space="preserve">Legacy. (2019, September 4). Billie Herring Obituary (1932 - 2019) - Austin, TX - Austin American-Statesman. </w:t>
      </w:r>
      <w:r w:rsidRPr="00E876EC">
        <w:rPr>
          <w:rFonts w:ascii="Times New Roman" w:hAnsi="Times New Roman" w:cs="Times New Roman"/>
          <w:i/>
          <w:iCs/>
        </w:rPr>
        <w:t>Legacy.com</w:t>
      </w:r>
      <w:r w:rsidRPr="00E876EC">
        <w:rPr>
          <w:rFonts w:ascii="Times New Roman" w:hAnsi="Times New Roman" w:cs="Times New Roman"/>
        </w:rPr>
        <w:t xml:space="preserve">. </w:t>
      </w:r>
      <w:hyperlink r:id="rId6" w:history="1">
        <w:r w:rsidRPr="00E876EC">
          <w:rPr>
            <w:rStyle w:val="Hyperlink"/>
            <w:rFonts w:ascii="Times New Roman" w:hAnsi="Times New Roman" w:cs="Times New Roman"/>
          </w:rPr>
          <w:t>https://www.legacy.com/us/obituaries/statesman/name/billie-herring-obituary?id=8071377</w:t>
        </w:r>
      </w:hyperlink>
    </w:p>
    <w:p w14:paraId="505CCE8B" w14:textId="77777777" w:rsidR="0099170F" w:rsidRDefault="0099170F">
      <w:pPr>
        <w:rPr>
          <w:rFonts w:ascii="Times New Roman" w:hAnsi="Times New Roman" w:cs="Times New Roman"/>
        </w:rPr>
      </w:pPr>
    </w:p>
    <w:p w14:paraId="214E61AD" w14:textId="77777777" w:rsidR="007E6CDC" w:rsidRDefault="007E6CDC" w:rsidP="00C72E32">
      <w:pPr>
        <w:jc w:val="right"/>
        <w:rPr>
          <w:rFonts w:ascii="Times New Roman" w:hAnsi="Times New Roman" w:cs="Times New Roman"/>
          <w:b/>
          <w:bCs/>
        </w:rPr>
      </w:pPr>
    </w:p>
    <w:p w14:paraId="7AB6884D" w14:textId="09F1EE44" w:rsidR="0099170F" w:rsidRPr="007736BD" w:rsidRDefault="0099170F" w:rsidP="00C72E32">
      <w:pPr>
        <w:jc w:val="right"/>
        <w:rPr>
          <w:rFonts w:ascii="Times New Roman" w:hAnsi="Times New Roman" w:cs="Times New Roman"/>
        </w:rPr>
      </w:pPr>
      <w:r w:rsidRPr="0030358D">
        <w:rPr>
          <w:rFonts w:ascii="Times New Roman" w:hAnsi="Times New Roman" w:cs="Times New Roman"/>
          <w:b/>
          <w:bCs/>
        </w:rPr>
        <w:t>Emily Minott</w:t>
      </w:r>
      <w:r w:rsidR="00C672D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Graduate Student</w:t>
      </w:r>
      <w:r w:rsidR="00C672DB">
        <w:rPr>
          <w:rFonts w:ascii="Times New Roman" w:hAnsi="Times New Roman" w:cs="Times New Roman"/>
        </w:rPr>
        <w:br/>
        <w:t>School of Information Sciences</w:t>
      </w:r>
      <w:r w:rsidR="0030358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Wayne State University</w:t>
      </w:r>
      <w:r w:rsidR="0030358D">
        <w:rPr>
          <w:rFonts w:ascii="Times New Roman" w:hAnsi="Times New Roman" w:cs="Times New Roman"/>
        </w:rPr>
        <w:t xml:space="preserve"> School </w:t>
      </w:r>
    </w:p>
    <w:sectPr w:rsidR="0099170F" w:rsidRPr="00773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5D7B"/>
    <w:multiLevelType w:val="hybridMultilevel"/>
    <w:tmpl w:val="E45A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120DF"/>
    <w:multiLevelType w:val="multilevel"/>
    <w:tmpl w:val="A8CC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44AB8"/>
    <w:multiLevelType w:val="hybridMultilevel"/>
    <w:tmpl w:val="882A33FA"/>
    <w:lvl w:ilvl="0" w:tplc="B8A63AD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8439F1"/>
    <w:multiLevelType w:val="hybridMultilevel"/>
    <w:tmpl w:val="01569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104FE"/>
    <w:multiLevelType w:val="hybridMultilevel"/>
    <w:tmpl w:val="8408C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85040D"/>
    <w:multiLevelType w:val="multilevel"/>
    <w:tmpl w:val="22DC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D4EDB"/>
    <w:multiLevelType w:val="hybridMultilevel"/>
    <w:tmpl w:val="DAF478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8B5279"/>
    <w:multiLevelType w:val="hybridMultilevel"/>
    <w:tmpl w:val="05607C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B54DF2"/>
    <w:multiLevelType w:val="hybridMultilevel"/>
    <w:tmpl w:val="1EC01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46624"/>
    <w:multiLevelType w:val="hybridMultilevel"/>
    <w:tmpl w:val="75468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C90513"/>
    <w:multiLevelType w:val="multilevel"/>
    <w:tmpl w:val="A75A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59206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9290429">
    <w:abstractNumId w:val="7"/>
  </w:num>
  <w:num w:numId="3" w16cid:durableId="238562327">
    <w:abstractNumId w:val="8"/>
  </w:num>
  <w:num w:numId="4" w16cid:durableId="1740053709">
    <w:abstractNumId w:val="2"/>
  </w:num>
  <w:num w:numId="5" w16cid:durableId="1706247544">
    <w:abstractNumId w:val="6"/>
  </w:num>
  <w:num w:numId="6" w16cid:durableId="1373770049">
    <w:abstractNumId w:val="4"/>
  </w:num>
  <w:num w:numId="7" w16cid:durableId="248660025">
    <w:abstractNumId w:val="0"/>
  </w:num>
  <w:num w:numId="8" w16cid:durableId="734551691">
    <w:abstractNumId w:val="10"/>
  </w:num>
  <w:num w:numId="9" w16cid:durableId="493495637">
    <w:abstractNumId w:val="5"/>
  </w:num>
  <w:num w:numId="10" w16cid:durableId="1299799515">
    <w:abstractNumId w:val="1"/>
  </w:num>
  <w:num w:numId="11" w16cid:durableId="1860003512">
    <w:abstractNumId w:val="9"/>
  </w:num>
  <w:num w:numId="12" w16cid:durableId="680663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08"/>
    <w:rsid w:val="000336E5"/>
    <w:rsid w:val="00042E26"/>
    <w:rsid w:val="00054791"/>
    <w:rsid w:val="00055A03"/>
    <w:rsid w:val="00060430"/>
    <w:rsid w:val="00096712"/>
    <w:rsid w:val="000B0D32"/>
    <w:rsid w:val="000B729F"/>
    <w:rsid w:val="000D4760"/>
    <w:rsid w:val="000D6BCE"/>
    <w:rsid w:val="000E1E28"/>
    <w:rsid w:val="00155234"/>
    <w:rsid w:val="0015608E"/>
    <w:rsid w:val="00161065"/>
    <w:rsid w:val="0019491D"/>
    <w:rsid w:val="001C0235"/>
    <w:rsid w:val="001C3966"/>
    <w:rsid w:val="001C757E"/>
    <w:rsid w:val="0020509F"/>
    <w:rsid w:val="002169BA"/>
    <w:rsid w:val="00236585"/>
    <w:rsid w:val="00256193"/>
    <w:rsid w:val="002845AB"/>
    <w:rsid w:val="002A7F96"/>
    <w:rsid w:val="002D011C"/>
    <w:rsid w:val="002F4DF9"/>
    <w:rsid w:val="0030358D"/>
    <w:rsid w:val="003344F2"/>
    <w:rsid w:val="00370CC3"/>
    <w:rsid w:val="003803C1"/>
    <w:rsid w:val="003A20B0"/>
    <w:rsid w:val="00407E4A"/>
    <w:rsid w:val="00431911"/>
    <w:rsid w:val="0047568E"/>
    <w:rsid w:val="004805B9"/>
    <w:rsid w:val="00480A3D"/>
    <w:rsid w:val="00482703"/>
    <w:rsid w:val="004C3C0C"/>
    <w:rsid w:val="004D0F5C"/>
    <w:rsid w:val="00515A66"/>
    <w:rsid w:val="00527444"/>
    <w:rsid w:val="00545F83"/>
    <w:rsid w:val="0054738A"/>
    <w:rsid w:val="00550D5C"/>
    <w:rsid w:val="00581722"/>
    <w:rsid w:val="005865E3"/>
    <w:rsid w:val="005B60DB"/>
    <w:rsid w:val="005E05E5"/>
    <w:rsid w:val="00605454"/>
    <w:rsid w:val="00636F16"/>
    <w:rsid w:val="00656C79"/>
    <w:rsid w:val="00660B08"/>
    <w:rsid w:val="00673DF7"/>
    <w:rsid w:val="006B150E"/>
    <w:rsid w:val="006F337B"/>
    <w:rsid w:val="00707E4E"/>
    <w:rsid w:val="00717F3A"/>
    <w:rsid w:val="00761227"/>
    <w:rsid w:val="007736BD"/>
    <w:rsid w:val="00780532"/>
    <w:rsid w:val="0079147A"/>
    <w:rsid w:val="0079506B"/>
    <w:rsid w:val="007A7C49"/>
    <w:rsid w:val="007E4580"/>
    <w:rsid w:val="007E6CDC"/>
    <w:rsid w:val="00842217"/>
    <w:rsid w:val="00852C31"/>
    <w:rsid w:val="00862729"/>
    <w:rsid w:val="008855EE"/>
    <w:rsid w:val="008C29F2"/>
    <w:rsid w:val="0090185A"/>
    <w:rsid w:val="009037BE"/>
    <w:rsid w:val="009145F3"/>
    <w:rsid w:val="0094386B"/>
    <w:rsid w:val="00944D28"/>
    <w:rsid w:val="0095094B"/>
    <w:rsid w:val="009517D5"/>
    <w:rsid w:val="00965108"/>
    <w:rsid w:val="009735D0"/>
    <w:rsid w:val="0099170F"/>
    <w:rsid w:val="009C447B"/>
    <w:rsid w:val="009D28D6"/>
    <w:rsid w:val="00A05619"/>
    <w:rsid w:val="00A076D3"/>
    <w:rsid w:val="00A25574"/>
    <w:rsid w:val="00A35D91"/>
    <w:rsid w:val="00A42573"/>
    <w:rsid w:val="00A7468F"/>
    <w:rsid w:val="00A758E3"/>
    <w:rsid w:val="00A774A8"/>
    <w:rsid w:val="00A80630"/>
    <w:rsid w:val="00AC055D"/>
    <w:rsid w:val="00AC26C8"/>
    <w:rsid w:val="00B01A2E"/>
    <w:rsid w:val="00B03358"/>
    <w:rsid w:val="00B26940"/>
    <w:rsid w:val="00B70D4B"/>
    <w:rsid w:val="00B82A72"/>
    <w:rsid w:val="00BA1864"/>
    <w:rsid w:val="00BB5172"/>
    <w:rsid w:val="00BF2347"/>
    <w:rsid w:val="00C22598"/>
    <w:rsid w:val="00C54299"/>
    <w:rsid w:val="00C672DB"/>
    <w:rsid w:val="00C72E32"/>
    <w:rsid w:val="00C7471E"/>
    <w:rsid w:val="00C97604"/>
    <w:rsid w:val="00CB457C"/>
    <w:rsid w:val="00CC5464"/>
    <w:rsid w:val="00CE58A7"/>
    <w:rsid w:val="00CE6C76"/>
    <w:rsid w:val="00CF5820"/>
    <w:rsid w:val="00CF6C4C"/>
    <w:rsid w:val="00D32CB5"/>
    <w:rsid w:val="00DA6700"/>
    <w:rsid w:val="00DB7813"/>
    <w:rsid w:val="00DC1786"/>
    <w:rsid w:val="00E11CC8"/>
    <w:rsid w:val="00E4430A"/>
    <w:rsid w:val="00E52B10"/>
    <w:rsid w:val="00E876EC"/>
    <w:rsid w:val="00EB770E"/>
    <w:rsid w:val="00EC269A"/>
    <w:rsid w:val="00F10BBD"/>
    <w:rsid w:val="00F403A6"/>
    <w:rsid w:val="00F54638"/>
    <w:rsid w:val="00F973D0"/>
    <w:rsid w:val="00FA737C"/>
    <w:rsid w:val="00FC53F2"/>
    <w:rsid w:val="00FC63E4"/>
    <w:rsid w:val="00FE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A3654"/>
  <w15:chartTrackingRefBased/>
  <w15:docId w15:val="{A3C16AEC-5126-4B61-8F8A-812A4441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B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B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B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B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B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B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B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B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B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B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B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05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5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37B"/>
    <w:rPr>
      <w:color w:val="96607D" w:themeColor="followedHyperlink"/>
      <w:u w:val="single"/>
    </w:rPr>
  </w:style>
  <w:style w:type="paragraph" w:customStyle="1" w:styleId="ng-binding">
    <w:name w:val="ng-binding"/>
    <w:basedOn w:val="Normal"/>
    <w:rsid w:val="001C3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acy.com/us/obituaries/statesman/name/billie-herring-obituary?id=807137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3980</Characters>
  <Application>Microsoft Office Word</Application>
  <DocSecurity>0</DocSecurity>
  <Lines>76</Lines>
  <Paragraphs>31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Minott</dc:creator>
  <cp:keywords/>
  <dc:description/>
  <cp:lastModifiedBy>Emily Minott</cp:lastModifiedBy>
  <cp:revision>3</cp:revision>
  <dcterms:created xsi:type="dcterms:W3CDTF">2026-03-15T21:46:00Z</dcterms:created>
  <dcterms:modified xsi:type="dcterms:W3CDTF">2026-03-15T21:47:00Z</dcterms:modified>
</cp:coreProperties>
</file>