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AA4E" w14:textId="0A76453F" w:rsidR="00550361" w:rsidRPr="00BB6808" w:rsidRDefault="00BB6808" w:rsidP="00BB6808">
      <w:pPr>
        <w:rPr>
          <w:noProof/>
        </w:rPr>
      </w:pPr>
      <w:r w:rsidRPr="00BB6808">
        <w:rPr>
          <w:noProof/>
        </w:rPr>
        <w:t>Dr. Peggy Sullivan (Librarians We Have Lost, ALA Sesquicentennial Memories 1976–2026)</w:t>
      </w:r>
    </w:p>
    <w:p w14:paraId="6B92AE5D" w14:textId="12DA6F0A" w:rsidR="00BB7FC1" w:rsidRPr="000F4B35" w:rsidRDefault="00BB7FC1" w:rsidP="000F4B35">
      <w:pPr>
        <w:jc w:val="center"/>
        <w:rPr>
          <w:noProof/>
          <w:sz w:val="18"/>
          <w:szCs w:val="18"/>
        </w:rPr>
      </w:pPr>
      <w:r w:rsidRPr="000F4B35">
        <w:rPr>
          <w:noProof/>
          <w:sz w:val="18"/>
          <w:szCs w:val="18"/>
        </w:rPr>
        <w:t xml:space="preserve">November 13, 2025; (updated from original post </w:t>
      </w:r>
      <w:r w:rsidR="00BB6808" w:rsidRPr="00BB6808">
        <w:rPr>
          <w:noProof/>
          <w:sz w:val="18"/>
          <w:szCs w:val="18"/>
        </w:rPr>
        <w:t>October 27, 2024</w:t>
      </w:r>
      <w:r w:rsidRPr="000F4B35">
        <w:rPr>
          <w:noProof/>
          <w:sz w:val="18"/>
          <w:szCs w:val="18"/>
        </w:rPr>
        <w:t>).</w:t>
      </w:r>
    </w:p>
    <w:p w14:paraId="00B5C3E4" w14:textId="77777777" w:rsidR="00BB7FC1" w:rsidRDefault="00BB7FC1" w:rsidP="00BB6808">
      <w:pPr>
        <w:rPr>
          <w:noProof/>
        </w:rPr>
      </w:pPr>
    </w:p>
    <w:p w14:paraId="2DA358CB" w14:textId="7A2C425A" w:rsidR="00BB7FC1" w:rsidRDefault="00BB7FC1" w:rsidP="00BB7FC1">
      <w:pPr>
        <w:jc w:val="center"/>
        <w:rPr>
          <w:noProof/>
        </w:rPr>
      </w:pPr>
      <w:r>
        <w:rPr>
          <w:noProof/>
        </w:rPr>
        <w:drawing>
          <wp:inline distT="0" distB="0" distL="0" distR="0" wp14:anchorId="0EFA74CE" wp14:editId="6D8ABEBA">
            <wp:extent cx="1428750" cy="1428750"/>
            <wp:effectExtent l="0" t="0" r="0" b="0"/>
            <wp:docPr id="1833359597" name="Picture 3"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59597" name="Picture 3" descr="A person smiling at the camera&#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04306298" w14:textId="77777777" w:rsidR="00BB7FC1" w:rsidRDefault="00BB7FC1" w:rsidP="00BB6808">
      <w:pPr>
        <w:rPr>
          <w:noProof/>
        </w:rPr>
      </w:pPr>
    </w:p>
    <w:p w14:paraId="58A962ED" w14:textId="77777777" w:rsidR="00BB7FC1" w:rsidRDefault="00BB7FC1" w:rsidP="00BB6808">
      <w:pPr>
        <w:rPr>
          <w:noProof/>
        </w:rPr>
      </w:pPr>
    </w:p>
    <w:p w14:paraId="1D06AF88" w14:textId="4F4301D0" w:rsidR="00550361" w:rsidRDefault="00BB6808" w:rsidP="00BB6808">
      <w:pPr>
        <w:rPr>
          <w:noProof/>
        </w:rPr>
      </w:pPr>
      <w:r w:rsidRPr="00BB6808">
        <w:rPr>
          <w:noProof/>
        </w:rPr>
        <w:t>Dr. Peggy Sullivan (1929-2020</w:t>
      </w:r>
      <w:r>
        <w:rPr>
          <w:noProof/>
        </w:rPr>
        <w:t xml:space="preserve">) was </w:t>
      </w:r>
      <w:r w:rsidRPr="00BB6808">
        <w:rPr>
          <w:noProof/>
        </w:rPr>
        <w:t xml:space="preserve"> Chair of the Centennial Celebration of the American Library Association in 1976. </w:t>
      </w:r>
    </w:p>
    <w:p w14:paraId="38BF655D" w14:textId="77777777" w:rsidR="00BB7FC1" w:rsidRDefault="00BB7FC1" w:rsidP="00BB6808">
      <w:pPr>
        <w:rPr>
          <w:noProof/>
        </w:rPr>
      </w:pPr>
    </w:p>
    <w:p w14:paraId="234B2C49" w14:textId="57B6A9E5" w:rsidR="00BB7FC1" w:rsidRDefault="00BB7FC1" w:rsidP="00BB7FC1">
      <w:pPr>
        <w:jc w:val="center"/>
        <w:rPr>
          <w:noProof/>
        </w:rPr>
      </w:pPr>
      <w:r>
        <w:rPr>
          <w:noProof/>
        </w:rPr>
        <w:drawing>
          <wp:inline distT="0" distB="0" distL="0" distR="0" wp14:anchorId="15A096ED" wp14:editId="4CCAC8AE">
            <wp:extent cx="2064568" cy="2706657"/>
            <wp:effectExtent l="0" t="0" r="0" b="0"/>
            <wp:docPr id="1038343195" name="Picture 2" descr="A blue text with red white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43195" name="Picture 2" descr="A blue text with red white and blue ribb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091" cy="2723075"/>
                    </a:xfrm>
                    <a:prstGeom prst="rect">
                      <a:avLst/>
                    </a:prstGeom>
                  </pic:spPr>
                </pic:pic>
              </a:graphicData>
            </a:graphic>
          </wp:inline>
        </w:drawing>
      </w:r>
    </w:p>
    <w:p w14:paraId="29F956A3" w14:textId="77777777" w:rsidR="00550361" w:rsidRDefault="00550361" w:rsidP="00BB6808">
      <w:pPr>
        <w:rPr>
          <w:noProof/>
        </w:rPr>
      </w:pPr>
    </w:p>
    <w:p w14:paraId="4AD026E8" w14:textId="77777777" w:rsidR="000F4B35" w:rsidRDefault="000F4B35" w:rsidP="00BB6808">
      <w:pPr>
        <w:rPr>
          <w:noProof/>
        </w:rPr>
      </w:pPr>
    </w:p>
    <w:p w14:paraId="1B5738AD" w14:textId="1D234086" w:rsidR="000F4B35" w:rsidRPr="000F4B35" w:rsidRDefault="000F4B35" w:rsidP="000F4B35">
      <w:pPr>
        <w:tabs>
          <w:tab w:val="num" w:pos="720"/>
        </w:tabs>
        <w:rPr>
          <w:noProof/>
        </w:rPr>
      </w:pPr>
      <w:r>
        <w:rPr>
          <w:noProof/>
        </w:rPr>
        <w:t xml:space="preserve">Peggy Sullivan earned the </w:t>
      </w:r>
      <w:r w:rsidRPr="000F4B35">
        <w:rPr>
          <w:noProof/>
        </w:rPr>
        <w:t>Ph.D., University of Chicago Graduate Library School. 1972</w:t>
      </w:r>
      <w:r>
        <w:rPr>
          <w:noProof/>
        </w:rPr>
        <w:t xml:space="preserve">;  the </w:t>
      </w:r>
      <w:r w:rsidRPr="000F4B35">
        <w:rPr>
          <w:noProof/>
        </w:rPr>
        <w:t>M.S. in L.S., Catholic University of America, Washington, DC, 1953; Thesis:(1953). </w:t>
      </w:r>
      <w:r w:rsidRPr="000F4B35">
        <w:rPr>
          <w:i/>
          <w:iCs/>
          <w:noProof/>
        </w:rPr>
        <w:t>Work of public libraries with trade unions in the United States</w:t>
      </w:r>
      <w:r>
        <w:rPr>
          <w:noProof/>
        </w:rPr>
        <w:t xml:space="preserve">; and the  </w:t>
      </w:r>
      <w:r w:rsidRPr="000F4B35">
        <w:rPr>
          <w:noProof/>
        </w:rPr>
        <w:t>B.A., Clarke College, Dubuque, IA, 1950</w:t>
      </w:r>
      <w:r>
        <w:rPr>
          <w:noProof/>
        </w:rPr>
        <w:t>.</w:t>
      </w:r>
    </w:p>
    <w:p w14:paraId="4EA44613" w14:textId="77777777" w:rsidR="000F4B35" w:rsidRDefault="000F4B35" w:rsidP="00BB6808">
      <w:pPr>
        <w:rPr>
          <w:noProof/>
        </w:rPr>
      </w:pPr>
    </w:p>
    <w:p w14:paraId="044B3233" w14:textId="77777777" w:rsidR="000F4B35" w:rsidRDefault="000F4B35" w:rsidP="00BB6808">
      <w:pPr>
        <w:rPr>
          <w:noProof/>
        </w:rPr>
      </w:pPr>
    </w:p>
    <w:p w14:paraId="28B7238D" w14:textId="77777777" w:rsidR="000F4B35" w:rsidRDefault="000F4B35" w:rsidP="00BB6808">
      <w:pPr>
        <w:rPr>
          <w:noProof/>
        </w:rPr>
      </w:pPr>
    </w:p>
    <w:p w14:paraId="3246DC93" w14:textId="53D18A65" w:rsidR="00FF0253" w:rsidRDefault="00BB6808" w:rsidP="00BB6808">
      <w:pPr>
        <w:rPr>
          <w:noProof/>
        </w:rPr>
      </w:pPr>
      <w:r>
        <w:rPr>
          <w:noProof/>
        </w:rPr>
        <w:t xml:space="preserve">She  served  as </w:t>
      </w:r>
      <w:r w:rsidRPr="00BB6808">
        <w:rPr>
          <w:noProof/>
        </w:rPr>
        <w:t>President of the American Library Association (1980</w:t>
      </w:r>
      <w:r w:rsidR="000F4B35">
        <w:rPr>
          <w:noProof/>
        </w:rPr>
        <w:t>-19</w:t>
      </w:r>
      <w:r w:rsidRPr="00BB6808">
        <w:rPr>
          <w:noProof/>
        </w:rPr>
        <w:t>81)</w:t>
      </w:r>
      <w:r w:rsidR="000F4B35">
        <w:rPr>
          <w:noProof/>
        </w:rPr>
        <w:t xml:space="preserve">. </w:t>
      </w:r>
      <w:r w:rsidR="00FF0253">
        <w:rPr>
          <w:noProof/>
        </w:rPr>
        <w:t xml:space="preserve"> Her conference theme was </w:t>
      </w:r>
      <w:r w:rsidR="00FF0253" w:rsidRPr="00FF0253">
        <w:rPr>
          <w:noProof/>
        </w:rPr>
        <w:t>"Libraries and the Pursuit of Happiness."</w:t>
      </w:r>
    </w:p>
    <w:p w14:paraId="58481B7F" w14:textId="77777777" w:rsidR="0058294B" w:rsidRDefault="0058294B" w:rsidP="00BB6808">
      <w:pPr>
        <w:rPr>
          <w:noProof/>
        </w:rPr>
      </w:pPr>
    </w:p>
    <w:p w14:paraId="6490A348" w14:textId="520461BC" w:rsidR="0058294B" w:rsidRDefault="0058294B" w:rsidP="0058294B">
      <w:pPr>
        <w:jc w:val="center"/>
        <w:rPr>
          <w:noProof/>
        </w:rPr>
      </w:pPr>
      <w:r>
        <w:rPr>
          <w:noProof/>
        </w:rPr>
        <w:drawing>
          <wp:inline distT="0" distB="0" distL="0" distR="0" wp14:anchorId="0D265951" wp14:editId="606FFED1">
            <wp:extent cx="3009291" cy="4001135"/>
            <wp:effectExtent l="0" t="0" r="635" b="0"/>
            <wp:docPr id="145005767" name="Picture 4" descr="A book cover with a rainbow and palm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5767" name="Picture 4" descr="A book cover with a rainbow and palm tre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7518" cy="4012074"/>
                    </a:xfrm>
                    <a:prstGeom prst="rect">
                      <a:avLst/>
                    </a:prstGeom>
                  </pic:spPr>
                </pic:pic>
              </a:graphicData>
            </a:graphic>
          </wp:inline>
        </w:drawing>
      </w:r>
    </w:p>
    <w:p w14:paraId="3FB94F33" w14:textId="77777777" w:rsidR="000F4B35" w:rsidRDefault="000F4B35" w:rsidP="00BB6808">
      <w:pPr>
        <w:rPr>
          <w:noProof/>
        </w:rPr>
      </w:pPr>
    </w:p>
    <w:p w14:paraId="4F494A84" w14:textId="1B8D01EE" w:rsidR="00BB7FC1" w:rsidRDefault="0058294B" w:rsidP="0092369B">
      <w:pPr>
        <w:rPr>
          <w:noProof/>
        </w:rPr>
      </w:pPr>
      <w:r>
        <w:rPr>
          <w:noProof/>
        </w:rPr>
        <w:t>Dr. Sullivan also served as  A</w:t>
      </w:r>
      <w:r w:rsidR="000F4B35">
        <w:rPr>
          <w:noProof/>
        </w:rPr>
        <w:t>merican Library Association Executive</w:t>
      </w:r>
      <w:r w:rsidR="00BB6808" w:rsidRPr="00BB6808">
        <w:rPr>
          <w:noProof/>
        </w:rPr>
        <w:t xml:space="preserve"> Director (1992 – 1994).</w:t>
      </w:r>
    </w:p>
    <w:p w14:paraId="27FFCCF3" w14:textId="77777777" w:rsidR="0092369B" w:rsidRDefault="0092369B" w:rsidP="0092369B">
      <w:pPr>
        <w:rPr>
          <w:noProof/>
        </w:rPr>
      </w:pPr>
    </w:p>
    <w:p w14:paraId="40AA9A45" w14:textId="13B3F8D7" w:rsidR="0092369B" w:rsidRDefault="0092369B" w:rsidP="0092369B">
      <w:pPr>
        <w:rPr>
          <w:noProof/>
        </w:rPr>
      </w:pPr>
      <w:r>
        <w:rPr>
          <w:noProof/>
        </w:rPr>
        <w:t>CAREER</w:t>
      </w:r>
    </w:p>
    <w:p w14:paraId="60F34A96" w14:textId="708155F3" w:rsidR="00BB7FC1" w:rsidRPr="00BB7FC1" w:rsidRDefault="00BB7FC1" w:rsidP="00BB6808">
      <w:pPr>
        <w:rPr>
          <w:noProof/>
          <w:u w:val="single"/>
        </w:rPr>
      </w:pPr>
      <w:r w:rsidRPr="00BB7FC1">
        <w:rPr>
          <w:noProof/>
          <w:u w:val="single"/>
        </w:rPr>
        <w:t>Knapp School Libraries Project</w:t>
      </w:r>
    </w:p>
    <w:p w14:paraId="5A4066A6" w14:textId="77777777" w:rsidR="00BB7FC1" w:rsidRDefault="00BB7FC1" w:rsidP="00BB6808">
      <w:pPr>
        <w:rPr>
          <w:noProof/>
        </w:rPr>
      </w:pPr>
    </w:p>
    <w:p w14:paraId="0B3E89AF" w14:textId="0427975B" w:rsidR="00BB7FC1" w:rsidRDefault="00BB7FC1" w:rsidP="00BB7FC1">
      <w:pPr>
        <w:rPr>
          <w:noProof/>
        </w:rPr>
      </w:pPr>
      <w:r>
        <w:rPr>
          <w:noProof/>
        </w:rPr>
        <w:t xml:space="preserve">Dr. Sullivan’s </w:t>
      </w:r>
      <w:r w:rsidR="00316B24">
        <w:rPr>
          <w:noProof/>
        </w:rPr>
        <w:t xml:space="preserve"> work as director of the </w:t>
      </w:r>
      <w:r w:rsidR="00316B24" w:rsidRPr="00316B24">
        <w:rPr>
          <w:noProof/>
        </w:rPr>
        <w:t xml:space="preserve">The Knapp School Libraries Project was a five-year initiative launched on March 1, 1963, by the American Library Association—the largest such grant specifically for school library development at the time. </w:t>
      </w:r>
      <w:r>
        <w:rPr>
          <w:noProof/>
        </w:rPr>
        <w:t>It was administered by the</w:t>
      </w:r>
      <w:r w:rsidRPr="00BB7FC1">
        <w:rPr>
          <w:noProof/>
        </w:rPr>
        <w:t xml:space="preserve"> American Association of School Librarians  to demonstrate the educational benefits of exemplary school library programs by establishing model library media centers in selected U.S. schools.</w:t>
      </w:r>
    </w:p>
    <w:p w14:paraId="3475D2E2" w14:textId="77777777" w:rsidR="00BB7FC1" w:rsidRPr="00316B24" w:rsidRDefault="00BB7FC1" w:rsidP="00BB7FC1">
      <w:pPr>
        <w:rPr>
          <w:noProof/>
          <w:vanish/>
        </w:rPr>
      </w:pPr>
      <w:r w:rsidRPr="00316B24">
        <w:rPr>
          <w:noProof/>
        </w:rPr>
        <w:lastRenderedPageBreak/>
        <w:t xml:space="preserve">The project's primary goal was to demonstrate the educational value of high-quality school library programs, services, and resources by creating model school library media centers in selected elementary and secondary schools across the United States. </w:t>
      </w:r>
    </w:p>
    <w:p w14:paraId="27280949" w14:textId="77777777" w:rsidR="00BB7FC1" w:rsidRPr="00316B24" w:rsidRDefault="00BB7FC1" w:rsidP="00BB7FC1">
      <w:pPr>
        <w:rPr>
          <w:noProof/>
        </w:rPr>
      </w:pPr>
      <w:r w:rsidRPr="00316B24">
        <w:rPr>
          <w:noProof/>
        </w:rPr>
        <w:t>The project had four main objectives:</w:t>
      </w:r>
    </w:p>
    <w:p w14:paraId="45F8FF8C" w14:textId="77777777" w:rsidR="00BB7FC1" w:rsidRPr="00316B24" w:rsidRDefault="00BB7FC1" w:rsidP="00BB7FC1">
      <w:pPr>
        <w:numPr>
          <w:ilvl w:val="0"/>
          <w:numId w:val="3"/>
        </w:numPr>
        <w:rPr>
          <w:noProof/>
        </w:rPr>
      </w:pPr>
      <w:r w:rsidRPr="00316B24">
        <w:rPr>
          <w:noProof/>
        </w:rPr>
        <w:t>To illustrate the educational benefits of well-resourced school libraries.</w:t>
      </w:r>
    </w:p>
    <w:p w14:paraId="7C708961" w14:textId="77777777" w:rsidR="00BB7FC1" w:rsidRPr="00316B24" w:rsidRDefault="00BB7FC1" w:rsidP="00BB7FC1">
      <w:pPr>
        <w:numPr>
          <w:ilvl w:val="0"/>
          <w:numId w:val="3"/>
        </w:numPr>
        <w:rPr>
          <w:noProof/>
        </w:rPr>
      </w:pPr>
      <w:r w:rsidRPr="00316B24">
        <w:rPr>
          <w:noProof/>
        </w:rPr>
        <w:t>To foster improved understanding and effective use of library resources among teachers, administrators, school board members, and other stakeholders.</w:t>
      </w:r>
    </w:p>
    <w:p w14:paraId="0453412F" w14:textId="77777777" w:rsidR="00BB7FC1" w:rsidRPr="00316B24" w:rsidRDefault="00BB7FC1" w:rsidP="00BB7FC1">
      <w:pPr>
        <w:numPr>
          <w:ilvl w:val="0"/>
          <w:numId w:val="3"/>
        </w:numPr>
        <w:rPr>
          <w:noProof/>
        </w:rPr>
      </w:pPr>
      <w:r w:rsidRPr="00316B24">
        <w:rPr>
          <w:noProof/>
        </w:rPr>
        <w:t>To facilitate visits and observations by educators, librarians, students, and community members to disseminate the model's characteristics and impact.</w:t>
      </w:r>
    </w:p>
    <w:p w14:paraId="5309A7C3" w14:textId="553CA6DE" w:rsidR="00BB7FC1" w:rsidRPr="00BB7FC1" w:rsidRDefault="00BB7FC1" w:rsidP="00BB7FC1">
      <w:pPr>
        <w:numPr>
          <w:ilvl w:val="0"/>
          <w:numId w:val="3"/>
        </w:numPr>
        <w:rPr>
          <w:noProof/>
        </w:rPr>
      </w:pPr>
      <w:r w:rsidRPr="00316B24">
        <w:rPr>
          <w:noProof/>
        </w:rPr>
        <w:t xml:space="preserve">To stimulate interest in demonstration programs in education more broadly. </w:t>
      </w:r>
    </w:p>
    <w:p w14:paraId="3D9138F5" w14:textId="7934BF75" w:rsidR="00316B24" w:rsidRDefault="00316B24" w:rsidP="00316B24">
      <w:pPr>
        <w:rPr>
          <w:noProof/>
        </w:rPr>
      </w:pPr>
    </w:p>
    <w:p w14:paraId="6C7292D9" w14:textId="04041B11" w:rsidR="00BB7FC1" w:rsidRPr="00BB7FC1" w:rsidRDefault="00BB7FC1" w:rsidP="00BB7FC1">
      <w:pPr>
        <w:rPr>
          <w:noProof/>
        </w:rPr>
      </w:pPr>
      <w:r w:rsidRPr="00BB7FC1">
        <w:rPr>
          <w:i/>
          <w:iCs/>
          <w:noProof/>
        </w:rPr>
        <w:t>Realization: The Final Report of the Knapp School Libraries Project,</w:t>
      </w:r>
      <w:r w:rsidRPr="00BB7FC1">
        <w:rPr>
          <w:noProof/>
        </w:rPr>
        <w:t>" edited by Peggy Sullivan and published by the American Library Association (ALA) in 1968</w:t>
      </w:r>
      <w:r>
        <w:rPr>
          <w:noProof/>
        </w:rPr>
        <w:t>.</w:t>
      </w:r>
    </w:p>
    <w:p w14:paraId="19C4EE5D" w14:textId="77777777" w:rsidR="00BB7FC1" w:rsidRPr="00316B24" w:rsidRDefault="00BB7FC1" w:rsidP="00316B24">
      <w:pPr>
        <w:rPr>
          <w:noProof/>
        </w:rPr>
      </w:pPr>
    </w:p>
    <w:p w14:paraId="0742D930" w14:textId="64CB1D42" w:rsidR="00316B24" w:rsidRPr="00316B24" w:rsidRDefault="00316B24" w:rsidP="00316B24">
      <w:pPr>
        <w:rPr>
          <w:noProof/>
          <w:vanish/>
        </w:rPr>
      </w:pPr>
    </w:p>
    <w:p w14:paraId="7E99192E" w14:textId="77777777" w:rsidR="00BB6808" w:rsidRDefault="00BB6808" w:rsidP="00BB6808">
      <w:pPr>
        <w:rPr>
          <w:noProof/>
        </w:rPr>
      </w:pPr>
    </w:p>
    <w:p w14:paraId="74930B07" w14:textId="09CEFA08" w:rsidR="00BB6808" w:rsidRPr="00261A33" w:rsidRDefault="00BB7FC1" w:rsidP="00BB6808">
      <w:pPr>
        <w:rPr>
          <w:noProof/>
          <w:u w:val="single"/>
        </w:rPr>
      </w:pPr>
      <w:r w:rsidRPr="00261A33">
        <w:rPr>
          <w:noProof/>
          <w:u w:val="single"/>
        </w:rPr>
        <w:t>Dr.</w:t>
      </w:r>
      <w:r w:rsidR="0092369B">
        <w:rPr>
          <w:noProof/>
          <w:u w:val="single"/>
        </w:rPr>
        <w:t xml:space="preserve"> </w:t>
      </w:r>
      <w:r w:rsidRPr="00261A33">
        <w:rPr>
          <w:noProof/>
          <w:u w:val="single"/>
        </w:rPr>
        <w:t xml:space="preserve">Peggy Sullivan </w:t>
      </w:r>
      <w:r w:rsidR="00BB6808" w:rsidRPr="00261A33">
        <w:rPr>
          <w:noProof/>
          <w:u w:val="single"/>
        </w:rPr>
        <w:t xml:space="preserve"> </w:t>
      </w:r>
      <w:r w:rsidR="000A44FF">
        <w:rPr>
          <w:noProof/>
          <w:u w:val="single"/>
        </w:rPr>
        <w:t>C</w:t>
      </w:r>
      <w:r w:rsidR="00BB6808" w:rsidRPr="00261A33">
        <w:rPr>
          <w:noProof/>
          <w:u w:val="single"/>
        </w:rPr>
        <w:t>areer</w:t>
      </w:r>
      <w:r w:rsidR="0092369B">
        <w:rPr>
          <w:noProof/>
          <w:u w:val="single"/>
        </w:rPr>
        <w:t xml:space="preserve"> Highlights</w:t>
      </w:r>
      <w:r w:rsidR="00BB6808" w:rsidRPr="00261A33">
        <w:rPr>
          <w:noProof/>
          <w:u w:val="single"/>
        </w:rPr>
        <w:t xml:space="preserve"> </w:t>
      </w:r>
    </w:p>
    <w:p w14:paraId="73CCF789" w14:textId="539ACC0E" w:rsidR="00BB6808" w:rsidRDefault="00BB6808" w:rsidP="00BB6808">
      <w:pPr>
        <w:pStyle w:val="ListParagraph"/>
        <w:numPr>
          <w:ilvl w:val="0"/>
          <w:numId w:val="1"/>
        </w:numPr>
        <w:rPr>
          <w:noProof/>
        </w:rPr>
      </w:pPr>
      <w:r w:rsidRPr="00BB6808">
        <w:rPr>
          <w:noProof/>
        </w:rPr>
        <w:t xml:space="preserve">Dean, Graduate School of Library and Information Science, </w:t>
      </w:r>
      <w:r>
        <w:rPr>
          <w:noProof/>
        </w:rPr>
        <w:t>Dominican University (prev.</w:t>
      </w:r>
      <w:r w:rsidRPr="00BB6808">
        <w:rPr>
          <w:noProof/>
        </w:rPr>
        <w:t xml:space="preserve">Rosary College (1995-1997), </w:t>
      </w:r>
    </w:p>
    <w:p w14:paraId="78067860" w14:textId="77777777" w:rsidR="00BB6808" w:rsidRDefault="00BB6808" w:rsidP="00BB6808">
      <w:pPr>
        <w:pStyle w:val="ListParagraph"/>
        <w:numPr>
          <w:ilvl w:val="0"/>
          <w:numId w:val="1"/>
        </w:numPr>
        <w:rPr>
          <w:noProof/>
        </w:rPr>
      </w:pPr>
      <w:r w:rsidRPr="00BB6808">
        <w:rPr>
          <w:noProof/>
        </w:rPr>
        <w:t xml:space="preserve">Director and Professor, University Libraries, Northern Illinois University (1990-1992), Dean and Professor, College of Professional Studies, Northern Illinois University (1981-1990), </w:t>
      </w:r>
    </w:p>
    <w:p w14:paraId="0FA6287F" w14:textId="77777777" w:rsidR="00BB6808" w:rsidRDefault="00BB6808" w:rsidP="00BB6808">
      <w:pPr>
        <w:pStyle w:val="ListParagraph"/>
        <w:numPr>
          <w:ilvl w:val="0"/>
          <w:numId w:val="1"/>
        </w:numPr>
        <w:rPr>
          <w:noProof/>
        </w:rPr>
      </w:pPr>
      <w:r w:rsidRPr="00BB6808">
        <w:rPr>
          <w:noProof/>
        </w:rPr>
        <w:t xml:space="preserve">Assistant Commissioner, Chicago Public Library (1977–1981), </w:t>
      </w:r>
    </w:p>
    <w:p w14:paraId="7997FB94" w14:textId="2B44F635" w:rsidR="00BB6808" w:rsidRDefault="00BB6808" w:rsidP="00BB6808">
      <w:pPr>
        <w:pStyle w:val="ListParagraph"/>
        <w:numPr>
          <w:ilvl w:val="0"/>
          <w:numId w:val="1"/>
        </w:numPr>
        <w:rPr>
          <w:noProof/>
        </w:rPr>
      </w:pPr>
      <w:r w:rsidRPr="00BB6808">
        <w:rPr>
          <w:noProof/>
        </w:rPr>
        <w:t>Dean of Students, University of Chicago Graduate Library School (1974-1977).</w:t>
      </w:r>
    </w:p>
    <w:p w14:paraId="27F2A0E1" w14:textId="77777777" w:rsidR="00261A33" w:rsidRDefault="00261A33" w:rsidP="00BB6808">
      <w:pPr>
        <w:rPr>
          <w:noProof/>
        </w:rPr>
      </w:pPr>
    </w:p>
    <w:p w14:paraId="3F08B0E8" w14:textId="217FD1A9" w:rsidR="00261A33" w:rsidRPr="00261A33" w:rsidRDefault="00261A33" w:rsidP="00BB6808">
      <w:pPr>
        <w:rPr>
          <w:noProof/>
          <w:u w:val="single"/>
        </w:rPr>
      </w:pPr>
      <w:r w:rsidRPr="00261A33">
        <w:rPr>
          <w:noProof/>
          <w:u w:val="single"/>
        </w:rPr>
        <w:t>Dr. Peggy Sullivan and the American Library Association</w:t>
      </w:r>
    </w:p>
    <w:p w14:paraId="4D6FD83E" w14:textId="22129C73" w:rsidR="00BB6808" w:rsidRPr="00BB6808" w:rsidRDefault="00BB6808" w:rsidP="00BB6808">
      <w:pPr>
        <w:rPr>
          <w:noProof/>
        </w:rPr>
      </w:pPr>
      <w:r w:rsidRPr="00BB6808">
        <w:rPr>
          <w:noProof/>
        </w:rPr>
        <w:t>She was devoted to the American Library Association and wrote of its history, worked for its stability and contributed to its legacy throughout her career. She wrote more than 100 articles on various aspects of librarianship, education, administration, and history.</w:t>
      </w:r>
    </w:p>
    <w:p w14:paraId="45C5EAED" w14:textId="715588E9" w:rsidR="00BB6808" w:rsidRDefault="00BB6808" w:rsidP="00BB6808">
      <w:pPr>
        <w:rPr>
          <w:noProof/>
        </w:rPr>
      </w:pPr>
      <w:r w:rsidRPr="00BB6808">
        <w:rPr>
          <w:noProof/>
        </w:rPr>
        <w:t xml:space="preserve">Of special note as </w:t>
      </w:r>
      <w:r w:rsidR="000A44FF">
        <w:rPr>
          <w:noProof/>
        </w:rPr>
        <w:t>ALA</w:t>
      </w:r>
      <w:r w:rsidRPr="00BB6808">
        <w:rPr>
          <w:noProof/>
        </w:rPr>
        <w:t xml:space="preserve"> look</w:t>
      </w:r>
      <w:r w:rsidR="000A44FF">
        <w:rPr>
          <w:noProof/>
        </w:rPr>
        <w:t>s</w:t>
      </w:r>
      <w:r w:rsidRPr="00BB6808">
        <w:rPr>
          <w:noProof/>
        </w:rPr>
        <w:t xml:space="preserve"> to the Sesquicentennial was the </w:t>
      </w:r>
      <w:r w:rsidRPr="00BB6808">
        <w:rPr>
          <w:i/>
          <w:iCs/>
          <w:noProof/>
        </w:rPr>
        <w:t>American Libraries</w:t>
      </w:r>
      <w:r w:rsidRPr="00BB6808">
        <w:rPr>
          <w:noProof/>
        </w:rPr>
        <w:t xml:space="preserve"> article she wrote with Leonard Kniffel and Edith McCormick</w:t>
      </w:r>
      <w:r w:rsidR="00261A33">
        <w:rPr>
          <w:noProof/>
        </w:rPr>
        <w:t xml:space="preserve">: </w:t>
      </w:r>
      <w:r w:rsidR="000A44FF">
        <w:rPr>
          <w:noProof/>
        </w:rPr>
        <w:t>“</w:t>
      </w:r>
      <w:r w:rsidR="000A44FF" w:rsidRPr="000A44FF">
        <w:rPr>
          <w:noProof/>
        </w:rPr>
        <w:t>100 of the Most Important Leaders We Had in the 20th Century. (1999).</w:t>
      </w:r>
      <w:r w:rsidR="000A44FF">
        <w:rPr>
          <w:noProof/>
        </w:rPr>
        <w:t>”</w:t>
      </w:r>
      <w:r w:rsidR="000A44FF" w:rsidRPr="000A44FF">
        <w:rPr>
          <w:noProof/>
        </w:rPr>
        <w:t> </w:t>
      </w:r>
      <w:r w:rsidR="000A44FF" w:rsidRPr="000A44FF">
        <w:rPr>
          <w:i/>
          <w:iCs/>
          <w:noProof/>
        </w:rPr>
        <w:t>American Libraries</w:t>
      </w:r>
      <w:r w:rsidR="000A44FF" w:rsidRPr="000A44FF">
        <w:rPr>
          <w:noProof/>
        </w:rPr>
        <w:t>, </w:t>
      </w:r>
      <w:r w:rsidR="000A44FF" w:rsidRPr="000A44FF">
        <w:rPr>
          <w:i/>
          <w:iCs/>
          <w:noProof/>
        </w:rPr>
        <w:t>30</w:t>
      </w:r>
      <w:r w:rsidR="000A44FF" w:rsidRPr="000A44FF">
        <w:rPr>
          <w:noProof/>
        </w:rPr>
        <w:t>(11), 38.</w:t>
      </w:r>
    </w:p>
    <w:p w14:paraId="482DB689" w14:textId="77777777" w:rsidR="00F15F23" w:rsidRDefault="00F15F23" w:rsidP="00BB6808">
      <w:pPr>
        <w:rPr>
          <w:noProof/>
        </w:rPr>
      </w:pPr>
    </w:p>
    <w:p w14:paraId="1DC18E4E" w14:textId="77777777" w:rsidR="00F15F23" w:rsidRDefault="00F15F23" w:rsidP="00BB6808">
      <w:pPr>
        <w:rPr>
          <w:noProof/>
        </w:rPr>
      </w:pPr>
    </w:p>
    <w:p w14:paraId="4AAD2283" w14:textId="77777777" w:rsidR="00F15F23" w:rsidRDefault="00F15F23" w:rsidP="00BB6808">
      <w:pPr>
        <w:rPr>
          <w:noProof/>
        </w:rPr>
      </w:pPr>
    </w:p>
    <w:p w14:paraId="1C38377C" w14:textId="77777777" w:rsidR="00F15F23" w:rsidRDefault="00F15F23" w:rsidP="00BB6808">
      <w:pPr>
        <w:rPr>
          <w:noProof/>
        </w:rPr>
      </w:pPr>
    </w:p>
    <w:p w14:paraId="47365263" w14:textId="77777777" w:rsidR="00F15F23" w:rsidRDefault="00F15F23" w:rsidP="00BB6808">
      <w:pPr>
        <w:rPr>
          <w:noProof/>
        </w:rPr>
      </w:pPr>
    </w:p>
    <w:p w14:paraId="28B41A31" w14:textId="4ED02E50" w:rsidR="0092369B" w:rsidRPr="00BB6808" w:rsidRDefault="00F15F23" w:rsidP="00BB6808">
      <w:pPr>
        <w:pStyle w:val="ListParagraph"/>
        <w:numPr>
          <w:ilvl w:val="0"/>
          <w:numId w:val="8"/>
        </w:numPr>
        <w:rPr>
          <w:noProof/>
        </w:rPr>
      </w:pPr>
      <w:r>
        <w:rPr>
          <w:noProof/>
        </w:rPr>
        <w:lastRenderedPageBreak/>
        <w:t xml:space="preserve">ALA </w:t>
      </w:r>
      <w:hyperlink r:id="rId10" w:history="1">
        <w:r w:rsidRPr="00F15F23">
          <w:rPr>
            <w:rStyle w:val="Hyperlink"/>
            <w:noProof/>
          </w:rPr>
          <w:t>Memorial Resolution Honoring Peggy Sullivan</w:t>
        </w:r>
      </w:hyperlink>
      <w:r>
        <w:rPr>
          <w:noProof/>
        </w:rPr>
        <w:t xml:space="preserve"> (2020).</w:t>
      </w:r>
    </w:p>
    <w:p w14:paraId="41A787ED" w14:textId="37D15212" w:rsidR="00F15F23" w:rsidRDefault="00BB6808" w:rsidP="00F15F23">
      <w:pPr>
        <w:pStyle w:val="ListParagraph"/>
        <w:numPr>
          <w:ilvl w:val="0"/>
          <w:numId w:val="7"/>
        </w:numPr>
        <w:rPr>
          <w:noProof/>
        </w:rPr>
      </w:pPr>
      <w:r w:rsidRPr="00BB6808">
        <w:rPr>
          <w:noProof/>
        </w:rPr>
        <w:t>Honorary Membership, American Library Association, 2008</w:t>
      </w:r>
      <w:r w:rsidR="00F15F23">
        <w:rPr>
          <w:noProof/>
        </w:rPr>
        <w:t>.</w:t>
      </w:r>
    </w:p>
    <w:p w14:paraId="68DAC044" w14:textId="2F7FFDDF" w:rsidR="00F15F23" w:rsidRDefault="00F15F23" w:rsidP="00BB6808">
      <w:pPr>
        <w:pStyle w:val="ListParagraph"/>
        <w:numPr>
          <w:ilvl w:val="0"/>
          <w:numId w:val="6"/>
        </w:numPr>
        <w:rPr>
          <w:noProof/>
        </w:rPr>
      </w:pPr>
      <w:r>
        <w:rPr>
          <w:noProof/>
        </w:rPr>
        <w:t xml:space="preserve">Established </w:t>
      </w:r>
      <w:r w:rsidRPr="00F15F23">
        <w:rPr>
          <w:noProof/>
        </w:rPr>
        <w:t>Sullivan Award for Public Library Administrators Supporting Services to Children</w:t>
      </w:r>
      <w:r>
        <w:rPr>
          <w:noProof/>
        </w:rPr>
        <w:t>-</w:t>
      </w:r>
      <w:r w:rsidRPr="00F15F23">
        <w:rPr>
          <w:noProof/>
        </w:rPr>
        <w:t xml:space="preserve">An annual award consisting of a commemorative gift and a 24k gold-framed citation presented to an </w:t>
      </w:r>
      <w:r>
        <w:rPr>
          <w:noProof/>
        </w:rPr>
        <w:t>i</w:t>
      </w:r>
      <w:r w:rsidRPr="00F15F23">
        <w:rPr>
          <w:noProof/>
        </w:rPr>
        <w:t>ndividual who has shown exceptional understanding and support of public library service to children while having general management/supervisory/ administrative responsibility that has included public library service to children in its scope</w:t>
      </w:r>
      <w:r>
        <w:rPr>
          <w:noProof/>
        </w:rPr>
        <w:t>, 2004.</w:t>
      </w:r>
    </w:p>
    <w:p w14:paraId="16982CDD" w14:textId="77777777" w:rsidR="00F15F23" w:rsidRDefault="00BB6808" w:rsidP="00BB6808">
      <w:pPr>
        <w:pStyle w:val="ListParagraph"/>
        <w:numPr>
          <w:ilvl w:val="0"/>
          <w:numId w:val="6"/>
        </w:numPr>
        <w:rPr>
          <w:noProof/>
        </w:rPr>
      </w:pPr>
      <w:r w:rsidRPr="00BB6808">
        <w:rPr>
          <w:noProof/>
        </w:rPr>
        <w:t>· Recipient of the Joseph W. Lippincott Award, 1991</w:t>
      </w:r>
      <w:r w:rsidR="00F15F23">
        <w:rPr>
          <w:noProof/>
        </w:rPr>
        <w:t>.</w:t>
      </w:r>
    </w:p>
    <w:p w14:paraId="2AC4EF73" w14:textId="77777777" w:rsidR="00F15F23" w:rsidRDefault="00BB6808" w:rsidP="00BB6808">
      <w:pPr>
        <w:pStyle w:val="ListParagraph"/>
        <w:numPr>
          <w:ilvl w:val="0"/>
          <w:numId w:val="6"/>
        </w:numPr>
        <w:rPr>
          <w:noProof/>
        </w:rPr>
      </w:pPr>
      <w:r w:rsidRPr="00BB6808">
        <w:rPr>
          <w:noProof/>
        </w:rPr>
        <w:t>· American Library Association President, 1980-1981</w:t>
      </w:r>
      <w:r w:rsidR="00F15F23">
        <w:rPr>
          <w:noProof/>
        </w:rPr>
        <w:t>.</w:t>
      </w:r>
    </w:p>
    <w:p w14:paraId="5A422D51" w14:textId="77777777" w:rsidR="00F15F23" w:rsidRDefault="00BB6808" w:rsidP="00BB6808">
      <w:pPr>
        <w:pStyle w:val="ListParagraph"/>
        <w:numPr>
          <w:ilvl w:val="0"/>
          <w:numId w:val="6"/>
        </w:numPr>
        <w:rPr>
          <w:noProof/>
        </w:rPr>
      </w:pPr>
      <w:r w:rsidRPr="00BB6808">
        <w:rPr>
          <w:noProof/>
        </w:rPr>
        <w:t xml:space="preserve">· Author of </w:t>
      </w:r>
      <w:r w:rsidRPr="00BB6808">
        <w:rPr>
          <w:i/>
          <w:iCs/>
          <w:noProof/>
        </w:rPr>
        <w:t>Carl H. Milam and the American Library Association</w:t>
      </w:r>
      <w:r w:rsidRPr="00BB6808">
        <w:rPr>
          <w:noProof/>
        </w:rPr>
        <w:t xml:space="preserve"> (H. W. Wilson, 1976).</w:t>
      </w:r>
    </w:p>
    <w:p w14:paraId="74D4CF1A" w14:textId="5C3B32CB" w:rsidR="0092369B" w:rsidRPr="00BB6808" w:rsidRDefault="00BB6808" w:rsidP="000A44FF">
      <w:pPr>
        <w:pStyle w:val="ListParagraph"/>
        <w:numPr>
          <w:ilvl w:val="0"/>
          <w:numId w:val="6"/>
        </w:numPr>
        <w:rPr>
          <w:noProof/>
        </w:rPr>
      </w:pPr>
      <w:r w:rsidRPr="00BB6808">
        <w:rPr>
          <w:noProof/>
        </w:rPr>
        <w:t>President of the Association for Library Services to Children, 1976-1977</w:t>
      </w:r>
      <w:r w:rsidR="00F15F23">
        <w:rPr>
          <w:noProof/>
        </w:rPr>
        <w:t>.</w:t>
      </w:r>
    </w:p>
    <w:sectPr w:rsidR="0092369B" w:rsidRPr="00BB680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567A" w14:textId="77777777" w:rsidR="00920CAD" w:rsidRDefault="00920CAD" w:rsidP="00021410">
      <w:pPr>
        <w:spacing w:after="0" w:line="240" w:lineRule="auto"/>
      </w:pPr>
      <w:r>
        <w:separator/>
      </w:r>
    </w:p>
  </w:endnote>
  <w:endnote w:type="continuationSeparator" w:id="0">
    <w:p w14:paraId="053681AD" w14:textId="77777777" w:rsidR="00920CAD" w:rsidRDefault="00920CAD" w:rsidP="0002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4D48" w14:textId="77777777" w:rsidR="00920CAD" w:rsidRDefault="00920CAD" w:rsidP="00021410">
      <w:pPr>
        <w:spacing w:after="0" w:line="240" w:lineRule="auto"/>
      </w:pPr>
      <w:r>
        <w:separator/>
      </w:r>
    </w:p>
  </w:footnote>
  <w:footnote w:type="continuationSeparator" w:id="0">
    <w:p w14:paraId="4DC2EA47" w14:textId="77777777" w:rsidR="00920CAD" w:rsidRDefault="00920CAD" w:rsidP="0002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99082"/>
      <w:docPartObj>
        <w:docPartGallery w:val="Page Numbers (Top of Page)"/>
        <w:docPartUnique/>
      </w:docPartObj>
    </w:sdtPr>
    <w:sdtEndPr>
      <w:rPr>
        <w:noProof/>
      </w:rPr>
    </w:sdtEndPr>
    <w:sdtContent>
      <w:p w14:paraId="18D0E095" w14:textId="4198A5BD" w:rsidR="00021410" w:rsidRDefault="000214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8595E1" w14:textId="77777777" w:rsidR="00021410" w:rsidRDefault="00021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113A"/>
    <w:multiLevelType w:val="hybridMultilevel"/>
    <w:tmpl w:val="0D28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72EC4"/>
    <w:multiLevelType w:val="hybridMultilevel"/>
    <w:tmpl w:val="91BA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A2256"/>
    <w:multiLevelType w:val="hybridMultilevel"/>
    <w:tmpl w:val="0136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117B1"/>
    <w:multiLevelType w:val="hybridMultilevel"/>
    <w:tmpl w:val="2A1E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D3298"/>
    <w:multiLevelType w:val="hybridMultilevel"/>
    <w:tmpl w:val="7C2E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62E43"/>
    <w:multiLevelType w:val="multilevel"/>
    <w:tmpl w:val="D40EB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B48F3"/>
    <w:multiLevelType w:val="multilevel"/>
    <w:tmpl w:val="8CA2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AE35AE"/>
    <w:multiLevelType w:val="hybridMultilevel"/>
    <w:tmpl w:val="414C92A0"/>
    <w:lvl w:ilvl="0" w:tplc="04090001">
      <w:start w:val="1"/>
      <w:numFmt w:val="bullet"/>
      <w:lvlText w:val=""/>
      <w:lvlJc w:val="left"/>
      <w:pPr>
        <w:ind w:left="720" w:hanging="360"/>
      </w:pPr>
      <w:rPr>
        <w:rFonts w:ascii="Symbol" w:hAnsi="Symbol" w:hint="default"/>
      </w:rPr>
    </w:lvl>
    <w:lvl w:ilvl="1" w:tplc="684497B0">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075860">
    <w:abstractNumId w:val="7"/>
  </w:num>
  <w:num w:numId="2" w16cid:durableId="1959606573">
    <w:abstractNumId w:val="1"/>
  </w:num>
  <w:num w:numId="3" w16cid:durableId="2094082338">
    <w:abstractNumId w:val="6"/>
  </w:num>
  <w:num w:numId="4" w16cid:durableId="1217668927">
    <w:abstractNumId w:val="3"/>
  </w:num>
  <w:num w:numId="5" w16cid:durableId="605356652">
    <w:abstractNumId w:val="5"/>
  </w:num>
  <w:num w:numId="6" w16cid:durableId="1594237781">
    <w:abstractNumId w:val="0"/>
  </w:num>
  <w:num w:numId="7" w16cid:durableId="1670525132">
    <w:abstractNumId w:val="4"/>
  </w:num>
  <w:num w:numId="8" w16cid:durableId="137180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1A"/>
    <w:rsid w:val="00021410"/>
    <w:rsid w:val="000A44FF"/>
    <w:rsid w:val="000F4B35"/>
    <w:rsid w:val="0022653E"/>
    <w:rsid w:val="00261A33"/>
    <w:rsid w:val="00262A08"/>
    <w:rsid w:val="00316B24"/>
    <w:rsid w:val="00550361"/>
    <w:rsid w:val="0058294B"/>
    <w:rsid w:val="00657F1C"/>
    <w:rsid w:val="00797F62"/>
    <w:rsid w:val="00920CAD"/>
    <w:rsid w:val="0092369B"/>
    <w:rsid w:val="009D741A"/>
    <w:rsid w:val="00BB6808"/>
    <w:rsid w:val="00BB7FC1"/>
    <w:rsid w:val="00DE6489"/>
    <w:rsid w:val="00F15F23"/>
    <w:rsid w:val="00FF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4548"/>
  <w15:chartTrackingRefBased/>
  <w15:docId w15:val="{4346BAE0-3C87-4DBC-ACD4-F5442D33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41A"/>
    <w:rPr>
      <w:rFonts w:eastAsiaTheme="majorEastAsia" w:cstheme="majorBidi"/>
      <w:color w:val="272727" w:themeColor="text1" w:themeTint="D8"/>
    </w:rPr>
  </w:style>
  <w:style w:type="paragraph" w:styleId="Title">
    <w:name w:val="Title"/>
    <w:basedOn w:val="Normal"/>
    <w:next w:val="Normal"/>
    <w:link w:val="TitleChar"/>
    <w:uiPriority w:val="10"/>
    <w:qFormat/>
    <w:rsid w:val="009D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41A"/>
    <w:pPr>
      <w:spacing w:before="160"/>
      <w:jc w:val="center"/>
    </w:pPr>
    <w:rPr>
      <w:i/>
      <w:iCs/>
      <w:color w:val="404040" w:themeColor="text1" w:themeTint="BF"/>
    </w:rPr>
  </w:style>
  <w:style w:type="character" w:customStyle="1" w:styleId="QuoteChar">
    <w:name w:val="Quote Char"/>
    <w:basedOn w:val="DefaultParagraphFont"/>
    <w:link w:val="Quote"/>
    <w:uiPriority w:val="29"/>
    <w:rsid w:val="009D741A"/>
    <w:rPr>
      <w:i/>
      <w:iCs/>
      <w:color w:val="404040" w:themeColor="text1" w:themeTint="BF"/>
    </w:rPr>
  </w:style>
  <w:style w:type="paragraph" w:styleId="ListParagraph">
    <w:name w:val="List Paragraph"/>
    <w:basedOn w:val="Normal"/>
    <w:uiPriority w:val="34"/>
    <w:qFormat/>
    <w:rsid w:val="009D741A"/>
    <w:pPr>
      <w:ind w:left="720"/>
      <w:contextualSpacing/>
    </w:pPr>
  </w:style>
  <w:style w:type="character" w:styleId="IntenseEmphasis">
    <w:name w:val="Intense Emphasis"/>
    <w:basedOn w:val="DefaultParagraphFont"/>
    <w:uiPriority w:val="21"/>
    <w:qFormat/>
    <w:rsid w:val="009D741A"/>
    <w:rPr>
      <w:i/>
      <w:iCs/>
      <w:color w:val="0F4761" w:themeColor="accent1" w:themeShade="BF"/>
    </w:rPr>
  </w:style>
  <w:style w:type="paragraph" w:styleId="IntenseQuote">
    <w:name w:val="Intense Quote"/>
    <w:basedOn w:val="Normal"/>
    <w:next w:val="Normal"/>
    <w:link w:val="IntenseQuoteChar"/>
    <w:uiPriority w:val="30"/>
    <w:qFormat/>
    <w:rsid w:val="009D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41A"/>
    <w:rPr>
      <w:i/>
      <w:iCs/>
      <w:color w:val="0F4761" w:themeColor="accent1" w:themeShade="BF"/>
    </w:rPr>
  </w:style>
  <w:style w:type="character" w:styleId="IntenseReference">
    <w:name w:val="Intense Reference"/>
    <w:basedOn w:val="DefaultParagraphFont"/>
    <w:uiPriority w:val="32"/>
    <w:qFormat/>
    <w:rsid w:val="009D741A"/>
    <w:rPr>
      <w:b/>
      <w:bCs/>
      <w:smallCaps/>
      <w:color w:val="0F4761" w:themeColor="accent1" w:themeShade="BF"/>
      <w:spacing w:val="5"/>
    </w:rPr>
  </w:style>
  <w:style w:type="character" w:styleId="Hyperlink">
    <w:name w:val="Hyperlink"/>
    <w:basedOn w:val="DefaultParagraphFont"/>
    <w:uiPriority w:val="99"/>
    <w:unhideWhenUsed/>
    <w:rsid w:val="00316B24"/>
    <w:rPr>
      <w:color w:val="467886" w:themeColor="hyperlink"/>
      <w:u w:val="single"/>
    </w:rPr>
  </w:style>
  <w:style w:type="character" w:styleId="UnresolvedMention">
    <w:name w:val="Unresolved Mention"/>
    <w:basedOn w:val="DefaultParagraphFont"/>
    <w:uiPriority w:val="99"/>
    <w:semiHidden/>
    <w:unhideWhenUsed/>
    <w:rsid w:val="00316B24"/>
    <w:rPr>
      <w:color w:val="605E5C"/>
      <w:shd w:val="clear" w:color="auto" w:fill="E1DFDD"/>
    </w:rPr>
  </w:style>
  <w:style w:type="paragraph" w:styleId="Header">
    <w:name w:val="header"/>
    <w:basedOn w:val="Normal"/>
    <w:link w:val="HeaderChar"/>
    <w:uiPriority w:val="99"/>
    <w:unhideWhenUsed/>
    <w:rsid w:val="00021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10"/>
  </w:style>
  <w:style w:type="paragraph" w:styleId="Footer">
    <w:name w:val="footer"/>
    <w:basedOn w:val="Normal"/>
    <w:link w:val="FooterChar"/>
    <w:uiPriority w:val="99"/>
    <w:unhideWhenUsed/>
    <w:rsid w:val="00021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la.org/sites/default/files/aboutala/content/Memorial%20Resolution%20Honoring%20Peggy%20Sullivan.pdf"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1828</TotalTime>
  <Pages>4</Pages>
  <Words>2106</Words>
  <Characters>2106</Characters>
  <Application>Microsoft Office Word</Application>
  <DocSecurity>0</DocSecurity>
  <Lines>2106</Lines>
  <Paragraphs>2105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2</cp:revision>
  <dcterms:created xsi:type="dcterms:W3CDTF">2025-11-12T14:22:00Z</dcterms:created>
  <dcterms:modified xsi:type="dcterms:W3CDTF">2025-11-13T21:21:00Z</dcterms:modified>
</cp:coreProperties>
</file>