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ACD1" w14:textId="77777777" w:rsidR="00726415" w:rsidRDefault="00726415" w:rsidP="00726415">
      <w:pPr>
        <w:spacing w:line="480" w:lineRule="auto"/>
        <w:jc w:val="center"/>
        <w:rPr>
          <w:b/>
          <w:bCs/>
        </w:rPr>
      </w:pPr>
    </w:p>
    <w:p w14:paraId="34E0E733" w14:textId="77777777" w:rsidR="00726415" w:rsidRDefault="00726415" w:rsidP="00726415">
      <w:pPr>
        <w:spacing w:line="480" w:lineRule="auto"/>
        <w:jc w:val="center"/>
        <w:rPr>
          <w:b/>
          <w:bCs/>
        </w:rPr>
      </w:pPr>
    </w:p>
    <w:p w14:paraId="643BAE80" w14:textId="77777777" w:rsidR="00726415" w:rsidRDefault="00726415" w:rsidP="00726415">
      <w:pPr>
        <w:spacing w:line="480" w:lineRule="auto"/>
        <w:jc w:val="center"/>
        <w:rPr>
          <w:b/>
          <w:bCs/>
        </w:rPr>
      </w:pPr>
    </w:p>
    <w:p w14:paraId="4D74A7CD" w14:textId="77777777" w:rsidR="00726415" w:rsidRDefault="00726415" w:rsidP="00726415">
      <w:pPr>
        <w:spacing w:line="480" w:lineRule="auto"/>
        <w:jc w:val="center"/>
        <w:rPr>
          <w:b/>
          <w:bCs/>
        </w:rPr>
      </w:pPr>
    </w:p>
    <w:p w14:paraId="4E994EA1" w14:textId="60A24D19" w:rsidR="00726415" w:rsidRDefault="00726415" w:rsidP="00726415">
      <w:pPr>
        <w:spacing w:line="480" w:lineRule="auto"/>
        <w:jc w:val="center"/>
        <w:rPr>
          <w:b/>
          <w:bCs/>
        </w:rPr>
      </w:pPr>
      <w:r w:rsidRPr="002C7A05">
        <w:rPr>
          <w:b/>
          <w:bCs/>
        </w:rPr>
        <w:t>Philippine Libraries: Colonization to Reclamation</w:t>
      </w:r>
    </w:p>
    <w:p w14:paraId="6A6A43F6" w14:textId="77777777" w:rsidR="00726415" w:rsidRDefault="00726415" w:rsidP="00726415">
      <w:pPr>
        <w:spacing w:line="480" w:lineRule="auto"/>
        <w:rPr>
          <w:b/>
          <w:bCs/>
        </w:rPr>
      </w:pPr>
    </w:p>
    <w:p w14:paraId="09BE2D88" w14:textId="0377B481" w:rsidR="00726415" w:rsidRDefault="00726415" w:rsidP="00726415">
      <w:pPr>
        <w:spacing w:line="480" w:lineRule="auto"/>
        <w:jc w:val="center"/>
      </w:pPr>
      <w:r w:rsidRPr="002C7A05">
        <w:t>Camille</w:t>
      </w:r>
      <w:r w:rsidR="004C0538">
        <w:t xml:space="preserve"> D.</w:t>
      </w:r>
      <w:r w:rsidRPr="002C7A05">
        <w:t xml:space="preserve"> Osborn</w:t>
      </w:r>
    </w:p>
    <w:p w14:paraId="5FE562DE" w14:textId="77777777" w:rsidR="00726415" w:rsidRDefault="00726415" w:rsidP="00726415">
      <w:pPr>
        <w:spacing w:line="480" w:lineRule="auto"/>
        <w:jc w:val="center"/>
      </w:pPr>
      <w:r>
        <w:t>Luddy School of Informatics, Computing, and Engineering, Indiana University Indianapolis</w:t>
      </w:r>
    </w:p>
    <w:p w14:paraId="7E0EBBC8" w14:textId="77777777" w:rsidR="00726415" w:rsidRDefault="00726415" w:rsidP="00726415">
      <w:pPr>
        <w:spacing w:line="480" w:lineRule="auto"/>
        <w:jc w:val="center"/>
      </w:pPr>
      <w:r>
        <w:t>LIS-S580: History of Libraries</w:t>
      </w:r>
    </w:p>
    <w:p w14:paraId="1646DF65" w14:textId="77777777" w:rsidR="00726415" w:rsidRDefault="00726415" w:rsidP="00726415">
      <w:pPr>
        <w:spacing w:line="480" w:lineRule="auto"/>
        <w:jc w:val="center"/>
      </w:pPr>
      <w:r>
        <w:t>Professor Christopher Proctor</w:t>
      </w:r>
    </w:p>
    <w:p w14:paraId="37F4E35C" w14:textId="27399FEB" w:rsidR="00726415" w:rsidRDefault="00726415" w:rsidP="00726415">
      <w:pPr>
        <w:spacing w:line="480" w:lineRule="auto"/>
        <w:jc w:val="center"/>
      </w:pPr>
      <w:r>
        <w:t>August 13, 202</w:t>
      </w:r>
      <w:r w:rsidR="00707BE5">
        <w:t>5</w:t>
      </w:r>
    </w:p>
    <w:p w14:paraId="089B730C" w14:textId="77777777" w:rsidR="00726415" w:rsidRDefault="00726415" w:rsidP="007427D6">
      <w:pPr>
        <w:spacing w:line="480" w:lineRule="auto"/>
        <w:jc w:val="center"/>
        <w:rPr>
          <w:b/>
          <w:bCs/>
        </w:rPr>
      </w:pPr>
    </w:p>
    <w:p w14:paraId="797B233E" w14:textId="77777777" w:rsidR="00726415" w:rsidRDefault="00726415" w:rsidP="007427D6">
      <w:pPr>
        <w:spacing w:line="480" w:lineRule="auto"/>
        <w:jc w:val="center"/>
        <w:rPr>
          <w:b/>
          <w:bCs/>
        </w:rPr>
      </w:pPr>
    </w:p>
    <w:p w14:paraId="262B0C1E" w14:textId="77777777" w:rsidR="00726415" w:rsidRDefault="00726415" w:rsidP="007427D6">
      <w:pPr>
        <w:spacing w:line="480" w:lineRule="auto"/>
        <w:jc w:val="center"/>
        <w:rPr>
          <w:b/>
          <w:bCs/>
        </w:rPr>
      </w:pPr>
    </w:p>
    <w:p w14:paraId="360C3565" w14:textId="77777777" w:rsidR="00726415" w:rsidRDefault="00726415" w:rsidP="007427D6">
      <w:pPr>
        <w:spacing w:line="480" w:lineRule="auto"/>
        <w:jc w:val="center"/>
        <w:rPr>
          <w:b/>
          <w:bCs/>
        </w:rPr>
      </w:pPr>
    </w:p>
    <w:p w14:paraId="187BC6D1" w14:textId="77777777" w:rsidR="00726415" w:rsidRDefault="00726415" w:rsidP="007427D6">
      <w:pPr>
        <w:spacing w:line="480" w:lineRule="auto"/>
        <w:jc w:val="center"/>
        <w:rPr>
          <w:b/>
          <w:bCs/>
        </w:rPr>
      </w:pPr>
    </w:p>
    <w:p w14:paraId="56A7AE6D" w14:textId="77777777" w:rsidR="00726415" w:rsidRDefault="00726415" w:rsidP="007427D6">
      <w:pPr>
        <w:spacing w:line="480" w:lineRule="auto"/>
        <w:jc w:val="center"/>
        <w:rPr>
          <w:b/>
          <w:bCs/>
        </w:rPr>
      </w:pPr>
    </w:p>
    <w:p w14:paraId="620A523C" w14:textId="4F2A22EC" w:rsidR="007B6A86" w:rsidRPr="007B6A86" w:rsidRDefault="007B6A86" w:rsidP="007B6A86">
      <w:pPr>
        <w:spacing w:line="480" w:lineRule="auto"/>
        <w:jc w:val="center"/>
        <w:rPr>
          <w:b/>
          <w:bCs/>
        </w:rPr>
      </w:pPr>
      <w:r w:rsidRPr="007B6A86">
        <w:rPr>
          <w:b/>
          <w:bCs/>
        </w:rPr>
        <w:lastRenderedPageBreak/>
        <w:t>Abstract</w:t>
      </w:r>
    </w:p>
    <w:p w14:paraId="39716727" w14:textId="57E0B19A" w:rsidR="00BC2987" w:rsidRDefault="00BC2987" w:rsidP="008700B7">
      <w:pPr>
        <w:spacing w:line="480" w:lineRule="auto"/>
      </w:pPr>
      <w:r>
        <w:t xml:space="preserve">The Philippines is a developing country with a history of being colonized by powerful western nations. Throughout this history, colonizers introduced books and libraries as methods to control their new colony. Spain controlled what literature was permitted into the country, destroying anything they deemed contrary to their religious mission. The United States used libraries and education to make the Filipino citizens more “civilized” and to control the narrative surrounding their occupation. Despite these efforts, Filipinos were able to use the tools created to work against them to uplift their own culture and history. However, the country is still unstable as it continues to recover from colonialism and conflict, leaving libraries as an afterthought, despite their necessity to citizens. Libraries are also still governed by western standards that do not center Asian culture, meaning libraries and librarianship are still trying to find their identity, relying on the heritage of early Filipino librarians who reclaimed the colonial institutions. </w:t>
      </w:r>
    </w:p>
    <w:p w14:paraId="0064E352" w14:textId="6D0665CC" w:rsidR="00BC2987" w:rsidRPr="00571891" w:rsidRDefault="00D83B1E" w:rsidP="00CF7F43">
      <w:pPr>
        <w:spacing w:line="480" w:lineRule="auto"/>
        <w:ind w:firstLine="720"/>
      </w:pPr>
      <w:r w:rsidRPr="00CF7F43">
        <w:rPr>
          <w:i/>
          <w:iCs/>
        </w:rPr>
        <w:t>Ke</w:t>
      </w:r>
      <w:r w:rsidR="00CF7F43">
        <w:rPr>
          <w:i/>
          <w:iCs/>
        </w:rPr>
        <w:t>y</w:t>
      </w:r>
      <w:r w:rsidRPr="00CF7F43">
        <w:rPr>
          <w:i/>
          <w:iCs/>
        </w:rPr>
        <w:t xml:space="preserve">words: </w:t>
      </w:r>
      <w:r w:rsidR="00571891">
        <w:t>libraries, Philippines, Philippine libraries, colonialism, American imperialism</w:t>
      </w:r>
    </w:p>
    <w:p w14:paraId="47D9A53A" w14:textId="77777777" w:rsidR="007B6A86" w:rsidRDefault="007B6A86" w:rsidP="007427D6">
      <w:pPr>
        <w:spacing w:line="480" w:lineRule="auto"/>
        <w:jc w:val="center"/>
        <w:rPr>
          <w:b/>
          <w:bCs/>
        </w:rPr>
      </w:pPr>
    </w:p>
    <w:p w14:paraId="567D7EF9" w14:textId="77777777" w:rsidR="007B6A86" w:rsidRDefault="007B6A86" w:rsidP="007427D6">
      <w:pPr>
        <w:spacing w:line="480" w:lineRule="auto"/>
        <w:jc w:val="center"/>
        <w:rPr>
          <w:b/>
          <w:bCs/>
        </w:rPr>
      </w:pPr>
    </w:p>
    <w:p w14:paraId="00ED1056" w14:textId="77777777" w:rsidR="007B6A86" w:rsidRDefault="007B6A86" w:rsidP="007427D6">
      <w:pPr>
        <w:spacing w:line="480" w:lineRule="auto"/>
        <w:jc w:val="center"/>
        <w:rPr>
          <w:b/>
          <w:bCs/>
        </w:rPr>
      </w:pPr>
    </w:p>
    <w:p w14:paraId="6C480DEE" w14:textId="77777777" w:rsidR="007B6A86" w:rsidRDefault="007B6A86" w:rsidP="007427D6">
      <w:pPr>
        <w:spacing w:line="480" w:lineRule="auto"/>
        <w:jc w:val="center"/>
        <w:rPr>
          <w:b/>
          <w:bCs/>
        </w:rPr>
      </w:pPr>
    </w:p>
    <w:p w14:paraId="1E95CE78" w14:textId="77777777" w:rsidR="007B6A86" w:rsidRDefault="007B6A86" w:rsidP="007427D6">
      <w:pPr>
        <w:spacing w:line="480" w:lineRule="auto"/>
        <w:jc w:val="center"/>
        <w:rPr>
          <w:b/>
          <w:bCs/>
        </w:rPr>
      </w:pPr>
    </w:p>
    <w:p w14:paraId="56EE7B24" w14:textId="77777777" w:rsidR="007B6A86" w:rsidRDefault="007B6A86" w:rsidP="007427D6">
      <w:pPr>
        <w:spacing w:line="480" w:lineRule="auto"/>
        <w:jc w:val="center"/>
        <w:rPr>
          <w:b/>
          <w:bCs/>
        </w:rPr>
      </w:pPr>
    </w:p>
    <w:p w14:paraId="362199F8" w14:textId="32F9CCE5" w:rsidR="0080577B" w:rsidRDefault="0080577B" w:rsidP="007427D6">
      <w:pPr>
        <w:spacing w:line="480" w:lineRule="auto"/>
        <w:jc w:val="center"/>
        <w:rPr>
          <w:b/>
          <w:bCs/>
        </w:rPr>
      </w:pPr>
      <w:r>
        <w:rPr>
          <w:b/>
          <w:bCs/>
        </w:rPr>
        <w:lastRenderedPageBreak/>
        <w:t>Philippine Libraries: Colonization to Reclamation</w:t>
      </w:r>
    </w:p>
    <w:p w14:paraId="271C2455" w14:textId="4319215C" w:rsidR="00B675A5" w:rsidRPr="007427D6" w:rsidRDefault="006C13BB" w:rsidP="007427D6">
      <w:pPr>
        <w:spacing w:line="480" w:lineRule="auto"/>
        <w:jc w:val="center"/>
        <w:rPr>
          <w:b/>
          <w:bCs/>
        </w:rPr>
      </w:pPr>
      <w:r w:rsidRPr="007427D6">
        <w:rPr>
          <w:b/>
          <w:bCs/>
        </w:rPr>
        <w:t>Introduction</w:t>
      </w:r>
    </w:p>
    <w:p w14:paraId="30EDC2FC" w14:textId="20F7AB52" w:rsidR="003E7B50" w:rsidRDefault="00C11550" w:rsidP="003E7B50">
      <w:pPr>
        <w:spacing w:line="480" w:lineRule="auto"/>
      </w:pPr>
      <w:r>
        <w:tab/>
      </w:r>
      <w:r w:rsidR="00BB3360">
        <w:t xml:space="preserve">The Philippines is a country with a </w:t>
      </w:r>
      <w:r w:rsidR="00814CC4">
        <w:t xml:space="preserve">history of </w:t>
      </w:r>
      <w:r w:rsidR="00044752">
        <w:t>many</w:t>
      </w:r>
      <w:r w:rsidR="0066164C">
        <w:t xml:space="preserve"> colonizers and revolutions. </w:t>
      </w:r>
      <w:r w:rsidR="00D34B59">
        <w:t xml:space="preserve">For much of early recorded Filipino history, the archipelago was ruled by the Spanish. </w:t>
      </w:r>
      <w:r w:rsidR="004C24AB">
        <w:t>Following the Spanish-American War of 1898, rule transferred to the United States</w:t>
      </w:r>
      <w:r w:rsidR="00405889">
        <w:t xml:space="preserve"> until 1946.</w:t>
      </w:r>
      <w:r w:rsidR="00AF2856">
        <w:t xml:space="preserve"> In more recent Philippine history, there was the Japanese invasion </w:t>
      </w:r>
      <w:r w:rsidR="00B0217D">
        <w:t xml:space="preserve">from 1941-1945 and the Marcos era of martial law </w:t>
      </w:r>
      <w:r w:rsidR="000C6496">
        <w:t>from 197</w:t>
      </w:r>
      <w:r w:rsidR="00271111">
        <w:t>2</w:t>
      </w:r>
      <w:r w:rsidR="000C6496">
        <w:t>-198</w:t>
      </w:r>
      <w:r w:rsidR="000179A2">
        <w:t>1</w:t>
      </w:r>
      <w:r w:rsidR="000C6496">
        <w:t xml:space="preserve">. In the background of these historical events, libraries and literature were </w:t>
      </w:r>
      <w:r w:rsidR="00326BF0">
        <w:t>established and developed.</w:t>
      </w:r>
      <w:r w:rsidR="008B1F0D">
        <w:t xml:space="preserve"> The research in this paper will focus primarily on libraries in the Spanish and U.S. colonial eras.</w:t>
      </w:r>
      <w:r w:rsidR="00F0636A">
        <w:t xml:space="preserve"> </w:t>
      </w:r>
      <w:r w:rsidR="00B77629">
        <w:t>Questions considered in this research are</w:t>
      </w:r>
      <w:r w:rsidR="00F0636A">
        <w:t xml:space="preserve">: </w:t>
      </w:r>
      <w:r w:rsidR="005C5219">
        <w:t xml:space="preserve"> How were</w:t>
      </w:r>
      <w:r w:rsidR="008C01CE">
        <w:t xml:space="preserve"> libraries used by colonizers as </w:t>
      </w:r>
      <w:r w:rsidR="00C20F69">
        <w:t xml:space="preserve">tools to maintain power in the Philippines? </w:t>
      </w:r>
      <w:r w:rsidR="00D15FBC">
        <w:t>How did Filipinos fight back against occupiers to reclaim libraries for native use?</w:t>
      </w:r>
      <w:r w:rsidR="00C44B05">
        <w:t xml:space="preserve"> </w:t>
      </w:r>
      <w:r w:rsidR="00220E1E">
        <w:t>Evidence from scholars suggests that</w:t>
      </w:r>
      <w:r w:rsidR="00291452">
        <w:t xml:space="preserve"> Spanish colonizers used libraries as a tool to separate themselves from natives, while American colonizers used them as a tool to convince Filipinos that they “needed” the American government to civilize the country. </w:t>
      </w:r>
      <w:r w:rsidR="003337D0">
        <w:t xml:space="preserve">Eventually Filipinos were able to govern their own country and their own libraries, but history often leaves </w:t>
      </w:r>
      <w:r w:rsidR="00F723B8">
        <w:t xml:space="preserve">echoes in the modern era. This begs the question: how are the effects of past colonial rule still evident in Philippine libraries today? </w:t>
      </w:r>
    </w:p>
    <w:p w14:paraId="3080A283" w14:textId="339FDEB4" w:rsidR="00C11550" w:rsidRPr="00F14284" w:rsidRDefault="006C13BB" w:rsidP="00F14284">
      <w:pPr>
        <w:spacing w:line="480" w:lineRule="auto"/>
        <w:jc w:val="center"/>
        <w:rPr>
          <w:b/>
          <w:bCs/>
        </w:rPr>
      </w:pPr>
      <w:r w:rsidRPr="00F14284">
        <w:rPr>
          <w:b/>
          <w:bCs/>
        </w:rPr>
        <w:t xml:space="preserve">Spanish Colonization and </w:t>
      </w:r>
      <w:r w:rsidR="00A123BC">
        <w:rPr>
          <w:b/>
          <w:bCs/>
        </w:rPr>
        <w:t>Censorship</w:t>
      </w:r>
    </w:p>
    <w:p w14:paraId="3BDB249E" w14:textId="12E01538" w:rsidR="00FA72E3" w:rsidRDefault="00003C33" w:rsidP="00D54697">
      <w:pPr>
        <w:spacing w:line="480" w:lineRule="auto"/>
        <w:ind w:firstLine="720"/>
      </w:pPr>
      <w:r>
        <w:t xml:space="preserve">Spain invaded the Philippines in </w:t>
      </w:r>
      <w:r w:rsidR="009F7C15">
        <w:t>1565</w:t>
      </w:r>
      <w:r w:rsidR="00EC4BF3">
        <w:t xml:space="preserve"> and </w:t>
      </w:r>
      <w:r w:rsidR="00DC0B79">
        <w:t xml:space="preserve">ruled the country </w:t>
      </w:r>
      <w:r w:rsidR="00C2283F">
        <w:t>until the end of the Spanish-American war in 1898</w:t>
      </w:r>
      <w:r w:rsidR="00DC0B79">
        <w:t xml:space="preserve">. </w:t>
      </w:r>
      <w:r w:rsidR="00C2283F">
        <w:t xml:space="preserve">Over the course of Spain’s </w:t>
      </w:r>
      <w:r w:rsidR="005A4B05">
        <w:t>333</w:t>
      </w:r>
      <w:r w:rsidR="009840A3">
        <w:t>-</w:t>
      </w:r>
      <w:r w:rsidR="005A4B05">
        <w:t>year reign,</w:t>
      </w:r>
      <w:r w:rsidR="00DC0B79">
        <w:t xml:space="preserve"> they </w:t>
      </w:r>
      <w:r w:rsidR="00FE11FC">
        <w:t>established colonial librar</w:t>
      </w:r>
      <w:r w:rsidR="00326585">
        <w:t>ies for religious purposes</w:t>
      </w:r>
      <w:r w:rsidR="00DD1AB0">
        <w:t>, with strict standards on what materials were permitted not only in libraries, but the country as a whole</w:t>
      </w:r>
      <w:r w:rsidR="00C336F4">
        <w:t xml:space="preserve">. </w:t>
      </w:r>
      <w:r w:rsidR="00AB7117">
        <w:t xml:space="preserve">After all, libraries and information belonged to the </w:t>
      </w:r>
      <w:r w:rsidR="00AB7117">
        <w:lastRenderedPageBreak/>
        <w:t xml:space="preserve">Spanish, not the natives. </w:t>
      </w:r>
      <w:r w:rsidR="00523C45">
        <w:t xml:space="preserve">Hernadez’s 1996 article states, </w:t>
      </w:r>
      <w:r w:rsidR="00523C45" w:rsidRPr="00523C45">
        <w:t>“Spanish secular literature spread fast during the sixteenth century but this type of literature did not reach the Philippines until some- time later. The King wanted no distraction in the evangelization of their new subjects; only religious literature” (</w:t>
      </w:r>
      <w:r w:rsidR="00523C45">
        <w:t>p.</w:t>
      </w:r>
      <w:r w:rsidR="00523C45" w:rsidRPr="00523C45">
        <w:t xml:space="preserve"> 322).</w:t>
      </w:r>
      <w:r w:rsidR="007C05B4">
        <w:t xml:space="preserve"> While literature and secular knowledge were developing throughout Europe, it wa</w:t>
      </w:r>
      <w:r w:rsidR="00BB7BAE">
        <w:t xml:space="preserve">s seen as counterproductive to maintaining control of Native Filipinos. </w:t>
      </w:r>
      <w:r w:rsidR="006E3FDD">
        <w:t xml:space="preserve">In order to mitigate the possibility of “distracting” literature entering the country, the book trade was </w:t>
      </w:r>
      <w:r w:rsidR="003675E7">
        <w:t xml:space="preserve">strictly regulated. </w:t>
      </w:r>
      <w:r w:rsidR="008F24AC">
        <w:t>Many European materials still did not find their way into the country at a large rate due to strictly regulated trade and the ongoing Spanish Inquisition. Books incoming through the legal route, including personally owned texts, were examined for prohibited work, and destroyed if any forbidden materials or ideas were found. However, these prohibited materials still found their way into the country, at great risk to the individual merchants and agents transporting them</w:t>
      </w:r>
      <w:r w:rsidR="00FA72E3">
        <w:t xml:space="preserve"> (Hill, 2017).</w:t>
      </w:r>
      <w:r w:rsidR="00394AAC">
        <w:t xml:space="preserve"> </w:t>
      </w:r>
      <w:r w:rsidR="002A0863">
        <w:t xml:space="preserve">Beginning in the eighteenth century, </w:t>
      </w:r>
      <w:r w:rsidR="001B7831">
        <w:t xml:space="preserve">restrictions on permitted materials began to loosen and the book trade expanded, allowing new ideas into the country. </w:t>
      </w:r>
      <w:r w:rsidR="00B30203">
        <w:t xml:space="preserve">While this was an essential development to the </w:t>
      </w:r>
      <w:r w:rsidR="00363279">
        <w:t xml:space="preserve">intellectual growth of the country, Hernandez makes the important note that </w:t>
      </w:r>
      <w:r w:rsidR="003F7636">
        <w:t xml:space="preserve">they received these new ideas and literature long after they had already been established in European counterparts, </w:t>
      </w:r>
      <w:r w:rsidR="003F7636" w:rsidRPr="003F7636">
        <w:t>“New concepts spread: libraries for popular use, public libraries, library services, national libraries . . . But the European powers forgot about their colonies. These ideas would only reach the Philippines in the nineteenth century” (Hernandez, 1996</w:t>
      </w:r>
      <w:r w:rsidR="00DB0F84">
        <w:t>a</w:t>
      </w:r>
      <w:r w:rsidR="003F7636" w:rsidRPr="003F7636">
        <w:t xml:space="preserve">, </w:t>
      </w:r>
      <w:r w:rsidR="00DB0F84">
        <w:t xml:space="preserve">p. </w:t>
      </w:r>
      <w:r w:rsidR="003F7636" w:rsidRPr="003F7636">
        <w:t>322).</w:t>
      </w:r>
    </w:p>
    <w:p w14:paraId="5DA8B388" w14:textId="6B75FDC5" w:rsidR="00B011C7" w:rsidRDefault="00374B26" w:rsidP="000A50F8">
      <w:pPr>
        <w:spacing w:line="480" w:lineRule="auto"/>
        <w:ind w:firstLine="720"/>
      </w:pPr>
      <w:r>
        <w:t xml:space="preserve">As stated, the </w:t>
      </w:r>
      <w:r w:rsidR="006D545B">
        <w:t xml:space="preserve">few established Spanish libraries mirrored those of medieval Europe; they were </w:t>
      </w:r>
      <w:r w:rsidR="00475627">
        <w:t>small and maintained in religious institutions to be used by the clergy and members. T</w:t>
      </w:r>
      <w:r w:rsidR="00146991">
        <w:t>here are t</w:t>
      </w:r>
      <w:r w:rsidR="00DA547E">
        <w:t xml:space="preserve">heories that there were libraries and books established by native islanders, but </w:t>
      </w:r>
      <w:r w:rsidR="007A3BF4">
        <w:t xml:space="preserve">that they </w:t>
      </w:r>
      <w:r w:rsidR="007A3BF4">
        <w:lastRenderedPageBreak/>
        <w:t xml:space="preserve">were </w:t>
      </w:r>
      <w:r w:rsidR="007A0671">
        <w:t>burned</w:t>
      </w:r>
      <w:r w:rsidR="007A3BF4">
        <w:t xml:space="preserve"> as means of control</w:t>
      </w:r>
      <w:r w:rsidR="00612F22">
        <w:t>.</w:t>
      </w:r>
      <w:r w:rsidR="007A3BF4">
        <w:t xml:space="preserve"> </w:t>
      </w:r>
      <w:r w:rsidR="00FD7F38">
        <w:t>“</w:t>
      </w:r>
      <w:r w:rsidR="00801592">
        <w:t>Many opinions have been given about the existence of native libraries in the country before the arrival of the Spaniards. Som</w:t>
      </w:r>
      <w:r w:rsidR="007D68B2">
        <w:t>e say that these documents were systematically destroyed by the missionaries” (Hernandez, 1996b, p. 13).</w:t>
      </w:r>
      <w:r w:rsidR="000A50F8">
        <w:t xml:space="preserve"> </w:t>
      </w:r>
      <w:r w:rsidR="009B3B4A">
        <w:t xml:space="preserve">Much like the book trade, </w:t>
      </w:r>
      <w:r w:rsidR="00AE480F">
        <w:t xml:space="preserve">libraries did not become commonplace until the </w:t>
      </w:r>
      <w:r w:rsidR="00EB1DE7">
        <w:t xml:space="preserve">end of Spanish rule. </w:t>
      </w:r>
      <w:r w:rsidR="000E29EB">
        <w:t xml:space="preserve">In his book, Hernandez </w:t>
      </w:r>
      <w:r w:rsidR="00E8674E">
        <w:t xml:space="preserve">notes the small libraries in convents and monasteries and states, </w:t>
      </w:r>
      <w:r w:rsidR="0062349C">
        <w:t>“it can be concluded that the earliest Spanish idea of a public library was that: (1) it was attached to an institution controlled somehow by the state; and (2) it offered free library services. There is no record of the existence of any public library until the creation of the Museo-</w:t>
      </w:r>
      <w:proofErr w:type="spellStart"/>
      <w:r w:rsidR="0062349C">
        <w:t>Biblioteca</w:t>
      </w:r>
      <w:proofErr w:type="spellEnd"/>
      <w:r w:rsidR="0062349C">
        <w:t xml:space="preserve"> de Filipinas</w:t>
      </w:r>
      <w:r w:rsidR="00902047">
        <w:t xml:space="preserve"> on August 12, 1887” (1996</w:t>
      </w:r>
      <w:r w:rsidR="00F746A5">
        <w:t>b</w:t>
      </w:r>
      <w:r w:rsidR="00902047">
        <w:t>, p.</w:t>
      </w:r>
      <w:r w:rsidR="0006434A">
        <w:t xml:space="preserve"> 63).</w:t>
      </w:r>
      <w:r w:rsidR="009F1399">
        <w:t xml:space="preserve"> </w:t>
      </w:r>
      <w:r w:rsidR="00FA72E3">
        <w:t xml:space="preserve">While we do not know much about </w:t>
      </w:r>
      <w:r w:rsidR="002F2B02">
        <w:t>Spanish colonial libraries, largely due to instances of destruction and the return of many materials to Spain following the</w:t>
      </w:r>
      <w:r w:rsidR="00406816">
        <w:t xml:space="preserve"> Filipino revolution and American takeover in 1898, it is clear that these libraries had an important impact on Filipino literacy and the development of libraries in the country. </w:t>
      </w:r>
    </w:p>
    <w:p w14:paraId="7F52AF29" w14:textId="12384A64" w:rsidR="00300E70" w:rsidRPr="00F14284" w:rsidRDefault="005F4199" w:rsidP="00F14284">
      <w:pPr>
        <w:spacing w:line="480" w:lineRule="auto"/>
        <w:jc w:val="center"/>
        <w:rPr>
          <w:b/>
          <w:bCs/>
        </w:rPr>
      </w:pPr>
      <w:r w:rsidRPr="00F14284">
        <w:rPr>
          <w:b/>
          <w:bCs/>
        </w:rPr>
        <w:t>United States Imperialism and Westernization</w:t>
      </w:r>
    </w:p>
    <w:p w14:paraId="50B82021" w14:textId="26299D0D" w:rsidR="00AA3914" w:rsidRDefault="008A53DD" w:rsidP="001C1161">
      <w:pPr>
        <w:spacing w:line="480" w:lineRule="auto"/>
        <w:ind w:firstLine="720"/>
      </w:pPr>
      <w:r>
        <w:t xml:space="preserve">Following the Spanish-American war in 1898, the United States </w:t>
      </w:r>
      <w:r w:rsidR="00CE3C21">
        <w:t xml:space="preserve">took over the Philippine Islands, despite the fact that the Filipino natives </w:t>
      </w:r>
      <w:r w:rsidR="001D609A">
        <w:t>had fought</w:t>
      </w:r>
      <w:r w:rsidR="00185D7F">
        <w:t xml:space="preserve"> the prior colonizers</w:t>
      </w:r>
      <w:r w:rsidR="001D609A">
        <w:t xml:space="preserve"> for their</w:t>
      </w:r>
      <w:r w:rsidR="00CE3C21">
        <w:t xml:space="preserve"> independence and that many U.S. citizens found it contradictory to </w:t>
      </w:r>
      <w:r w:rsidR="005B7DCD">
        <w:t xml:space="preserve">the American legacy that had been established at the time. </w:t>
      </w:r>
      <w:r w:rsidR="00FF58F6">
        <w:t>The U.S. believed that it was their responsibility to “civilize and westernize” the islands in order to</w:t>
      </w:r>
      <w:r w:rsidR="00185D7F">
        <w:t xml:space="preserve"> spread democracy and to</w:t>
      </w:r>
      <w:r w:rsidR="00FF58F6">
        <w:t xml:space="preserve"> join the</w:t>
      </w:r>
      <w:r w:rsidR="008715FA">
        <w:t xml:space="preserve"> other major</w:t>
      </w:r>
      <w:r w:rsidR="00B44710">
        <w:t xml:space="preserve"> powers on the imperial stage</w:t>
      </w:r>
      <w:r w:rsidR="003A157F">
        <w:t>. An important aspect of this plan was to establish a public education system in the Philippines focused on promoting and upholding American values</w:t>
      </w:r>
      <w:r w:rsidR="00381E20">
        <w:t xml:space="preserve"> (Hernanez, 2001, p. 335).</w:t>
      </w:r>
      <w:r w:rsidR="008715FA">
        <w:t xml:space="preserve"> </w:t>
      </w:r>
      <w:r w:rsidR="003F1DDF">
        <w:t xml:space="preserve">As part of this effort, </w:t>
      </w:r>
      <w:r w:rsidR="00F51C1C">
        <w:t>the U.S. began to</w:t>
      </w:r>
      <w:r w:rsidR="007420AD">
        <w:t xml:space="preserve"> build the Philippine Library, originally </w:t>
      </w:r>
      <w:r w:rsidR="007420AD">
        <w:lastRenderedPageBreak/>
        <w:t xml:space="preserve">intended for U.S. citizens inhabiting the country, with access later expanded to include Filipinos. </w:t>
      </w:r>
      <w:r w:rsidR="00575D3C">
        <w:t xml:space="preserve">Luyt (2022) describes the role the library played for the colonizers as well as the role it played for the natives, </w:t>
      </w:r>
      <w:r w:rsidR="007B4DEE">
        <w:t>“Both sides needed the library: the Americans, to demonstrate their benevolence and as a test of Filipino capability; the Filipinos, to continue their covert resistance to US imperialism and their journey to independence” (p. 114).</w:t>
      </w:r>
      <w:r w:rsidR="00F81E21">
        <w:t xml:space="preserve"> Filipinos were able to </w:t>
      </w:r>
      <w:r w:rsidR="00B15FBA">
        <w:t xml:space="preserve">create a home for their own history and culture, but the U.S. still maintained control over the narrative. </w:t>
      </w:r>
    </w:p>
    <w:p w14:paraId="68E13664" w14:textId="033FB59E" w:rsidR="00886786" w:rsidRDefault="00B15FBA" w:rsidP="00886786">
      <w:pPr>
        <w:spacing w:line="480" w:lineRule="auto"/>
        <w:ind w:firstLine="720"/>
      </w:pPr>
      <w:r>
        <w:t xml:space="preserve">One such instance of </w:t>
      </w:r>
      <w:r w:rsidR="00BA0937">
        <w:t>this narrative control was the presence of Philippine exhibits at world fairs throughout the U.S. (</w:t>
      </w:r>
      <w:r w:rsidR="00F979D2">
        <w:t>Luyt &amp; Sagun, 2021)</w:t>
      </w:r>
      <w:r w:rsidR="00886786">
        <w:t xml:space="preserve">. The Philippines was an “example” of successful American </w:t>
      </w:r>
      <w:r w:rsidR="00AC5C92">
        <w:t>i</w:t>
      </w:r>
      <w:r w:rsidR="00886786">
        <w:t>mperialism and exhibits were created to convince the American citizens that holding the Philippines was a benefit to both Americans and Filipino</w:t>
      </w:r>
      <w:r w:rsidR="00C54A74">
        <w:t>s</w:t>
      </w:r>
      <w:r w:rsidR="00886786">
        <w:t xml:space="preserve">, while ignoring the disapproval from citizens of both nations. At the 1915 fair held in San Francisco, the Philippine Library was given an opportunity to display a collection of facsimiles of historical materials and recently published titles by Filipinos. This display not only presented the history and culture of the country, but it implicitly criticized the </w:t>
      </w:r>
      <w:r w:rsidR="00796A17">
        <w:t xml:space="preserve">prior exhibits that upheld the </w:t>
      </w:r>
      <w:r w:rsidR="00886786">
        <w:t xml:space="preserve">dehumanization </w:t>
      </w:r>
      <w:r w:rsidR="00796A17">
        <w:t xml:space="preserve">and </w:t>
      </w:r>
      <w:r w:rsidR="00444643">
        <w:t>perceived</w:t>
      </w:r>
      <w:r w:rsidR="00343A0B">
        <w:t xml:space="preserve"> </w:t>
      </w:r>
      <w:r w:rsidR="00444643">
        <w:t>“</w:t>
      </w:r>
      <w:r w:rsidR="00343A0B">
        <w:t>uncivilized</w:t>
      </w:r>
      <w:r w:rsidR="00444643">
        <w:t>”</w:t>
      </w:r>
      <w:r w:rsidR="00343A0B">
        <w:t xml:space="preserve"> nature of Filipino citizens</w:t>
      </w:r>
      <w:r w:rsidR="00F93EE4">
        <w:t>; t</w:t>
      </w:r>
      <w:r w:rsidR="00444643">
        <w:t>h</w:t>
      </w:r>
      <w:r w:rsidR="00E70893">
        <w:t>e 1915</w:t>
      </w:r>
      <w:r w:rsidR="00444643">
        <w:t xml:space="preserve"> display</w:t>
      </w:r>
      <w:r w:rsidR="000B58B8">
        <w:t xml:space="preserve"> presented </w:t>
      </w:r>
      <w:r w:rsidR="00886786">
        <w:t>views that contradicted Asian stereotypes. While this message was noble, the exhibit still upheld the belief that the Philippines relied on the U.S. for modern institutions such as libraries. It also promoted the “Black Legend” of Spanish colonial rule, citing that it was essential to violently liberate the Philippines from the “backwards Spanish”</w:t>
      </w:r>
      <w:r w:rsidR="00A6293F">
        <w:t xml:space="preserve"> (Luyt &amp; Sagun, </w:t>
      </w:r>
      <w:r w:rsidR="000A764B">
        <w:t>2021, p. 41-44)</w:t>
      </w:r>
      <w:r w:rsidR="00886786">
        <w:t xml:space="preserve">. This intentionally omits the Filipino role in liberating themselves before the arrival of Americans as well as their already existing libraries and plans for future institutions. </w:t>
      </w:r>
    </w:p>
    <w:p w14:paraId="60F56265" w14:textId="0D241E57" w:rsidR="003C3441" w:rsidRDefault="00B30EFF" w:rsidP="000B6BA1">
      <w:pPr>
        <w:spacing w:line="480" w:lineRule="auto"/>
        <w:ind w:firstLine="720"/>
      </w:pPr>
      <w:r>
        <w:lastRenderedPageBreak/>
        <w:t>To this day</w:t>
      </w:r>
      <w:r w:rsidR="00887F3E">
        <w:t>,</w:t>
      </w:r>
      <w:r>
        <w:t xml:space="preserve"> libraries in the Philippines are intrinsically tied to </w:t>
      </w:r>
      <w:r w:rsidR="00990748">
        <w:t xml:space="preserve">the United States, due to the influence of their half-century of </w:t>
      </w:r>
      <w:r w:rsidR="002D2637">
        <w:t xml:space="preserve">westernization. Philippine libraries rely on American cataloging and classification standards because they never had a chance to </w:t>
      </w:r>
      <w:r w:rsidR="00A93162">
        <w:t xml:space="preserve">create their own. These standards </w:t>
      </w:r>
      <w:r w:rsidR="00A70E89">
        <w:t>are already</w:t>
      </w:r>
      <w:r w:rsidR="0014105C">
        <w:t xml:space="preserve"> </w:t>
      </w:r>
      <w:r w:rsidR="000C59F4">
        <w:t xml:space="preserve">controversial, </w:t>
      </w:r>
      <w:r w:rsidR="0014105C">
        <w:t xml:space="preserve">as they tend to uphold </w:t>
      </w:r>
      <w:r w:rsidR="00D21982">
        <w:t xml:space="preserve">western supremacy and outdated stereotypes, </w:t>
      </w:r>
      <w:r w:rsidR="00E13C65">
        <w:t>and</w:t>
      </w:r>
      <w:r w:rsidR="00D21982">
        <w:t xml:space="preserve"> in the context of </w:t>
      </w:r>
      <w:r w:rsidR="00DB7E78">
        <w:t>Philippine libraries</w:t>
      </w:r>
      <w:r w:rsidR="00D21982">
        <w:t xml:space="preserve"> these</w:t>
      </w:r>
      <w:r w:rsidR="00E13C65">
        <w:t xml:space="preserve"> </w:t>
      </w:r>
      <w:r w:rsidR="00D21982">
        <w:t>standard</w:t>
      </w:r>
      <w:r w:rsidR="00844BC5">
        <w:t>s reflect and center the United States, rather than the country of origin. “He thought the Philippine Library had the same role as the Library of Congress in the US, arguing that it needed not only collections of locally relevant material, but books on</w:t>
      </w:r>
      <w:r w:rsidR="00382C06">
        <w:t xml:space="preserve"> </w:t>
      </w:r>
      <w:r w:rsidR="00844BC5">
        <w:t xml:space="preserve">‘American and European history, travel and description, economics and allied subjects’” (Luyt, 2022, </w:t>
      </w:r>
      <w:r w:rsidR="00382C06">
        <w:t xml:space="preserve">p. </w:t>
      </w:r>
      <w:r w:rsidR="00844BC5">
        <w:t>120).</w:t>
      </w:r>
      <w:r w:rsidR="0096431F">
        <w:t xml:space="preserve"> It is true that</w:t>
      </w:r>
      <w:r w:rsidR="00382C06">
        <w:t xml:space="preserve"> Filipinos were able to utilize the tools provided by their colonizers to </w:t>
      </w:r>
      <w:r w:rsidR="00D57220">
        <w:t xml:space="preserve">record and preserve their own history and culture, but this process and further growth is undeniably stunted by </w:t>
      </w:r>
      <w:r w:rsidR="002339D4">
        <w:t xml:space="preserve">the country’s instability after centuries of foreign oppression. </w:t>
      </w:r>
      <w:r w:rsidR="00BD18A4">
        <w:t xml:space="preserve"> </w:t>
      </w:r>
    </w:p>
    <w:p w14:paraId="0BBCBA6E" w14:textId="197BD88F" w:rsidR="00300E70" w:rsidRPr="00F14284" w:rsidRDefault="005F4199" w:rsidP="00F14284">
      <w:pPr>
        <w:spacing w:line="480" w:lineRule="auto"/>
        <w:jc w:val="center"/>
        <w:rPr>
          <w:b/>
          <w:bCs/>
        </w:rPr>
      </w:pPr>
      <w:r w:rsidRPr="00F14284">
        <w:rPr>
          <w:b/>
          <w:bCs/>
        </w:rPr>
        <w:t>Filipino Reclamation of Libraries</w:t>
      </w:r>
    </w:p>
    <w:p w14:paraId="16A3EAD5" w14:textId="653EF5FF" w:rsidR="003C54F5" w:rsidRDefault="003C54F5" w:rsidP="00C37807">
      <w:pPr>
        <w:spacing w:line="480" w:lineRule="auto"/>
        <w:ind w:firstLine="720"/>
      </w:pPr>
      <w:r>
        <w:t xml:space="preserve">Despite </w:t>
      </w:r>
      <w:r w:rsidR="00C37807">
        <w:t>the constant shifting of powers and instability, native Filipinos f</w:t>
      </w:r>
      <w:r w:rsidR="001E041E">
        <w:t xml:space="preserve">ought to maintain their own culture and tell their own story. </w:t>
      </w:r>
      <w:r w:rsidR="003A6E60">
        <w:t xml:space="preserve">While Americans </w:t>
      </w:r>
      <w:r w:rsidR="008219C7">
        <w:t xml:space="preserve">began the process of </w:t>
      </w:r>
      <w:r w:rsidR="00FD5484">
        <w:t>modernizing and creating new libraries</w:t>
      </w:r>
      <w:r w:rsidR="008219C7">
        <w:t>, Filipinos were ultimately the ones to make them Philippine libraries</w:t>
      </w:r>
      <w:r w:rsidR="00383D41">
        <w:t xml:space="preserve">. </w:t>
      </w:r>
      <w:r w:rsidR="003A6E60" w:rsidRPr="003A6E60">
        <w:t>“American pioneers introduced modern library standards, while Filipinos contributed with their collections, scholarly support, and leadership” (Hernandez, 2001, 336).</w:t>
      </w:r>
      <w:r w:rsidR="00332BE4">
        <w:t xml:space="preserve"> </w:t>
      </w:r>
      <w:r w:rsidR="001E041E">
        <w:t xml:space="preserve">From </w:t>
      </w:r>
      <w:r w:rsidR="00230DEC">
        <w:t>n</w:t>
      </w:r>
      <w:r w:rsidR="00CC7A96">
        <w:t xml:space="preserve">ational </w:t>
      </w:r>
      <w:r w:rsidR="00230DEC">
        <w:t>h</w:t>
      </w:r>
      <w:r w:rsidR="00CC7A96">
        <w:t xml:space="preserve">ero and bibliophile, </w:t>
      </w:r>
      <w:r w:rsidR="002F73CD" w:rsidRPr="002B5E52">
        <w:t>José</w:t>
      </w:r>
      <w:r w:rsidR="00CC7A96">
        <w:t xml:space="preserve"> Rizal, to dedicated students eager to </w:t>
      </w:r>
      <w:r w:rsidR="009A5020">
        <w:t xml:space="preserve">study librarianship and reclaim colonizer libraries for their own country, the cause of </w:t>
      </w:r>
      <w:r w:rsidR="005E7E03">
        <w:t xml:space="preserve">cultural liberation and independence was a constant in the </w:t>
      </w:r>
      <w:r w:rsidR="00230DEC">
        <w:t xml:space="preserve">imperial regimes. </w:t>
      </w:r>
    </w:p>
    <w:p w14:paraId="46427A9C" w14:textId="7934848D" w:rsidR="00377EB5" w:rsidRDefault="002F73CD" w:rsidP="00CF7712">
      <w:pPr>
        <w:spacing w:line="480" w:lineRule="auto"/>
        <w:ind w:firstLine="720"/>
      </w:pPr>
      <w:r w:rsidRPr="002B5E52">
        <w:lastRenderedPageBreak/>
        <w:t>José</w:t>
      </w:r>
      <w:r>
        <w:t xml:space="preserve"> </w:t>
      </w:r>
      <w:r w:rsidR="00377EB5">
        <w:t>Rizal</w:t>
      </w:r>
      <w:r w:rsidR="007F43C1">
        <w:t xml:space="preserve"> is primarily known for his activism and </w:t>
      </w:r>
      <w:r w:rsidR="0006492B">
        <w:t xml:space="preserve">martyrdom during Spanish rule. However, historical documents show that he was also </w:t>
      </w:r>
      <w:r w:rsidR="009D58F6">
        <w:t xml:space="preserve">a </w:t>
      </w:r>
      <w:r w:rsidR="0011677E">
        <w:t>bibliophile with a collection of more than two-thousand books; acquired both locally and in his travels across Europe</w:t>
      </w:r>
      <w:r w:rsidR="001B5AFE">
        <w:t xml:space="preserve"> (</w:t>
      </w:r>
      <w:r w:rsidR="002C7487">
        <w:t>Perez &amp; Cruz, 2020, p. 56)</w:t>
      </w:r>
      <w:r w:rsidR="0011677E">
        <w:t xml:space="preserve">. </w:t>
      </w:r>
      <w:r w:rsidR="009F44E3">
        <w:t xml:space="preserve">His book collection </w:t>
      </w:r>
      <w:r w:rsidR="007878C1">
        <w:t xml:space="preserve">would ultimately become evidence that libraries were not necessarily introduced by colonizers, but that natives also had the intelligence and means to </w:t>
      </w:r>
      <w:r w:rsidR="00BD5A6E">
        <w:t>build and categorize library collections. Rizal created bibliographic cards for retrieval purposes</w:t>
      </w:r>
      <w:r w:rsidR="00503CD5">
        <w:t xml:space="preserve"> in his personal library. These cards are important historical documents </w:t>
      </w:r>
      <w:r w:rsidR="00115079">
        <w:t>as well a historical library source, as the number of them constitutes a card catalog</w:t>
      </w:r>
      <w:r w:rsidR="009773D0">
        <w:t xml:space="preserve"> (Perez &amp; Cruz, 2020, p. </w:t>
      </w:r>
      <w:r w:rsidR="00AC0AC4">
        <w:t>57-58)</w:t>
      </w:r>
      <w:r w:rsidR="00115079">
        <w:t xml:space="preserve">. </w:t>
      </w:r>
      <w:r w:rsidR="00976C0B">
        <w:t>They are of great historical importance as Rizal’s collection was lost after his death and these cards inform historians of many of the books he owned and his subjects of interest.</w:t>
      </w:r>
      <w:r w:rsidR="00056490">
        <w:t xml:space="preserve"> Rizal’s work and stud</w:t>
      </w:r>
      <w:r w:rsidR="00392906">
        <w:t>y</w:t>
      </w:r>
      <w:r w:rsidR="00056490">
        <w:t xml:space="preserve"> of librarianship in Europe marks him as one of the earliest Filipino catalogers. He represents an important intersection of library history and Philippine history. </w:t>
      </w:r>
    </w:p>
    <w:p w14:paraId="408825E5" w14:textId="1F9DFA82" w:rsidR="00D46FA0" w:rsidRDefault="005418CA" w:rsidP="00E431CE">
      <w:pPr>
        <w:spacing w:line="480" w:lineRule="auto"/>
        <w:ind w:firstLine="720"/>
      </w:pPr>
      <w:r>
        <w:t xml:space="preserve">Another essential </w:t>
      </w:r>
      <w:r w:rsidR="009E458B">
        <w:t xml:space="preserve">step towards independence and library ownership for Filipinos was new legislation passed in 1915 that permitted Filipinos to </w:t>
      </w:r>
      <w:r w:rsidR="001F3A62">
        <w:t xml:space="preserve">hold government positions and pursue </w:t>
      </w:r>
      <w:r w:rsidR="004203E4">
        <w:t xml:space="preserve">library education. </w:t>
      </w:r>
      <w:r w:rsidR="00966904">
        <w:t>Brazzeal explains how s</w:t>
      </w:r>
      <w:r w:rsidR="00935108">
        <w:t xml:space="preserve">pecific Filipino students, known as </w:t>
      </w:r>
      <w:r w:rsidR="00935108">
        <w:rPr>
          <w:i/>
          <w:iCs/>
        </w:rPr>
        <w:t xml:space="preserve">pensionados </w:t>
      </w:r>
      <w:r w:rsidR="00935108">
        <w:t xml:space="preserve">were </w:t>
      </w:r>
      <w:r w:rsidR="004779FD">
        <w:t xml:space="preserve">given the opportunity to study advanced </w:t>
      </w:r>
      <w:r w:rsidR="00F32E35">
        <w:t xml:space="preserve">programs at universities in the United States. </w:t>
      </w:r>
      <w:r w:rsidR="00966738">
        <w:t>The original library science pensionados were Gabriel A. Bernardo, Jose Munda, Cirilo B. Perez, and Eulogio B. Rodriguez at University of Wisconsin</w:t>
      </w:r>
      <w:r w:rsidR="00414FB9">
        <w:t xml:space="preserve"> (2</w:t>
      </w:r>
      <w:r w:rsidR="00966904">
        <w:t>023, p. 8)</w:t>
      </w:r>
      <w:r w:rsidR="00966738">
        <w:t xml:space="preserve">. Following their return to the Philippines, </w:t>
      </w:r>
      <w:r w:rsidR="00C35CA3">
        <w:t xml:space="preserve">they were eventually promoted to administrative roles in libraries, </w:t>
      </w:r>
      <w:r w:rsidR="00C54CAC">
        <w:t xml:space="preserve">placing many libraries, including the National Library of the Philippines, in native hands. </w:t>
      </w:r>
      <w:r w:rsidR="00285615">
        <w:t>T</w:t>
      </w:r>
      <w:r w:rsidR="00435316">
        <w:t xml:space="preserve">hese intelligent Filipino librarians </w:t>
      </w:r>
      <w:r w:rsidR="005130C8">
        <w:t xml:space="preserve">continued the </w:t>
      </w:r>
      <w:r w:rsidR="00435316">
        <w:t xml:space="preserve">trajectory of </w:t>
      </w:r>
      <w:r w:rsidR="00C97DB1">
        <w:t>reclaiming the American imperial libraries as tools for their own</w:t>
      </w:r>
      <w:r w:rsidR="005130C8">
        <w:t xml:space="preserve"> country’s</w:t>
      </w:r>
      <w:r w:rsidR="00C97DB1">
        <w:t xml:space="preserve"> history and education.</w:t>
      </w:r>
    </w:p>
    <w:p w14:paraId="441F1835" w14:textId="5D79CE10" w:rsidR="00D46FA0" w:rsidRPr="00F14284" w:rsidRDefault="00D46FA0" w:rsidP="007C0EB3">
      <w:pPr>
        <w:spacing w:line="480" w:lineRule="auto"/>
        <w:jc w:val="center"/>
        <w:rPr>
          <w:b/>
          <w:bCs/>
        </w:rPr>
      </w:pPr>
      <w:r w:rsidRPr="00F14284">
        <w:rPr>
          <w:b/>
          <w:bCs/>
        </w:rPr>
        <w:lastRenderedPageBreak/>
        <w:t>The Modern Philippine Library</w:t>
      </w:r>
    </w:p>
    <w:p w14:paraId="7410CB46" w14:textId="5C656256" w:rsidR="00F95259" w:rsidRDefault="00F95259" w:rsidP="00F41041">
      <w:pPr>
        <w:spacing w:line="480" w:lineRule="auto"/>
        <w:ind w:firstLine="720"/>
      </w:pPr>
      <w:r>
        <w:t xml:space="preserve">The modern </w:t>
      </w:r>
      <w:r w:rsidR="00D2499C">
        <w:t xml:space="preserve">Philippines is still a developing country, likely due to </w:t>
      </w:r>
      <w:r w:rsidR="00F41041">
        <w:t xml:space="preserve">constant destabilization from colonizing forces, </w:t>
      </w:r>
      <w:r w:rsidR="00FB351D">
        <w:t>mass destruction during World War II, and</w:t>
      </w:r>
      <w:r w:rsidR="00CE7590">
        <w:t xml:space="preserve"> the era of</w:t>
      </w:r>
      <w:r w:rsidR="00FB351D">
        <w:t xml:space="preserve"> </w:t>
      </w:r>
      <w:r w:rsidR="00764EAF">
        <w:t xml:space="preserve">martial law enacted by President </w:t>
      </w:r>
      <w:r w:rsidR="00AC1DE5">
        <w:t>Ferdinand Marcos</w:t>
      </w:r>
      <w:r w:rsidR="00F00F22">
        <w:t xml:space="preserve">. Although the libraries were </w:t>
      </w:r>
      <w:r w:rsidR="00E7120F">
        <w:t xml:space="preserve">heavily influenced by American systems, they look quite different from what one knows an American library to be. </w:t>
      </w:r>
      <w:r w:rsidR="007808D2">
        <w:t xml:space="preserve">The most robust </w:t>
      </w:r>
      <w:r w:rsidR="00807CA6">
        <w:t xml:space="preserve">libraries are </w:t>
      </w:r>
      <w:r w:rsidR="007808D2">
        <w:t xml:space="preserve">typically </w:t>
      </w:r>
      <w:r w:rsidR="00807CA6">
        <w:t>housed by academic institutions</w:t>
      </w:r>
      <w:r w:rsidR="007808D2">
        <w:t xml:space="preserve">, rather than </w:t>
      </w:r>
      <w:r w:rsidR="0057728E">
        <w:t>local governments and communities</w:t>
      </w:r>
      <w:r w:rsidR="00807CA6">
        <w:t xml:space="preserve">. </w:t>
      </w:r>
      <w:r w:rsidR="00BD3ED0">
        <w:t xml:space="preserve">While </w:t>
      </w:r>
      <w:r w:rsidR="00503EB4">
        <w:t xml:space="preserve">there are large </w:t>
      </w:r>
      <w:r w:rsidR="00E31C65">
        <w:t xml:space="preserve">public libraries in major cities and hubs, the more common </w:t>
      </w:r>
      <w:r w:rsidR="002948FE">
        <w:t xml:space="preserve">public </w:t>
      </w:r>
      <w:r w:rsidR="00E31C65">
        <w:t>library is a small “barangay reading roo</w:t>
      </w:r>
      <w:r w:rsidR="007D3D24">
        <w:t>m.” These more common libraries are often neglected and do not have the required staff and resources availabl</w:t>
      </w:r>
      <w:r w:rsidR="00F2194F">
        <w:t>e to adequately serve the munici</w:t>
      </w:r>
      <w:r w:rsidR="00A17816">
        <w:t xml:space="preserve">palities they exist in. In 2014, Quezon City issued an ordinance to </w:t>
      </w:r>
      <w:r w:rsidR="00846279">
        <w:t xml:space="preserve">establish standards, such as staffing, funding, and necessary materials, required by these reading centers. </w:t>
      </w:r>
      <w:r w:rsidR="00576E98">
        <w:t xml:space="preserve">This ordinance builds on the 1994 Republic Act No. 7743 that </w:t>
      </w:r>
      <w:r w:rsidR="009014F9">
        <w:t>declared that libraries and reading centers must be established throughout the archipelago to improve the low and declining literacy rates among citizens</w:t>
      </w:r>
      <w:r w:rsidR="00180077">
        <w:t xml:space="preserve"> (Manila Times, 2014).</w:t>
      </w:r>
      <w:r w:rsidR="00A461F4">
        <w:t xml:space="preserve"> </w:t>
      </w:r>
      <w:r w:rsidR="00B92EFC">
        <w:t xml:space="preserve">This and other library laws indicate a love of libraries and education, as well as a </w:t>
      </w:r>
      <w:r w:rsidR="00911E97">
        <w:t>plan forward, though the way has been and will continue to be a difficult one.</w:t>
      </w:r>
    </w:p>
    <w:p w14:paraId="33CFCC0B" w14:textId="6D9F959B" w:rsidR="000C2BD9" w:rsidRPr="000C2BD9" w:rsidRDefault="000C2BD9" w:rsidP="000C2BD9">
      <w:pPr>
        <w:spacing w:line="480" w:lineRule="auto"/>
        <w:rPr>
          <w:b/>
          <w:bCs/>
        </w:rPr>
      </w:pPr>
      <w:r w:rsidRPr="000C2BD9">
        <w:rPr>
          <w:b/>
          <w:bCs/>
        </w:rPr>
        <w:t>Philippine Librarianship</w:t>
      </w:r>
    </w:p>
    <w:p w14:paraId="6A1FFC27" w14:textId="191970CC" w:rsidR="006774AB" w:rsidRDefault="00A754EA" w:rsidP="002B373F">
      <w:pPr>
        <w:spacing w:line="480" w:lineRule="auto"/>
        <w:ind w:firstLine="720"/>
      </w:pPr>
      <w:r>
        <w:t xml:space="preserve">There are debates on what defines “Philippine Librarianship” as a concept. Often </w:t>
      </w:r>
      <w:r w:rsidR="00681E3F">
        <w:t>region-based librarianship entails a specialization</w:t>
      </w:r>
      <w:r w:rsidR="00CE4389">
        <w:t xml:space="preserve"> or </w:t>
      </w:r>
      <w:r w:rsidR="001B080C">
        <w:t>the practice of librarianship in a specific area. However, since Philippine libraries were directly influenced by colonizers,</w:t>
      </w:r>
      <w:r w:rsidR="00911E97">
        <w:t xml:space="preserve"> </w:t>
      </w:r>
      <w:r w:rsidR="0021014B">
        <w:t>th</w:t>
      </w:r>
      <w:r w:rsidR="00911E97">
        <w:t>eir</w:t>
      </w:r>
      <w:r w:rsidR="0021014B">
        <w:t xml:space="preserve"> practice of librarianship is not necessarily unique to the Philippines.</w:t>
      </w:r>
      <w:r w:rsidR="00B4363D">
        <w:t xml:space="preserve"> </w:t>
      </w:r>
      <w:proofErr w:type="spellStart"/>
      <w:r w:rsidR="00B4363D">
        <w:t>Obille</w:t>
      </w:r>
      <w:proofErr w:type="spellEnd"/>
      <w:r w:rsidR="00B4363D">
        <w:t xml:space="preserve"> &amp; Buenrostro </w:t>
      </w:r>
      <w:r w:rsidR="005F1E46">
        <w:t xml:space="preserve">discuss this </w:t>
      </w:r>
      <w:r w:rsidR="005F1E46">
        <w:lastRenderedPageBreak/>
        <w:t xml:space="preserve">concept in addition to the strict standards the country has set for required education and skills that licensed librarians must possess. </w:t>
      </w:r>
      <w:r w:rsidR="007D087F">
        <w:t>They argue that this legislation does not define Philippine librarianship, but rather “improves the condition” (2015, p. 82</w:t>
      </w:r>
      <w:r w:rsidR="00995A72">
        <w:t xml:space="preserve">). The fact of the matter is that Philippine librarianship cannot be </w:t>
      </w:r>
      <w:r w:rsidR="001D304D">
        <w:t>separated from its past, but it can be focused on pride in country and culture</w:t>
      </w:r>
      <w:r w:rsidR="008A0FDD">
        <w:t>;</w:t>
      </w:r>
      <w:r w:rsidR="001D304D">
        <w:t xml:space="preserve"> emphasis on </w:t>
      </w:r>
      <w:r w:rsidR="00671596">
        <w:t xml:space="preserve">the historical and continued reclamation of libraries </w:t>
      </w:r>
      <w:r w:rsidR="00C6589D">
        <w:t xml:space="preserve">in order to preserve that culture </w:t>
      </w:r>
      <w:r w:rsidR="00911490">
        <w:t>so that it was</w:t>
      </w:r>
      <w:r w:rsidR="00E16BA9">
        <w:t xml:space="preserve"> </w:t>
      </w:r>
      <w:r w:rsidR="00911490">
        <w:t>n</w:t>
      </w:r>
      <w:r w:rsidR="00E16BA9">
        <w:t>o</w:t>
      </w:r>
      <w:r w:rsidR="00911490">
        <w:t xml:space="preserve">t lost to the colonizers’ narratives. </w:t>
      </w:r>
      <w:r w:rsidR="0051715C">
        <w:t xml:space="preserve">Another essential aspect of </w:t>
      </w:r>
      <w:r w:rsidR="000D7958">
        <w:t>defining Philippine librarianship</w:t>
      </w:r>
      <w:r w:rsidR="002B373F">
        <w:t xml:space="preserve"> i</w:t>
      </w:r>
      <w:r w:rsidR="00E70955">
        <w:t>s</w:t>
      </w:r>
      <w:r w:rsidR="002B373F">
        <w:t xml:space="preserve"> critical librarianship</w:t>
      </w:r>
      <w:r w:rsidR="00FA2B25">
        <w:t>; the understanding that</w:t>
      </w:r>
      <w:r w:rsidR="00913139">
        <w:t xml:space="preserve"> the modern definition of libraries and librarianship is often built upon </w:t>
      </w:r>
      <w:r w:rsidR="00BC3D36">
        <w:t>oppressive systems</w:t>
      </w:r>
      <w:r w:rsidR="002B373F">
        <w:t xml:space="preserve">. </w:t>
      </w:r>
      <w:proofErr w:type="spellStart"/>
      <w:r w:rsidR="00F77AEE">
        <w:t>Drabinski</w:t>
      </w:r>
      <w:proofErr w:type="spellEnd"/>
      <w:r w:rsidR="00F77AEE">
        <w:t xml:space="preserve"> </w:t>
      </w:r>
      <w:r w:rsidR="00FC4DD0">
        <w:t>explains thi</w:t>
      </w:r>
      <w:r w:rsidR="00620BC7">
        <w:t>s concept in the context of librarianship in the Philippines</w:t>
      </w:r>
      <w:r w:rsidR="004A6726">
        <w:t xml:space="preserve">, </w:t>
      </w:r>
      <w:r w:rsidR="00F77AEE">
        <w:t>“</w:t>
      </w:r>
      <w:r w:rsidR="006E0F6A">
        <w:t>An analysis that takes international contexts seriously might attend to the ways library structures</w:t>
      </w:r>
      <w:r w:rsidR="00F31E33">
        <w:t xml:space="preserve"> -- </w:t>
      </w:r>
      <w:r w:rsidR="006E0F6A">
        <w:t>from the training programs offered</w:t>
      </w:r>
      <w:r w:rsidR="0011269D">
        <w:t xml:space="preserve"> in Wisconsin to the donations of American books that shaped collections… served and continue to serve as an extension of the American Empire</w:t>
      </w:r>
      <w:r w:rsidR="00A42EEB">
        <w:t>”</w:t>
      </w:r>
      <w:r w:rsidR="00F77AEE">
        <w:t xml:space="preserve"> (2021, p. 14).</w:t>
      </w:r>
      <w:r w:rsidR="00827810">
        <w:t xml:space="preserve"> </w:t>
      </w:r>
      <w:r w:rsidR="00620BC7">
        <w:t xml:space="preserve">Since libraries in the Philippines are </w:t>
      </w:r>
      <w:r w:rsidR="008451F3">
        <w:t xml:space="preserve">heavily defined by colonial influence, it is important to </w:t>
      </w:r>
      <w:r w:rsidR="00982514">
        <w:t xml:space="preserve">understanding why it is difficult for them to stand as their own entity and understanding how colonialism still </w:t>
      </w:r>
      <w:r w:rsidR="005F0C94">
        <w:t xml:space="preserve">impacts the country in the modern era. </w:t>
      </w:r>
    </w:p>
    <w:p w14:paraId="64D3D21D" w14:textId="78FDAE94" w:rsidR="000C2BD9" w:rsidRPr="000C2BD9" w:rsidRDefault="000C2BD9" w:rsidP="000C2BD9">
      <w:pPr>
        <w:spacing w:line="480" w:lineRule="auto"/>
        <w:rPr>
          <w:b/>
          <w:bCs/>
        </w:rPr>
      </w:pPr>
      <w:r w:rsidRPr="000C2BD9">
        <w:rPr>
          <w:b/>
          <w:bCs/>
        </w:rPr>
        <w:t>Continued Impact of Colonialism</w:t>
      </w:r>
    </w:p>
    <w:p w14:paraId="30EE376F" w14:textId="4A892F64" w:rsidR="00DC1C54" w:rsidRDefault="009307E6" w:rsidP="00B042F0">
      <w:pPr>
        <w:spacing w:line="480" w:lineRule="auto"/>
        <w:ind w:firstLine="720"/>
      </w:pPr>
      <w:r>
        <w:t>T</w:t>
      </w:r>
      <w:r w:rsidR="00E426C0">
        <w:t>he Philippines is a culturally diverse place due to the different colonial regimes. While this diversity is welcomed and celebrated, the colonizer impact has also cut off many indigenous stories and perspectives</w:t>
      </w:r>
      <w:r w:rsidR="00AE4C1D">
        <w:t>. Punzalan explains</w:t>
      </w:r>
      <w:r w:rsidR="009249E2">
        <w:t xml:space="preserve"> that archival collections are </w:t>
      </w:r>
      <w:r w:rsidR="00B042F0">
        <w:t>“</w:t>
      </w:r>
      <w:r w:rsidR="00B042F0" w:rsidRPr="00B87D0B">
        <w:t>Patterned</w:t>
      </w:r>
      <w:r w:rsidR="00B042F0">
        <w:t xml:space="preserve"> </w:t>
      </w:r>
      <w:r w:rsidR="00B042F0" w:rsidRPr="00B87D0B">
        <w:t>after</w:t>
      </w:r>
      <w:r w:rsidR="00B042F0">
        <w:t xml:space="preserve"> </w:t>
      </w:r>
      <w:r w:rsidR="00B042F0" w:rsidRPr="00B87D0B">
        <w:t>the</w:t>
      </w:r>
      <w:r w:rsidR="00B042F0">
        <w:t xml:space="preserve"> </w:t>
      </w:r>
      <w:r w:rsidR="00B042F0" w:rsidRPr="00B87D0B">
        <w:t>European</w:t>
      </w:r>
      <w:r w:rsidR="00B042F0">
        <w:t xml:space="preserve"> </w:t>
      </w:r>
      <w:r w:rsidR="00B042F0" w:rsidRPr="00B87D0B">
        <w:t>and</w:t>
      </w:r>
      <w:r w:rsidR="00B042F0">
        <w:t xml:space="preserve"> </w:t>
      </w:r>
      <w:r w:rsidR="00B042F0" w:rsidRPr="00B87D0B">
        <w:t>North</w:t>
      </w:r>
      <w:r w:rsidR="00B042F0">
        <w:t xml:space="preserve"> </w:t>
      </w:r>
      <w:r w:rsidR="00B042F0" w:rsidRPr="00B87D0B">
        <w:t>American</w:t>
      </w:r>
      <w:r w:rsidR="00B042F0">
        <w:t xml:space="preserve"> </w:t>
      </w:r>
      <w:r w:rsidR="00B042F0" w:rsidRPr="00B87D0B">
        <w:t>models</w:t>
      </w:r>
      <w:r w:rsidR="00B042F0">
        <w:t xml:space="preserve"> </w:t>
      </w:r>
      <w:r w:rsidR="00B042F0" w:rsidRPr="00B87D0B">
        <w:t>of</w:t>
      </w:r>
      <w:r w:rsidR="00B042F0">
        <w:t xml:space="preserve"> </w:t>
      </w:r>
      <w:r w:rsidR="00B042F0" w:rsidRPr="00B87D0B">
        <w:t>archival</w:t>
      </w:r>
      <w:r w:rsidR="00B042F0">
        <w:t xml:space="preserve"> </w:t>
      </w:r>
      <w:r w:rsidR="00B042F0" w:rsidRPr="00B87D0B">
        <w:t>education,</w:t>
      </w:r>
      <w:r w:rsidR="00B042F0">
        <w:t xml:space="preserve"> </w:t>
      </w:r>
      <w:r w:rsidR="00B042F0" w:rsidRPr="00B87D0B">
        <w:t>it</w:t>
      </w:r>
      <w:r w:rsidR="00B042F0">
        <w:t xml:space="preserve"> </w:t>
      </w:r>
      <w:r w:rsidR="00B042F0" w:rsidRPr="00B87D0B">
        <w:t>is</w:t>
      </w:r>
      <w:r w:rsidR="00B042F0">
        <w:t xml:space="preserve"> </w:t>
      </w:r>
      <w:r w:rsidR="00B042F0" w:rsidRPr="00B87D0B">
        <w:t>greatly</w:t>
      </w:r>
      <w:r w:rsidR="00B042F0">
        <w:t xml:space="preserve"> </w:t>
      </w:r>
      <w:r w:rsidR="00B042F0" w:rsidRPr="00B87D0B">
        <w:t>biased</w:t>
      </w:r>
      <w:r w:rsidR="00B042F0">
        <w:t xml:space="preserve"> </w:t>
      </w:r>
      <w:r w:rsidR="00B042F0" w:rsidRPr="00B87D0B">
        <w:t>towards</w:t>
      </w:r>
      <w:r w:rsidR="00B042F0">
        <w:t xml:space="preserve"> </w:t>
      </w:r>
      <w:r w:rsidR="00B042F0" w:rsidRPr="00B87D0B">
        <w:t>the</w:t>
      </w:r>
      <w:r w:rsidR="00B042F0">
        <w:t xml:space="preserve"> </w:t>
      </w:r>
      <w:r w:rsidR="00B042F0" w:rsidRPr="00B87D0B">
        <w:t>administration</w:t>
      </w:r>
      <w:r w:rsidR="00B042F0">
        <w:t xml:space="preserve"> </w:t>
      </w:r>
      <w:r w:rsidR="00B042F0" w:rsidRPr="00B87D0B">
        <w:t>of</w:t>
      </w:r>
      <w:r w:rsidR="00B042F0">
        <w:t xml:space="preserve"> </w:t>
      </w:r>
      <w:r w:rsidR="00B042F0" w:rsidRPr="00B87D0B">
        <w:t>written</w:t>
      </w:r>
      <w:r w:rsidR="00B042F0">
        <w:t xml:space="preserve"> </w:t>
      </w:r>
      <w:r w:rsidR="00B042F0" w:rsidRPr="00B87D0B">
        <w:t>and</w:t>
      </w:r>
      <w:r w:rsidR="00B042F0">
        <w:t xml:space="preserve"> </w:t>
      </w:r>
      <w:r w:rsidR="00B042F0" w:rsidRPr="00B87D0B">
        <w:t>textual</w:t>
      </w:r>
      <w:r w:rsidR="00B042F0">
        <w:t xml:space="preserve"> </w:t>
      </w:r>
      <w:r w:rsidR="00B042F0" w:rsidRPr="00B87D0B">
        <w:t>records</w:t>
      </w:r>
      <w:r w:rsidR="00B042F0">
        <w:t xml:space="preserve"> </w:t>
      </w:r>
      <w:r w:rsidR="00B042F0" w:rsidRPr="00B87D0B">
        <w:t>that</w:t>
      </w:r>
      <w:r w:rsidR="00B042F0">
        <w:t xml:space="preserve"> </w:t>
      </w:r>
      <w:r w:rsidR="00B042F0" w:rsidRPr="00B87D0B">
        <w:t>is more</w:t>
      </w:r>
      <w:r w:rsidR="00B042F0">
        <w:t xml:space="preserve"> </w:t>
      </w:r>
      <w:r w:rsidR="00B042F0" w:rsidRPr="00B87D0B">
        <w:t>of</w:t>
      </w:r>
      <w:r w:rsidR="00B042F0">
        <w:t xml:space="preserve"> </w:t>
      </w:r>
      <w:r w:rsidR="00B042F0" w:rsidRPr="00B87D0B">
        <w:t>the</w:t>
      </w:r>
      <w:r w:rsidR="00B042F0">
        <w:t xml:space="preserve"> </w:t>
      </w:r>
      <w:r w:rsidR="00B042F0" w:rsidRPr="00B87D0B">
        <w:t>concern</w:t>
      </w:r>
      <w:r w:rsidR="00B042F0">
        <w:t xml:space="preserve"> </w:t>
      </w:r>
      <w:r w:rsidR="00B042F0" w:rsidRPr="00B87D0B">
        <w:t>of</w:t>
      </w:r>
      <w:r w:rsidR="00B042F0">
        <w:t xml:space="preserve"> </w:t>
      </w:r>
      <w:r w:rsidR="00B042F0" w:rsidRPr="00B87D0B">
        <w:t>colonial</w:t>
      </w:r>
      <w:r w:rsidR="00B042F0">
        <w:t xml:space="preserve"> </w:t>
      </w:r>
      <w:r w:rsidR="00B042F0" w:rsidRPr="00B87D0B">
        <w:t>and</w:t>
      </w:r>
      <w:r w:rsidR="00B042F0">
        <w:t xml:space="preserve"> </w:t>
      </w:r>
      <w:r w:rsidR="00B042F0" w:rsidRPr="00B87D0B">
        <w:t>urban/contemporary</w:t>
      </w:r>
      <w:r w:rsidR="00B042F0">
        <w:t xml:space="preserve"> </w:t>
      </w:r>
      <w:r w:rsidR="00B042F0" w:rsidRPr="00B87D0B">
        <w:t>records.</w:t>
      </w:r>
      <w:r w:rsidR="00B042F0">
        <w:t xml:space="preserve"> </w:t>
      </w:r>
      <w:r w:rsidR="00B042F0" w:rsidRPr="00B87D0B">
        <w:t>Indigenous</w:t>
      </w:r>
      <w:r w:rsidR="00B042F0">
        <w:t xml:space="preserve"> </w:t>
      </w:r>
      <w:r w:rsidR="00B042F0" w:rsidRPr="00B87D0B">
        <w:t>knowledge</w:t>
      </w:r>
      <w:r w:rsidR="00B042F0">
        <w:t xml:space="preserve"> </w:t>
      </w:r>
      <w:r w:rsidR="00B042F0" w:rsidRPr="00B87D0B">
        <w:t>and</w:t>
      </w:r>
      <w:r w:rsidR="00B042F0">
        <w:t xml:space="preserve"> </w:t>
      </w:r>
      <w:r w:rsidR="00B042F0" w:rsidRPr="00B87D0B">
        <w:t>oral</w:t>
      </w:r>
      <w:r w:rsidR="00B042F0">
        <w:t xml:space="preserve"> </w:t>
      </w:r>
      <w:r w:rsidR="00B042F0" w:rsidRPr="00B87D0B">
        <w:t>traditions</w:t>
      </w:r>
      <w:r w:rsidR="00B042F0">
        <w:t xml:space="preserve"> </w:t>
      </w:r>
      <w:r w:rsidR="00B042F0" w:rsidRPr="00B87D0B">
        <w:t>are</w:t>
      </w:r>
      <w:r w:rsidR="00B042F0">
        <w:t xml:space="preserve"> </w:t>
      </w:r>
      <w:r w:rsidR="00B042F0" w:rsidRPr="00B87D0B">
        <w:t>currently</w:t>
      </w:r>
      <w:r w:rsidR="00B042F0">
        <w:t xml:space="preserve"> </w:t>
      </w:r>
      <w:r w:rsidR="00B042F0" w:rsidRPr="00B87D0B">
        <w:t>not</w:t>
      </w:r>
      <w:r w:rsidR="00B042F0">
        <w:t xml:space="preserve"> </w:t>
      </w:r>
      <w:r w:rsidR="00B042F0" w:rsidRPr="00B87D0B">
        <w:lastRenderedPageBreak/>
        <w:t>explicitly</w:t>
      </w:r>
      <w:r w:rsidR="00B042F0">
        <w:t xml:space="preserve"> </w:t>
      </w:r>
      <w:r w:rsidR="00B042F0" w:rsidRPr="00B87D0B">
        <w:t>considered</w:t>
      </w:r>
      <w:r w:rsidR="00B042F0">
        <w:t xml:space="preserve">” (2005, p. 292). </w:t>
      </w:r>
      <w:r w:rsidR="00E426C0">
        <w:t xml:space="preserve">There is little evidence of record keeping and preservation from before colonial occupation, as the island natives likely kept histories and legends orally and through performance. It is essential for archivists to preserve what was </w:t>
      </w:r>
      <w:r w:rsidR="00C568F6">
        <w:t>saved</w:t>
      </w:r>
      <w:r w:rsidR="00E426C0">
        <w:t xml:space="preserve"> as well as modern records, but they face difficulties due to limited qualified archivists to teach new archivists and the fact that current library science programs are based on </w:t>
      </w:r>
      <w:r w:rsidR="009F1E10">
        <w:t>w</w:t>
      </w:r>
      <w:r w:rsidR="00E426C0">
        <w:t>estern standards, which do not consider indigenous voices or traditions</w:t>
      </w:r>
      <w:r w:rsidR="00B042F0">
        <w:t>.</w:t>
      </w:r>
    </w:p>
    <w:p w14:paraId="2A1E3EDF" w14:textId="3311E035" w:rsidR="00D02F7A" w:rsidRDefault="00301865" w:rsidP="00D02F7A">
      <w:pPr>
        <w:spacing w:line="480" w:lineRule="auto"/>
        <w:ind w:firstLine="720"/>
      </w:pPr>
      <w:r>
        <w:t xml:space="preserve">A history of instability has left the country in a constant state of development. </w:t>
      </w:r>
      <w:r w:rsidR="00117BB1">
        <w:t>This is especially noticeable in libraries. In an article published in 1982, shortly after the end of Marcos’</w:t>
      </w:r>
      <w:r w:rsidR="00ED1E02">
        <w:t xml:space="preserve">s dictatorship, </w:t>
      </w:r>
      <w:r w:rsidR="00694F03">
        <w:t xml:space="preserve">Australian librarian </w:t>
      </w:r>
      <w:r w:rsidR="00ED1E02">
        <w:t>Rasmussen</w:t>
      </w:r>
      <w:r w:rsidR="00D02F7A">
        <w:t xml:space="preserve"> </w:t>
      </w:r>
      <w:r w:rsidR="00250654">
        <w:t>recounts</w:t>
      </w:r>
      <w:r w:rsidR="00D02F7A">
        <w:t xml:space="preserve"> that the National Librar</w:t>
      </w:r>
      <w:r w:rsidR="00895905">
        <w:t>y</w:t>
      </w:r>
      <w:r w:rsidR="00F45DD8">
        <w:t xml:space="preserve"> </w:t>
      </w:r>
      <w:r w:rsidR="00D02F7A">
        <w:t>allocated a certain number of books to each library in the country, but that many librarians were never able to obtain these books because they did not have the means to travel to Manila to pick them up. She also notes that many collections were outdated and badly damaged, with books simply being repeatedly repaired and recirculated rather than essentially weeded. Librarians did not have adequate time or training to maintain the collection, and were hesitant to do so as the funding they received for new books was sli</w:t>
      </w:r>
      <w:r w:rsidR="004F0A12">
        <w:t>m. S</w:t>
      </w:r>
      <w:r w:rsidR="00D02F7A">
        <w:t>ince there were few Philippine-produced books</w:t>
      </w:r>
      <w:r w:rsidR="004F0A12">
        <w:t>,</w:t>
      </w:r>
      <w:r w:rsidR="00D02F7A">
        <w:t xml:space="preserve"> most new materials </w:t>
      </w:r>
      <w:r w:rsidR="004F0A12">
        <w:t xml:space="preserve">were </w:t>
      </w:r>
      <w:r w:rsidR="00D02F7A">
        <w:t>expensive to obtain. Another issue cited was poor pay and working conditions, which did not attract the required licensed librarians, resulting in underqualified staff.</w:t>
      </w:r>
    </w:p>
    <w:p w14:paraId="3AAFC7B7" w14:textId="19EB4942" w:rsidR="00573359" w:rsidRDefault="007345B3" w:rsidP="00D02F7A">
      <w:pPr>
        <w:spacing w:line="480" w:lineRule="auto"/>
        <w:ind w:firstLine="720"/>
      </w:pPr>
      <w:r>
        <w:t xml:space="preserve">A more recent report conducted and published by the National Library of the Philippines </w:t>
      </w:r>
      <w:r w:rsidR="00EF564B">
        <w:t xml:space="preserve">in 2018 shows that many of the issues faced by libraries in the </w:t>
      </w:r>
      <w:r w:rsidR="00816BC0">
        <w:t>19</w:t>
      </w:r>
      <w:r w:rsidR="00EF564B">
        <w:t xml:space="preserve">80’s are still present, even though measures have been taken to improve </w:t>
      </w:r>
      <w:r w:rsidR="00C24D54">
        <w:t xml:space="preserve">the state of libraries and librarianship. </w:t>
      </w:r>
      <w:r w:rsidR="007C0EB3">
        <w:t xml:space="preserve">Early on in the report, researchers </w:t>
      </w:r>
      <w:r w:rsidR="00686BDB">
        <w:t>summarize the current library statistics and issues</w:t>
      </w:r>
      <w:r w:rsidR="007C0EB3">
        <w:t xml:space="preserve"> (p. 2-3)</w:t>
      </w:r>
      <w:r w:rsidR="00686BDB">
        <w:t xml:space="preserve">. </w:t>
      </w:r>
      <w:r w:rsidR="008005E7">
        <w:t xml:space="preserve">About half of </w:t>
      </w:r>
      <w:r w:rsidR="008005E7">
        <w:lastRenderedPageBreak/>
        <w:t>the public libraries in the country are in municipalities</w:t>
      </w:r>
      <w:r w:rsidR="0082029F">
        <w:t xml:space="preserve">, </w:t>
      </w:r>
      <w:r w:rsidR="001D52F1">
        <w:t>followed by 21% in barangays (</w:t>
      </w:r>
      <w:r w:rsidR="00011DDD">
        <w:t>the Philippine equivalent of a village or small town), 19% in cities</w:t>
      </w:r>
      <w:r w:rsidR="00571A4F">
        <w:t>, and the remaining 9% in provinces.</w:t>
      </w:r>
      <w:r w:rsidR="003F0D52">
        <w:t xml:space="preserve"> </w:t>
      </w:r>
      <w:r w:rsidR="00571A4F">
        <w:t>The report states that, “</w:t>
      </w:r>
      <w:r w:rsidR="003F0D52" w:rsidRPr="003F0D52">
        <w:t>The actual total numbers of public libraries in the Philippines however, only make up 3% of the ideal as prescribed by the law</w:t>
      </w:r>
      <w:r w:rsidR="00571A4F">
        <w:t xml:space="preserve">” </w:t>
      </w:r>
      <w:r w:rsidR="003949D8">
        <w:t xml:space="preserve">(p. 2). </w:t>
      </w:r>
      <w:r w:rsidR="00A17818">
        <w:t>In addition to not having enough libraries to meet the needs of the citizens</w:t>
      </w:r>
      <w:r w:rsidR="00290C50">
        <w:t xml:space="preserve">, a majority of these libraries have less than five </w:t>
      </w:r>
      <w:r w:rsidR="00E846D1">
        <w:t xml:space="preserve">librarians, with some libraries having none. </w:t>
      </w:r>
      <w:r w:rsidR="00424E75">
        <w:t xml:space="preserve">Collections </w:t>
      </w:r>
      <w:r w:rsidR="00A43AD0">
        <w:t xml:space="preserve">are limited, </w:t>
      </w:r>
      <w:r w:rsidR="000C2923">
        <w:t xml:space="preserve">with 79% of public libraries having less than 10,000 books, </w:t>
      </w:r>
      <w:r w:rsidR="00910E1B">
        <w:t xml:space="preserve">severely limiting users’ access to information. </w:t>
      </w:r>
      <w:r w:rsidR="009065D7">
        <w:t xml:space="preserve">Most </w:t>
      </w:r>
      <w:r w:rsidR="00424E75">
        <w:t xml:space="preserve">public libraries (85%) </w:t>
      </w:r>
      <w:r w:rsidR="009065D7">
        <w:t xml:space="preserve">also do </w:t>
      </w:r>
      <w:r w:rsidR="00424E75">
        <w:t>not keep a record or list of their collections.</w:t>
      </w:r>
      <w:r w:rsidR="00CD5A5E">
        <w:t xml:space="preserve"> </w:t>
      </w:r>
      <w:r w:rsidR="00C833A2">
        <w:t>This issue</w:t>
      </w:r>
      <w:r w:rsidR="00424E75">
        <w:t xml:space="preserve"> </w:t>
      </w:r>
      <w:r w:rsidR="00FF4D59">
        <w:t>“</w:t>
      </w:r>
      <w:r w:rsidR="006D674D" w:rsidRPr="006D674D">
        <w:t>may be attributed to the lack and absence of licensed librarians in many of the public libraries. There is a need to encourage and train library staff to the basics and standards of library practice</w:t>
      </w:r>
      <w:r w:rsidR="00FF4D59">
        <w:t xml:space="preserve">” (p. </w:t>
      </w:r>
      <w:r w:rsidR="00CD5A5E">
        <w:t>3)</w:t>
      </w:r>
      <w:r w:rsidR="00C833A2">
        <w:t xml:space="preserve">. </w:t>
      </w:r>
      <w:r w:rsidR="00894C6B">
        <w:t>Requirements</w:t>
      </w:r>
      <w:r w:rsidR="00E61C6C">
        <w:t xml:space="preserve"> for librarian licensure in the Philippines are strict, but </w:t>
      </w:r>
      <w:r w:rsidR="00894C6B">
        <w:t xml:space="preserve">due to </w:t>
      </w:r>
      <w:r w:rsidR="000E737B">
        <w:t xml:space="preserve">educational expenses there is a shortage of </w:t>
      </w:r>
      <w:r w:rsidR="00311471">
        <w:t xml:space="preserve">qualified librarians, forcing libraries to hire those without the knowledge or training to maintain a library and its collection, or to simply not have library staff at all. </w:t>
      </w:r>
    </w:p>
    <w:p w14:paraId="0658D074" w14:textId="20968834" w:rsidR="00311471" w:rsidRDefault="00CD0536" w:rsidP="00D02F7A">
      <w:pPr>
        <w:spacing w:line="480" w:lineRule="auto"/>
        <w:ind w:firstLine="720"/>
      </w:pPr>
      <w:r>
        <w:t>While improvements to libraries and</w:t>
      </w:r>
      <w:r w:rsidR="00E31BA1">
        <w:t xml:space="preserve"> their</w:t>
      </w:r>
      <w:r>
        <w:t xml:space="preserve"> collections were made between 1982 and </w:t>
      </w:r>
      <w:r w:rsidR="000C35DD">
        <w:t>2018, issues such as collection development and adequate staffing still plague the modern Philippine library.</w:t>
      </w:r>
      <w:r w:rsidR="00902308">
        <w:t xml:space="preserve"> Local and national government</w:t>
      </w:r>
      <w:r w:rsidR="00096BBB">
        <w:t>s do not prioritize libraries as they should, likely due to the</w:t>
      </w:r>
      <w:r w:rsidR="001A382F">
        <w:t xml:space="preserve"> </w:t>
      </w:r>
      <w:r w:rsidR="00135289">
        <w:t xml:space="preserve">other challenges the country faces as it continues to stabilize in the modern </w:t>
      </w:r>
      <w:r w:rsidR="000E21B5">
        <w:t xml:space="preserve">world. </w:t>
      </w:r>
      <w:r w:rsidR="005130C8">
        <w:t xml:space="preserve">However, </w:t>
      </w:r>
      <w:r w:rsidR="0000116E">
        <w:t xml:space="preserve">the continued development of these libraries and </w:t>
      </w:r>
      <w:r w:rsidR="00AF48DC">
        <w:t xml:space="preserve">the establishment of laws on the creation and standards of quality for libraries indicate that </w:t>
      </w:r>
      <w:r w:rsidR="00484A2B">
        <w:t xml:space="preserve">it is an area of importance to many leaders and communities. </w:t>
      </w:r>
    </w:p>
    <w:p w14:paraId="6C396106" w14:textId="77777777" w:rsidR="007C0EB3" w:rsidRDefault="007C0EB3" w:rsidP="007C0EB3">
      <w:pPr>
        <w:spacing w:line="480" w:lineRule="auto"/>
        <w:jc w:val="center"/>
        <w:rPr>
          <w:b/>
          <w:bCs/>
        </w:rPr>
      </w:pPr>
    </w:p>
    <w:p w14:paraId="7D9F34C6" w14:textId="573375C1" w:rsidR="00E916F2" w:rsidRPr="00F14284" w:rsidRDefault="00E916F2" w:rsidP="007C0EB3">
      <w:pPr>
        <w:spacing w:line="480" w:lineRule="auto"/>
        <w:jc w:val="center"/>
        <w:rPr>
          <w:b/>
          <w:bCs/>
        </w:rPr>
      </w:pPr>
      <w:r w:rsidRPr="00F14284">
        <w:rPr>
          <w:b/>
          <w:bCs/>
        </w:rPr>
        <w:lastRenderedPageBreak/>
        <w:t>Conclusion</w:t>
      </w:r>
    </w:p>
    <w:p w14:paraId="4480C668" w14:textId="1B0BEFAF" w:rsidR="00F44083" w:rsidRDefault="00B4590F" w:rsidP="00AA0E34">
      <w:pPr>
        <w:spacing w:line="480" w:lineRule="auto"/>
        <w:ind w:firstLine="720"/>
      </w:pPr>
      <w:r>
        <w:t xml:space="preserve">Filipino scholar Vicente S. </w:t>
      </w:r>
      <w:r w:rsidR="007907FD">
        <w:t>Hernandez states, “</w:t>
      </w:r>
      <w:r w:rsidR="007907FD" w:rsidRPr="001C6B60">
        <w:t>Asia has had a complex history of freedom and domination that has in turn shaped contemporary events</w:t>
      </w:r>
      <w:r w:rsidR="007907FD">
        <w:t xml:space="preserve">” (2001, p. 329), which has certainly </w:t>
      </w:r>
      <w:r w:rsidR="0026062F">
        <w:t>been true in the case of</w:t>
      </w:r>
      <w:r w:rsidR="007907FD">
        <w:t xml:space="preserve"> the Philippines. </w:t>
      </w:r>
      <w:r w:rsidR="00C11550">
        <w:t>Despite challenges faced by the Filipino people, their libraries continue to develop and are monuments to their national pride and history</w:t>
      </w:r>
      <w:r w:rsidR="007E18E0">
        <w:t xml:space="preserve">. The </w:t>
      </w:r>
      <w:r w:rsidR="00266219">
        <w:t xml:space="preserve">history of the Philippines in </w:t>
      </w:r>
      <w:r w:rsidR="00233BF4">
        <w:t>rooted in colonialism and imperialism</w:t>
      </w:r>
      <w:r w:rsidR="00924B5A">
        <w:t xml:space="preserve">, but also the resiliency of a people eager for independence. This resiliency is seen in the reclamation of colonial library institutions </w:t>
      </w:r>
      <w:r w:rsidR="00E87E8D">
        <w:t xml:space="preserve">for native use. However, due to the length and </w:t>
      </w:r>
      <w:r w:rsidR="00C61E79">
        <w:t>intensity of colonialism, especially from the American empire, the library systems are still</w:t>
      </w:r>
      <w:r w:rsidR="00F170FE">
        <w:t xml:space="preserve"> shaped by </w:t>
      </w:r>
      <w:r w:rsidR="000277FD">
        <w:t xml:space="preserve">Anglo-American standards that do not </w:t>
      </w:r>
      <w:r w:rsidR="00823003">
        <w:t>center Philippine culture and experiences</w:t>
      </w:r>
      <w:r w:rsidR="00391D0D">
        <w:t xml:space="preserve">. </w:t>
      </w:r>
      <w:r w:rsidR="00340480">
        <w:t>Modern libraries in the country are still trying to become reliable information systems for the people, but are</w:t>
      </w:r>
      <w:r w:rsidR="00C722DD">
        <w:t xml:space="preserve"> lacking </w:t>
      </w:r>
      <w:r w:rsidR="005E7F2B">
        <w:t xml:space="preserve">resources </w:t>
      </w:r>
      <w:r w:rsidR="00C722DD">
        <w:t>and/or neglected due to the</w:t>
      </w:r>
      <w:r w:rsidR="003A2F6D">
        <w:t xml:space="preserve"> instability</w:t>
      </w:r>
      <w:r w:rsidR="00C722DD">
        <w:t xml:space="preserve"> from colonialism and </w:t>
      </w:r>
      <w:r w:rsidR="00693EB0">
        <w:t xml:space="preserve">other </w:t>
      </w:r>
      <w:r w:rsidR="00C722DD">
        <w:t xml:space="preserve">conflicts. </w:t>
      </w:r>
      <w:r w:rsidR="00912A5B">
        <w:t xml:space="preserve">All this said, </w:t>
      </w:r>
      <w:r w:rsidR="006E159B">
        <w:t xml:space="preserve">the Philippine-established standards for librarianship indicate that the country and the people are passionate about </w:t>
      </w:r>
      <w:r w:rsidR="001B7017">
        <w:t>their libraries</w:t>
      </w:r>
      <w:r w:rsidR="00FE3966">
        <w:t>, as do the large strides in library development and law in recent decades.</w:t>
      </w:r>
      <w:r w:rsidR="003A2F6D">
        <w:t xml:space="preserve"> Inevitably, Philippine history i</w:t>
      </w:r>
      <w:r w:rsidR="00902438">
        <w:t xml:space="preserve">s still being written, and </w:t>
      </w:r>
      <w:r w:rsidR="00FD1411">
        <w:t>future developments in information will continue to be seen.</w:t>
      </w:r>
      <w:r w:rsidR="00FE3966">
        <w:t xml:space="preserve"> </w:t>
      </w:r>
    </w:p>
    <w:p w14:paraId="15D5C204" w14:textId="77777777" w:rsidR="00F44083" w:rsidRDefault="00F44083" w:rsidP="0029223B">
      <w:pPr>
        <w:spacing w:line="480" w:lineRule="auto"/>
      </w:pPr>
    </w:p>
    <w:p w14:paraId="6A87583E" w14:textId="2F19E4DF" w:rsidR="00BE6722" w:rsidRDefault="00BE6722"/>
    <w:p w14:paraId="06D3C186" w14:textId="77777777" w:rsidR="006E7814" w:rsidRDefault="006E7814"/>
    <w:p w14:paraId="02BEB47A" w14:textId="77777777" w:rsidR="006E7814" w:rsidRDefault="006E7814"/>
    <w:p w14:paraId="4D45472C" w14:textId="77777777" w:rsidR="006E7814" w:rsidRDefault="006E7814"/>
    <w:p w14:paraId="55BBD10F" w14:textId="77777777" w:rsidR="006E7814" w:rsidRDefault="006E7814"/>
    <w:p w14:paraId="04D2B810" w14:textId="2A649BD6" w:rsidR="006E7814" w:rsidRDefault="005E207B" w:rsidP="005E207B">
      <w:pPr>
        <w:spacing w:line="480" w:lineRule="auto"/>
        <w:jc w:val="center"/>
        <w:rPr>
          <w:b/>
          <w:bCs/>
        </w:rPr>
      </w:pPr>
      <w:r>
        <w:rPr>
          <w:b/>
          <w:bCs/>
        </w:rPr>
        <w:lastRenderedPageBreak/>
        <w:t>References</w:t>
      </w:r>
    </w:p>
    <w:p w14:paraId="7846027A" w14:textId="77777777" w:rsidR="005E207B" w:rsidRDefault="005E207B" w:rsidP="005E207B">
      <w:pPr>
        <w:spacing w:line="480" w:lineRule="auto"/>
        <w:ind w:left="720" w:hanging="720"/>
      </w:pPr>
      <w:r w:rsidRPr="00647056">
        <w:t xml:space="preserve">Brazzeal, B. (2023). The University of Wisconsin and the development of librarianship in the Philippines. </w:t>
      </w:r>
      <w:r w:rsidRPr="00647056">
        <w:rPr>
          <w:i/>
          <w:iCs/>
        </w:rPr>
        <w:t>Libraries: Culture, History, and Society, 7</w:t>
      </w:r>
      <w:r w:rsidRPr="00647056">
        <w:t>(1)</w:t>
      </w:r>
      <w:r w:rsidRPr="00647056">
        <w:rPr>
          <w:i/>
          <w:iCs/>
        </w:rPr>
        <w:t>,</w:t>
      </w:r>
      <w:r w:rsidRPr="00647056">
        <w:t xml:space="preserve"> 1-24. </w:t>
      </w:r>
      <w:hyperlink r:id="rId7" w:history="1">
        <w:r w:rsidRPr="00647056">
          <w:rPr>
            <w:rStyle w:val="Hyperlink"/>
          </w:rPr>
          <w:t>https://doi.org/10.5325/libraries.7.1.0001</w:t>
        </w:r>
      </w:hyperlink>
    </w:p>
    <w:p w14:paraId="30DA0A64" w14:textId="77777777" w:rsidR="005E207B" w:rsidRDefault="005E207B" w:rsidP="005E207B">
      <w:pPr>
        <w:spacing w:line="480" w:lineRule="auto"/>
        <w:ind w:left="720" w:hanging="720"/>
      </w:pPr>
      <w:r w:rsidRPr="00647056">
        <w:t xml:space="preserve">Drabinski, E. (2021). Critical </w:t>
      </w:r>
      <w:r>
        <w:t>l</w:t>
      </w:r>
      <w:r w:rsidRPr="00647056">
        <w:t xml:space="preserve">ibrarianship in a </w:t>
      </w:r>
      <w:r>
        <w:t>g</w:t>
      </w:r>
      <w:r w:rsidRPr="00647056">
        <w:t xml:space="preserve">lobal </w:t>
      </w:r>
      <w:r>
        <w:t>c</w:t>
      </w:r>
      <w:r w:rsidRPr="00647056">
        <w:t>ontext. </w:t>
      </w:r>
      <w:r w:rsidRPr="00647056">
        <w:rPr>
          <w:i/>
          <w:iCs/>
        </w:rPr>
        <w:t>Philippine Journal of Librarianship &amp; Information Studies (</w:t>
      </w:r>
      <w:proofErr w:type="spellStart"/>
      <w:r w:rsidRPr="00647056">
        <w:rPr>
          <w:i/>
          <w:iCs/>
        </w:rPr>
        <w:t>PhJLIS</w:t>
      </w:r>
      <w:proofErr w:type="spellEnd"/>
      <w:r w:rsidRPr="00647056">
        <w:rPr>
          <w:i/>
          <w:iCs/>
        </w:rPr>
        <w:t>)</w:t>
      </w:r>
      <w:r w:rsidRPr="00647056">
        <w:t>, </w:t>
      </w:r>
      <w:r w:rsidRPr="00647056">
        <w:rPr>
          <w:i/>
          <w:iCs/>
        </w:rPr>
        <w:t>41</w:t>
      </w:r>
      <w:r w:rsidRPr="00647056">
        <w:t xml:space="preserve">(2), 13–16. </w:t>
      </w:r>
      <w:hyperlink r:id="rId8" w:history="1">
        <w:r w:rsidRPr="00647056">
          <w:rPr>
            <w:rStyle w:val="Hyperlink"/>
          </w:rPr>
          <w:t>https://library.indianapolis.iu.edu/cgi-bin/proxy.pl?url=https://search-ebscohost-com.proxy.ulib.uits.iu.edu/login.aspx?direct=true&amp;db=a9h&amp;AN=177408534&amp;site=ehost-live</w:t>
        </w:r>
      </w:hyperlink>
      <w:r>
        <w:t xml:space="preserve"> </w:t>
      </w:r>
    </w:p>
    <w:p w14:paraId="37CD72C6" w14:textId="77777777" w:rsidR="005E207B" w:rsidRPr="00647056" w:rsidRDefault="005E207B" w:rsidP="005E207B">
      <w:pPr>
        <w:spacing w:line="480" w:lineRule="auto"/>
        <w:ind w:left="720" w:hanging="720"/>
      </w:pPr>
      <w:r w:rsidRPr="00647056">
        <w:t xml:space="preserve">Hernandez, V. S. (1996a). The Spanish colonial library institutions. </w:t>
      </w:r>
      <w:r w:rsidRPr="00647056">
        <w:rPr>
          <w:i/>
          <w:iCs/>
        </w:rPr>
        <w:t>Philippine Studies, 44</w:t>
      </w:r>
      <w:r w:rsidRPr="00647056">
        <w:t xml:space="preserve">(3), 321-348. </w:t>
      </w:r>
      <w:hyperlink r:id="rId9" w:history="1">
        <w:r w:rsidRPr="00647056">
          <w:rPr>
            <w:rStyle w:val="Hyperlink"/>
          </w:rPr>
          <w:t>https://doi.org/10.13185/2244-1638.4661</w:t>
        </w:r>
      </w:hyperlink>
    </w:p>
    <w:p w14:paraId="5FB8E49A" w14:textId="77777777" w:rsidR="005E207B" w:rsidRDefault="005E207B" w:rsidP="005E207B">
      <w:pPr>
        <w:spacing w:line="480" w:lineRule="auto"/>
        <w:ind w:left="720" w:hanging="720"/>
      </w:pPr>
      <w:r w:rsidRPr="00647056">
        <w:t xml:space="preserve">Hernandez, V. S. (1996b). </w:t>
      </w:r>
      <w:r w:rsidRPr="00647056">
        <w:rPr>
          <w:i/>
          <w:iCs/>
        </w:rPr>
        <w:t xml:space="preserve">History of books and libraries in the Philippines: 1521-1900. </w:t>
      </w:r>
      <w:r w:rsidRPr="00647056">
        <w:t>The National Commission for Culture and the Arts: Manila.</w:t>
      </w:r>
    </w:p>
    <w:p w14:paraId="5326DD82" w14:textId="77777777" w:rsidR="005E207B" w:rsidRPr="00647056" w:rsidRDefault="005E207B" w:rsidP="005E207B">
      <w:pPr>
        <w:spacing w:line="480" w:lineRule="auto"/>
        <w:ind w:left="720" w:hanging="720"/>
      </w:pPr>
      <w:r w:rsidRPr="00647056">
        <w:t xml:space="preserve">Hernandez, V. S. (2001). Trends in Philippine library history. </w:t>
      </w:r>
      <w:r w:rsidRPr="00647056">
        <w:rPr>
          <w:i/>
          <w:iCs/>
        </w:rPr>
        <w:t>Libraries &amp; Culture, 36</w:t>
      </w:r>
      <w:r w:rsidRPr="00647056">
        <w:t xml:space="preserve">(2), 329-344. </w:t>
      </w:r>
      <w:hyperlink r:id="rId10" w:history="1">
        <w:r w:rsidRPr="00647056">
          <w:rPr>
            <w:rStyle w:val="Hyperlink"/>
          </w:rPr>
          <w:t>https://doi.org/10.1353/lac.2001.0034</w:t>
        </w:r>
      </w:hyperlink>
    </w:p>
    <w:p w14:paraId="150C9DD8" w14:textId="77777777" w:rsidR="005E207B" w:rsidRPr="00647056" w:rsidRDefault="005E207B" w:rsidP="005E207B">
      <w:pPr>
        <w:spacing w:line="480" w:lineRule="auto"/>
        <w:ind w:left="720" w:hanging="720"/>
      </w:pPr>
      <w:r w:rsidRPr="00647056">
        <w:t xml:space="preserve">Hill, M. (2017). The book trade in the colonial Philippines. </w:t>
      </w:r>
      <w:r w:rsidRPr="00647056">
        <w:rPr>
          <w:i/>
          <w:iCs/>
        </w:rPr>
        <w:t xml:space="preserve">Book History, 20, </w:t>
      </w:r>
      <w:r w:rsidRPr="00647056">
        <w:t xml:space="preserve">40-82. </w:t>
      </w:r>
      <w:hyperlink r:id="rId11" w:history="1">
        <w:r w:rsidRPr="00647056">
          <w:rPr>
            <w:rStyle w:val="Hyperlink"/>
          </w:rPr>
          <w:t>https://doi.org/10.1353/bh.2017.0001</w:t>
        </w:r>
      </w:hyperlink>
    </w:p>
    <w:p w14:paraId="2010243D" w14:textId="77777777" w:rsidR="005E207B" w:rsidRDefault="005E207B" w:rsidP="005E207B">
      <w:pPr>
        <w:spacing w:line="480" w:lineRule="auto"/>
        <w:ind w:left="720" w:hanging="720"/>
      </w:pPr>
      <w:r w:rsidRPr="00647056">
        <w:t xml:space="preserve">Luyt, B. (2022). A golden age of library development: The social and political context of the Philippine library in Manila in the early years of the twentieth century. </w:t>
      </w:r>
      <w:r w:rsidRPr="00647056">
        <w:rPr>
          <w:i/>
          <w:iCs/>
        </w:rPr>
        <w:t>Library and Information History, 38</w:t>
      </w:r>
      <w:r w:rsidRPr="00647056">
        <w:t xml:space="preserve">(2), 112-131. </w:t>
      </w:r>
      <w:hyperlink r:id="rId12" w:history="1">
        <w:r w:rsidRPr="00647056">
          <w:rPr>
            <w:rStyle w:val="Hyperlink"/>
          </w:rPr>
          <w:t>https://doi.org/10.3366/lih.2022.0111</w:t>
        </w:r>
      </w:hyperlink>
    </w:p>
    <w:p w14:paraId="264AF78D" w14:textId="77777777" w:rsidR="005E207B" w:rsidRDefault="005E207B" w:rsidP="005E207B">
      <w:pPr>
        <w:spacing w:line="480" w:lineRule="auto"/>
        <w:ind w:left="720" w:hanging="720"/>
      </w:pPr>
      <w:r w:rsidRPr="00647056">
        <w:lastRenderedPageBreak/>
        <w:t>Luyt, B., &amp; Sagun, K. K. (2021). The American colonial state on display: the Philippine library exhibit at the 1915 Panama-Pacific international exposition. </w:t>
      </w:r>
      <w:r w:rsidRPr="00647056">
        <w:rPr>
          <w:i/>
          <w:iCs/>
        </w:rPr>
        <w:t>Library &amp; Information History</w:t>
      </w:r>
      <w:r w:rsidRPr="00647056">
        <w:t>, </w:t>
      </w:r>
      <w:r w:rsidRPr="00647056">
        <w:rPr>
          <w:i/>
          <w:iCs/>
        </w:rPr>
        <w:t>37</w:t>
      </w:r>
      <w:r w:rsidRPr="00647056">
        <w:t xml:space="preserve">(1), 35–48. </w:t>
      </w:r>
      <w:hyperlink r:id="rId13" w:history="1">
        <w:r w:rsidRPr="00E444B4">
          <w:rPr>
            <w:rStyle w:val="Hyperlink"/>
          </w:rPr>
          <w:t>https://doi.org/10.3366/lih.2021.0045</w:t>
        </w:r>
      </w:hyperlink>
    </w:p>
    <w:p w14:paraId="2507A953" w14:textId="77777777" w:rsidR="005E207B" w:rsidRDefault="005E207B" w:rsidP="005E207B">
      <w:pPr>
        <w:spacing w:line="480" w:lineRule="auto"/>
        <w:ind w:left="720" w:hanging="720"/>
      </w:pPr>
      <w:r w:rsidRPr="00647056">
        <w:t xml:space="preserve">Macapagal, M. J. R. (2018). </w:t>
      </w:r>
      <w:r w:rsidRPr="00647056">
        <w:rPr>
          <w:i/>
          <w:iCs/>
        </w:rPr>
        <w:t xml:space="preserve">Status report of Philippine public libraries and librarianship: Final research report. </w:t>
      </w:r>
      <w:r w:rsidRPr="00647056">
        <w:t xml:space="preserve">National Library of the Philippines. </w:t>
      </w:r>
      <w:hyperlink r:id="rId14" w:history="1">
        <w:r w:rsidRPr="00E444B4">
          <w:rPr>
            <w:rStyle w:val="Hyperlink"/>
          </w:rPr>
          <w:t>https://web.nlp.gov.ph/wp-content/uploads/2023/06/NLP%20Publications/Status%20of%20Philippine%20Public%20Libraries%20and%20librarianship%20%281%29.pdf</w:t>
        </w:r>
      </w:hyperlink>
    </w:p>
    <w:p w14:paraId="31F7AB79" w14:textId="77777777" w:rsidR="005E207B" w:rsidRDefault="005E207B" w:rsidP="005E207B">
      <w:pPr>
        <w:spacing w:line="480" w:lineRule="auto"/>
        <w:ind w:left="720" w:hanging="720"/>
      </w:pPr>
      <w:r w:rsidRPr="00647056">
        <w:t xml:space="preserve">Manila Times. (2014, November 7). </w:t>
      </w:r>
      <w:r w:rsidRPr="00647056">
        <w:rPr>
          <w:i/>
          <w:iCs/>
        </w:rPr>
        <w:t xml:space="preserve">Quezon city ordinance no. SP-2311, S-2014, August 14, 2014. </w:t>
      </w:r>
      <w:r w:rsidRPr="00647056">
        <w:t xml:space="preserve">Supreme Court E-Library. </w:t>
      </w:r>
      <w:hyperlink r:id="rId15" w:history="1">
        <w:r w:rsidRPr="00647056">
          <w:rPr>
            <w:rStyle w:val="Hyperlink"/>
          </w:rPr>
          <w:t>https://elibrary.judiciary.gov.ph/thebookshelf/showdocs/10/64956</w:t>
        </w:r>
      </w:hyperlink>
    </w:p>
    <w:p w14:paraId="0579FE07" w14:textId="77777777" w:rsidR="005E207B" w:rsidRDefault="005E207B" w:rsidP="005E207B">
      <w:pPr>
        <w:spacing w:line="480" w:lineRule="auto"/>
        <w:ind w:left="720" w:hanging="720"/>
      </w:pPr>
      <w:proofErr w:type="spellStart"/>
      <w:r w:rsidRPr="00647056">
        <w:t>Obille</w:t>
      </w:r>
      <w:proofErr w:type="spellEnd"/>
      <w:r w:rsidRPr="00647056">
        <w:t xml:space="preserve">, K. L. B. &amp; Buenrostro, I. S. (2015). Defining Philippine librarianship. </w:t>
      </w:r>
      <w:r w:rsidRPr="00647056">
        <w:rPr>
          <w:i/>
          <w:iCs/>
        </w:rPr>
        <w:t>Journal of Philippine Librarianship, 35</w:t>
      </w:r>
      <w:r w:rsidRPr="00647056">
        <w:t>(A-LIEP 2015 Special Issue), 70-84.</w:t>
      </w:r>
    </w:p>
    <w:p w14:paraId="34130772" w14:textId="77777777" w:rsidR="005E207B" w:rsidRDefault="005E207B" w:rsidP="005E207B">
      <w:pPr>
        <w:spacing w:line="480" w:lineRule="auto"/>
        <w:ind w:left="720" w:hanging="720"/>
      </w:pPr>
      <w:r w:rsidRPr="00647056">
        <w:t>Perez, M. J. V., &amp; Cruz, R. C. (2020). José Rizal’s bibliographic cards: Document history, analysis, and the need for recognition. </w:t>
      </w:r>
      <w:r w:rsidRPr="00647056">
        <w:rPr>
          <w:i/>
          <w:iCs/>
        </w:rPr>
        <w:t>Philippine Journal of Librarianship &amp; Information Studies (</w:t>
      </w:r>
      <w:proofErr w:type="spellStart"/>
      <w:r w:rsidRPr="00647056">
        <w:rPr>
          <w:i/>
          <w:iCs/>
        </w:rPr>
        <w:t>PhJLIS</w:t>
      </w:r>
      <w:proofErr w:type="spellEnd"/>
      <w:r w:rsidRPr="00647056">
        <w:rPr>
          <w:i/>
          <w:iCs/>
        </w:rPr>
        <w:t>)</w:t>
      </w:r>
      <w:r w:rsidRPr="00647056">
        <w:t>, </w:t>
      </w:r>
      <w:r w:rsidRPr="00647056">
        <w:rPr>
          <w:i/>
          <w:iCs/>
        </w:rPr>
        <w:t>40</w:t>
      </w:r>
      <w:r w:rsidRPr="00647056">
        <w:t xml:space="preserve">(2), 53–84. </w:t>
      </w:r>
      <w:hyperlink r:id="rId16" w:history="1">
        <w:r w:rsidRPr="00E444B4">
          <w:rPr>
            <w:rStyle w:val="Hyperlink"/>
          </w:rPr>
          <w:t>https://library.indianapolis.iu.edu/cgi-bin/proxy.pl?url=https://search-ebscohost-com.proxy.ulib.uits.iu.edu/login.aspx?direct=true&amp;db=a9h&amp;AN=177415564&amp;site=ehost-live</w:t>
        </w:r>
      </w:hyperlink>
    </w:p>
    <w:p w14:paraId="59115D08" w14:textId="77777777" w:rsidR="005E207B" w:rsidRDefault="005E207B" w:rsidP="005E207B">
      <w:pPr>
        <w:spacing w:line="480" w:lineRule="auto"/>
        <w:ind w:left="720" w:hanging="720"/>
      </w:pPr>
      <w:r w:rsidRPr="00647056">
        <w:t>Punzalan R. (2005). Cultural diversity and post-colonial realities: Challenges of archival training in the Philippines. </w:t>
      </w:r>
      <w:r w:rsidRPr="00647056">
        <w:rPr>
          <w:i/>
          <w:iCs/>
        </w:rPr>
        <w:t>Archives &amp; Manuscripts</w:t>
      </w:r>
      <w:r w:rsidRPr="00647056">
        <w:t>, </w:t>
      </w:r>
      <w:r w:rsidRPr="00647056">
        <w:rPr>
          <w:i/>
          <w:iCs/>
        </w:rPr>
        <w:t>33</w:t>
      </w:r>
      <w:r w:rsidRPr="00647056">
        <w:t xml:space="preserve">(1), 289-293. </w:t>
      </w:r>
      <w:hyperlink r:id="rId17" w:history="1">
        <w:r w:rsidRPr="00E444B4">
          <w:rPr>
            <w:rStyle w:val="Hyperlink"/>
          </w:rPr>
          <w:t>https://publications.archivists.org.au/index.php/asa/article/view/9785</w:t>
        </w:r>
      </w:hyperlink>
      <w:r>
        <w:t xml:space="preserve"> </w:t>
      </w:r>
    </w:p>
    <w:p w14:paraId="0A2AD3BA" w14:textId="77777777" w:rsidR="005E207B" w:rsidRDefault="005E207B" w:rsidP="005E207B">
      <w:pPr>
        <w:spacing w:line="480" w:lineRule="auto"/>
        <w:ind w:left="720" w:hanging="720"/>
      </w:pPr>
      <w:r w:rsidRPr="00647056">
        <w:lastRenderedPageBreak/>
        <w:t>Rasmussen, R. (1982). Public Libraries in the Philippines. </w:t>
      </w:r>
      <w:r w:rsidRPr="00647056">
        <w:rPr>
          <w:i/>
          <w:iCs/>
        </w:rPr>
        <w:t>The Australian Library Journal</w:t>
      </w:r>
      <w:r w:rsidRPr="00647056">
        <w:t>, </w:t>
      </w:r>
      <w:r w:rsidRPr="00647056">
        <w:rPr>
          <w:i/>
          <w:iCs/>
        </w:rPr>
        <w:t>31</w:t>
      </w:r>
      <w:r w:rsidRPr="00647056">
        <w:t xml:space="preserve">(2), 34–40. </w:t>
      </w:r>
      <w:hyperlink r:id="rId18" w:history="1">
        <w:r w:rsidRPr="00647056">
          <w:rPr>
            <w:rStyle w:val="Hyperlink"/>
          </w:rPr>
          <w:t>https://doi.org/10.1080/00049670.1982.10755452</w:t>
        </w:r>
      </w:hyperlink>
    </w:p>
    <w:p w14:paraId="58FCE0B9" w14:textId="77777777" w:rsidR="005E207B" w:rsidRPr="005E207B" w:rsidRDefault="005E207B" w:rsidP="005E207B">
      <w:pPr>
        <w:spacing w:line="480" w:lineRule="auto"/>
      </w:pPr>
    </w:p>
    <w:sectPr w:rsidR="005E207B" w:rsidRPr="005E207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7B90" w14:textId="77777777" w:rsidR="009C13B9" w:rsidRDefault="009C13B9" w:rsidP="00715DB9">
      <w:pPr>
        <w:spacing w:after="0" w:line="240" w:lineRule="auto"/>
      </w:pPr>
      <w:r>
        <w:separator/>
      </w:r>
    </w:p>
  </w:endnote>
  <w:endnote w:type="continuationSeparator" w:id="0">
    <w:p w14:paraId="091AA5CC" w14:textId="77777777" w:rsidR="009C13B9" w:rsidRDefault="009C13B9" w:rsidP="0071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306E" w14:textId="77777777" w:rsidR="00BE3E18" w:rsidRDefault="00BE3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713E" w14:textId="77777777" w:rsidR="00BE3E18" w:rsidRDefault="00BE3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973E" w14:textId="77777777" w:rsidR="00BE3E18" w:rsidRDefault="00BE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A8A8" w14:textId="77777777" w:rsidR="009C13B9" w:rsidRDefault="009C13B9" w:rsidP="00715DB9">
      <w:pPr>
        <w:spacing w:after="0" w:line="240" w:lineRule="auto"/>
      </w:pPr>
      <w:r>
        <w:separator/>
      </w:r>
    </w:p>
  </w:footnote>
  <w:footnote w:type="continuationSeparator" w:id="0">
    <w:p w14:paraId="25FBFFCE" w14:textId="77777777" w:rsidR="009C13B9" w:rsidRDefault="009C13B9" w:rsidP="0071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CB6E" w14:textId="77777777" w:rsidR="00BE3E18" w:rsidRDefault="00BE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43283"/>
      <w:docPartObj>
        <w:docPartGallery w:val="Page Numbers (Top of Page)"/>
        <w:docPartUnique/>
      </w:docPartObj>
    </w:sdtPr>
    <w:sdtEndPr>
      <w:rPr>
        <w:noProof/>
      </w:rPr>
    </w:sdtEndPr>
    <w:sdtContent>
      <w:p w14:paraId="259E1320" w14:textId="5AF3FD1F" w:rsidR="00BE3E18" w:rsidRDefault="00B27069" w:rsidP="00B27069">
        <w:pPr>
          <w:pStyle w:val="Header"/>
          <w:jc w:val="right"/>
        </w:pPr>
        <w:r>
          <w:t>PHILIPPINE LIBRARIES: COLONIZATION TO RECLAMATION</w:t>
        </w:r>
        <w:r>
          <w:tab/>
        </w:r>
        <w:r w:rsidR="00BE3E18">
          <w:fldChar w:fldCharType="begin"/>
        </w:r>
        <w:r w:rsidR="00BE3E18">
          <w:instrText xml:space="preserve"> PAGE   \* MERGEFORMAT </w:instrText>
        </w:r>
        <w:r w:rsidR="00BE3E18">
          <w:fldChar w:fldCharType="separate"/>
        </w:r>
        <w:r w:rsidR="00BE3E18">
          <w:rPr>
            <w:noProof/>
          </w:rPr>
          <w:t>2</w:t>
        </w:r>
        <w:r w:rsidR="00BE3E18">
          <w:rPr>
            <w:noProof/>
          </w:rPr>
          <w:fldChar w:fldCharType="end"/>
        </w:r>
      </w:p>
    </w:sdtContent>
  </w:sdt>
  <w:p w14:paraId="7A3F04C5" w14:textId="77777777" w:rsidR="00715DB9" w:rsidRDefault="0071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C260" w14:textId="77777777" w:rsidR="00BE3E18" w:rsidRDefault="00BE3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510F"/>
    <w:multiLevelType w:val="hybridMultilevel"/>
    <w:tmpl w:val="E5AA3BA6"/>
    <w:lvl w:ilvl="0" w:tplc="1AEAFF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74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9B"/>
    <w:rsid w:val="0000116E"/>
    <w:rsid w:val="00003C33"/>
    <w:rsid w:val="00011180"/>
    <w:rsid w:val="00011DDD"/>
    <w:rsid w:val="000179A2"/>
    <w:rsid w:val="000277FD"/>
    <w:rsid w:val="00044752"/>
    <w:rsid w:val="00051443"/>
    <w:rsid w:val="000540F2"/>
    <w:rsid w:val="00056490"/>
    <w:rsid w:val="0006434A"/>
    <w:rsid w:val="0006492B"/>
    <w:rsid w:val="00072CE9"/>
    <w:rsid w:val="00096BBB"/>
    <w:rsid w:val="000A50F8"/>
    <w:rsid w:val="000A764B"/>
    <w:rsid w:val="000B3B22"/>
    <w:rsid w:val="000B58B8"/>
    <w:rsid w:val="000B6BA1"/>
    <w:rsid w:val="000C2923"/>
    <w:rsid w:val="000C2BD9"/>
    <w:rsid w:val="000C35DD"/>
    <w:rsid w:val="000C4584"/>
    <w:rsid w:val="000C59F4"/>
    <w:rsid w:val="000C6496"/>
    <w:rsid w:val="000D294D"/>
    <w:rsid w:val="000D780E"/>
    <w:rsid w:val="000D7958"/>
    <w:rsid w:val="000E1206"/>
    <w:rsid w:val="000E21B5"/>
    <w:rsid w:val="000E29EB"/>
    <w:rsid w:val="000E737B"/>
    <w:rsid w:val="00104FD8"/>
    <w:rsid w:val="0011269D"/>
    <w:rsid w:val="00115079"/>
    <w:rsid w:val="0011677E"/>
    <w:rsid w:val="00117BB1"/>
    <w:rsid w:val="00135289"/>
    <w:rsid w:val="0014105C"/>
    <w:rsid w:val="00146991"/>
    <w:rsid w:val="00150A44"/>
    <w:rsid w:val="00153092"/>
    <w:rsid w:val="00162845"/>
    <w:rsid w:val="00166306"/>
    <w:rsid w:val="00171DC1"/>
    <w:rsid w:val="00172BDD"/>
    <w:rsid w:val="00180077"/>
    <w:rsid w:val="00185D7F"/>
    <w:rsid w:val="00190B6D"/>
    <w:rsid w:val="001955D1"/>
    <w:rsid w:val="001A0470"/>
    <w:rsid w:val="001A382F"/>
    <w:rsid w:val="001B080C"/>
    <w:rsid w:val="001B0A11"/>
    <w:rsid w:val="001B1EED"/>
    <w:rsid w:val="001B42D1"/>
    <w:rsid w:val="001B5AFE"/>
    <w:rsid w:val="001B7017"/>
    <w:rsid w:val="001B7831"/>
    <w:rsid w:val="001C1161"/>
    <w:rsid w:val="001C4309"/>
    <w:rsid w:val="001C500C"/>
    <w:rsid w:val="001C6B60"/>
    <w:rsid w:val="001D304D"/>
    <w:rsid w:val="001D52F1"/>
    <w:rsid w:val="001D609A"/>
    <w:rsid w:val="001E041E"/>
    <w:rsid w:val="001E2B79"/>
    <w:rsid w:val="001E5255"/>
    <w:rsid w:val="001E7FA1"/>
    <w:rsid w:val="001F3A62"/>
    <w:rsid w:val="00204773"/>
    <w:rsid w:val="0021014B"/>
    <w:rsid w:val="002156D4"/>
    <w:rsid w:val="00215C00"/>
    <w:rsid w:val="00217D5D"/>
    <w:rsid w:val="00220E1E"/>
    <w:rsid w:val="002250A9"/>
    <w:rsid w:val="00230DEC"/>
    <w:rsid w:val="002339D4"/>
    <w:rsid w:val="00233BF4"/>
    <w:rsid w:val="002505D4"/>
    <w:rsid w:val="00250654"/>
    <w:rsid w:val="002579D6"/>
    <w:rsid w:val="0026062F"/>
    <w:rsid w:val="00266219"/>
    <w:rsid w:val="002701C5"/>
    <w:rsid w:val="00271111"/>
    <w:rsid w:val="00283460"/>
    <w:rsid w:val="00285615"/>
    <w:rsid w:val="00290C50"/>
    <w:rsid w:val="00291452"/>
    <w:rsid w:val="0029223B"/>
    <w:rsid w:val="002948FE"/>
    <w:rsid w:val="0029524E"/>
    <w:rsid w:val="002A0863"/>
    <w:rsid w:val="002B373F"/>
    <w:rsid w:val="002C7487"/>
    <w:rsid w:val="002D2637"/>
    <w:rsid w:val="002D7B8E"/>
    <w:rsid w:val="002E1994"/>
    <w:rsid w:val="002F1E24"/>
    <w:rsid w:val="002F2B02"/>
    <w:rsid w:val="002F73CD"/>
    <w:rsid w:val="003003DC"/>
    <w:rsid w:val="00300E70"/>
    <w:rsid w:val="00301865"/>
    <w:rsid w:val="00311471"/>
    <w:rsid w:val="003210E9"/>
    <w:rsid w:val="00326585"/>
    <w:rsid w:val="00326BF0"/>
    <w:rsid w:val="00332BE4"/>
    <w:rsid w:val="003337D0"/>
    <w:rsid w:val="00340480"/>
    <w:rsid w:val="00343A0B"/>
    <w:rsid w:val="00356276"/>
    <w:rsid w:val="00363279"/>
    <w:rsid w:val="003675E7"/>
    <w:rsid w:val="00374B26"/>
    <w:rsid w:val="003753F4"/>
    <w:rsid w:val="00377EB5"/>
    <w:rsid w:val="00381E20"/>
    <w:rsid w:val="00382769"/>
    <w:rsid w:val="00382C06"/>
    <w:rsid w:val="00383D41"/>
    <w:rsid w:val="00391D0D"/>
    <w:rsid w:val="00392430"/>
    <w:rsid w:val="00392906"/>
    <w:rsid w:val="003949D8"/>
    <w:rsid w:val="00394AAC"/>
    <w:rsid w:val="003A157F"/>
    <w:rsid w:val="003A2F6D"/>
    <w:rsid w:val="003A4641"/>
    <w:rsid w:val="003A6E60"/>
    <w:rsid w:val="003C3441"/>
    <w:rsid w:val="003C54F5"/>
    <w:rsid w:val="003D57DB"/>
    <w:rsid w:val="003E01A6"/>
    <w:rsid w:val="003E7B50"/>
    <w:rsid w:val="003F0D52"/>
    <w:rsid w:val="003F1DDF"/>
    <w:rsid w:val="003F7636"/>
    <w:rsid w:val="00405889"/>
    <w:rsid w:val="00406816"/>
    <w:rsid w:val="00414FB9"/>
    <w:rsid w:val="004203E4"/>
    <w:rsid w:val="00424E75"/>
    <w:rsid w:val="00435316"/>
    <w:rsid w:val="0043539B"/>
    <w:rsid w:val="00444643"/>
    <w:rsid w:val="004716F6"/>
    <w:rsid w:val="00471FFC"/>
    <w:rsid w:val="00475627"/>
    <w:rsid w:val="004779FD"/>
    <w:rsid w:val="00481CF7"/>
    <w:rsid w:val="004830C9"/>
    <w:rsid w:val="00484A2B"/>
    <w:rsid w:val="004A4D6B"/>
    <w:rsid w:val="004A6726"/>
    <w:rsid w:val="004C0538"/>
    <w:rsid w:val="004C24AB"/>
    <w:rsid w:val="004D7ED4"/>
    <w:rsid w:val="004E1FB2"/>
    <w:rsid w:val="004E7779"/>
    <w:rsid w:val="004F0A12"/>
    <w:rsid w:val="004F202F"/>
    <w:rsid w:val="00503CD5"/>
    <w:rsid w:val="00503EB4"/>
    <w:rsid w:val="005130C8"/>
    <w:rsid w:val="00515C6A"/>
    <w:rsid w:val="0051715C"/>
    <w:rsid w:val="00517608"/>
    <w:rsid w:val="00517BAB"/>
    <w:rsid w:val="00521853"/>
    <w:rsid w:val="00523C45"/>
    <w:rsid w:val="005418CA"/>
    <w:rsid w:val="00551CCA"/>
    <w:rsid w:val="00562048"/>
    <w:rsid w:val="00571891"/>
    <w:rsid w:val="00571A4F"/>
    <w:rsid w:val="005728C1"/>
    <w:rsid w:val="00573359"/>
    <w:rsid w:val="00575D3C"/>
    <w:rsid w:val="00576E98"/>
    <w:rsid w:val="0057728E"/>
    <w:rsid w:val="00586EB0"/>
    <w:rsid w:val="005920A0"/>
    <w:rsid w:val="00597B52"/>
    <w:rsid w:val="005A4B05"/>
    <w:rsid w:val="005B7DCD"/>
    <w:rsid w:val="005C5219"/>
    <w:rsid w:val="005E207B"/>
    <w:rsid w:val="005E7E03"/>
    <w:rsid w:val="005E7F2B"/>
    <w:rsid w:val="005F0C94"/>
    <w:rsid w:val="005F1E46"/>
    <w:rsid w:val="005F4199"/>
    <w:rsid w:val="00612F22"/>
    <w:rsid w:val="00620BC7"/>
    <w:rsid w:val="0062349C"/>
    <w:rsid w:val="006360DB"/>
    <w:rsid w:val="00645BCE"/>
    <w:rsid w:val="0066164C"/>
    <w:rsid w:val="00671596"/>
    <w:rsid w:val="00672F0D"/>
    <w:rsid w:val="006774AB"/>
    <w:rsid w:val="00681E3F"/>
    <w:rsid w:val="0068372B"/>
    <w:rsid w:val="00686BDB"/>
    <w:rsid w:val="00692300"/>
    <w:rsid w:val="00693EB0"/>
    <w:rsid w:val="00694F03"/>
    <w:rsid w:val="006A4CAD"/>
    <w:rsid w:val="006C13BB"/>
    <w:rsid w:val="006D1F0F"/>
    <w:rsid w:val="006D545B"/>
    <w:rsid w:val="006D674D"/>
    <w:rsid w:val="006E0F6A"/>
    <w:rsid w:val="006E159B"/>
    <w:rsid w:val="006E3FDD"/>
    <w:rsid w:val="006E7814"/>
    <w:rsid w:val="006F00A8"/>
    <w:rsid w:val="00707BE5"/>
    <w:rsid w:val="00715DB9"/>
    <w:rsid w:val="00720971"/>
    <w:rsid w:val="00726415"/>
    <w:rsid w:val="0072647F"/>
    <w:rsid w:val="007345B3"/>
    <w:rsid w:val="007420AD"/>
    <w:rsid w:val="007427D6"/>
    <w:rsid w:val="00764EAF"/>
    <w:rsid w:val="007700D1"/>
    <w:rsid w:val="007808D2"/>
    <w:rsid w:val="00784C33"/>
    <w:rsid w:val="007878C1"/>
    <w:rsid w:val="007907FD"/>
    <w:rsid w:val="00795A8D"/>
    <w:rsid w:val="00796A17"/>
    <w:rsid w:val="007A0671"/>
    <w:rsid w:val="007A3BF4"/>
    <w:rsid w:val="007B4DEE"/>
    <w:rsid w:val="007B6A86"/>
    <w:rsid w:val="007B70E8"/>
    <w:rsid w:val="007B76AC"/>
    <w:rsid w:val="007C05B4"/>
    <w:rsid w:val="007C0EB3"/>
    <w:rsid w:val="007C585F"/>
    <w:rsid w:val="007D087F"/>
    <w:rsid w:val="007D3D24"/>
    <w:rsid w:val="007D68B2"/>
    <w:rsid w:val="007D781F"/>
    <w:rsid w:val="007E18E0"/>
    <w:rsid w:val="007F43C1"/>
    <w:rsid w:val="008005E7"/>
    <w:rsid w:val="00801592"/>
    <w:rsid w:val="0080577B"/>
    <w:rsid w:val="00807CA6"/>
    <w:rsid w:val="00812B3A"/>
    <w:rsid w:val="00814CC4"/>
    <w:rsid w:val="00816BC0"/>
    <w:rsid w:val="0082029F"/>
    <w:rsid w:val="008219C7"/>
    <w:rsid w:val="00823003"/>
    <w:rsid w:val="00827129"/>
    <w:rsid w:val="00827810"/>
    <w:rsid w:val="00844BC5"/>
    <w:rsid w:val="008451F3"/>
    <w:rsid w:val="00846279"/>
    <w:rsid w:val="008700B7"/>
    <w:rsid w:val="008715FA"/>
    <w:rsid w:val="00872526"/>
    <w:rsid w:val="00875AE6"/>
    <w:rsid w:val="008778EE"/>
    <w:rsid w:val="00886786"/>
    <w:rsid w:val="00887F3E"/>
    <w:rsid w:val="00890D0E"/>
    <w:rsid w:val="00894C6B"/>
    <w:rsid w:val="00895905"/>
    <w:rsid w:val="008A0FDD"/>
    <w:rsid w:val="008A53DD"/>
    <w:rsid w:val="008A57C1"/>
    <w:rsid w:val="008B1F0D"/>
    <w:rsid w:val="008B4500"/>
    <w:rsid w:val="008C01CE"/>
    <w:rsid w:val="008C0AEB"/>
    <w:rsid w:val="008C34AC"/>
    <w:rsid w:val="008C35B9"/>
    <w:rsid w:val="008E3451"/>
    <w:rsid w:val="008F24AC"/>
    <w:rsid w:val="009014F9"/>
    <w:rsid w:val="00902047"/>
    <w:rsid w:val="00902308"/>
    <w:rsid w:val="00902438"/>
    <w:rsid w:val="00905D8E"/>
    <w:rsid w:val="009065D7"/>
    <w:rsid w:val="00910E1B"/>
    <w:rsid w:val="00911490"/>
    <w:rsid w:val="00911E97"/>
    <w:rsid w:val="00912A5B"/>
    <w:rsid w:val="00913139"/>
    <w:rsid w:val="00916459"/>
    <w:rsid w:val="009249E2"/>
    <w:rsid w:val="00924B5A"/>
    <w:rsid w:val="009257BD"/>
    <w:rsid w:val="009307E6"/>
    <w:rsid w:val="00930E7C"/>
    <w:rsid w:val="00933077"/>
    <w:rsid w:val="00935108"/>
    <w:rsid w:val="009443CA"/>
    <w:rsid w:val="0096431F"/>
    <w:rsid w:val="00966738"/>
    <w:rsid w:val="00966904"/>
    <w:rsid w:val="0096742B"/>
    <w:rsid w:val="00976C0B"/>
    <w:rsid w:val="009773D0"/>
    <w:rsid w:val="00981C3D"/>
    <w:rsid w:val="00982514"/>
    <w:rsid w:val="009840A3"/>
    <w:rsid w:val="00990748"/>
    <w:rsid w:val="00995A72"/>
    <w:rsid w:val="009A5020"/>
    <w:rsid w:val="009A7627"/>
    <w:rsid w:val="009B3B4A"/>
    <w:rsid w:val="009C13B9"/>
    <w:rsid w:val="009C1C95"/>
    <w:rsid w:val="009D58F6"/>
    <w:rsid w:val="009E458B"/>
    <w:rsid w:val="009E6139"/>
    <w:rsid w:val="009F1399"/>
    <w:rsid w:val="009F1E10"/>
    <w:rsid w:val="009F3BEA"/>
    <w:rsid w:val="009F44E3"/>
    <w:rsid w:val="009F7C15"/>
    <w:rsid w:val="00A0685B"/>
    <w:rsid w:val="00A1235E"/>
    <w:rsid w:val="00A123BC"/>
    <w:rsid w:val="00A17816"/>
    <w:rsid w:val="00A17818"/>
    <w:rsid w:val="00A42EEB"/>
    <w:rsid w:val="00A43AD0"/>
    <w:rsid w:val="00A461F4"/>
    <w:rsid w:val="00A6293F"/>
    <w:rsid w:val="00A6674D"/>
    <w:rsid w:val="00A70E89"/>
    <w:rsid w:val="00A754EA"/>
    <w:rsid w:val="00A824EF"/>
    <w:rsid w:val="00A93162"/>
    <w:rsid w:val="00AA0E34"/>
    <w:rsid w:val="00AA3914"/>
    <w:rsid w:val="00AA3CB6"/>
    <w:rsid w:val="00AA7B47"/>
    <w:rsid w:val="00AB7117"/>
    <w:rsid w:val="00AC0AC4"/>
    <w:rsid w:val="00AC1DE5"/>
    <w:rsid w:val="00AC442C"/>
    <w:rsid w:val="00AC5C92"/>
    <w:rsid w:val="00AE480F"/>
    <w:rsid w:val="00AE4C1D"/>
    <w:rsid w:val="00AF2856"/>
    <w:rsid w:val="00AF48DC"/>
    <w:rsid w:val="00B011C7"/>
    <w:rsid w:val="00B0217D"/>
    <w:rsid w:val="00B042F0"/>
    <w:rsid w:val="00B15FBA"/>
    <w:rsid w:val="00B27069"/>
    <w:rsid w:val="00B30203"/>
    <w:rsid w:val="00B30A3A"/>
    <w:rsid w:val="00B30EFF"/>
    <w:rsid w:val="00B35BA3"/>
    <w:rsid w:val="00B4363D"/>
    <w:rsid w:val="00B44710"/>
    <w:rsid w:val="00B4590F"/>
    <w:rsid w:val="00B4621D"/>
    <w:rsid w:val="00B675A5"/>
    <w:rsid w:val="00B70E03"/>
    <w:rsid w:val="00B72890"/>
    <w:rsid w:val="00B77629"/>
    <w:rsid w:val="00B86167"/>
    <w:rsid w:val="00B87D0B"/>
    <w:rsid w:val="00B92EFC"/>
    <w:rsid w:val="00B96100"/>
    <w:rsid w:val="00B964B7"/>
    <w:rsid w:val="00BA0937"/>
    <w:rsid w:val="00BA0AAD"/>
    <w:rsid w:val="00BB3360"/>
    <w:rsid w:val="00BB7BAE"/>
    <w:rsid w:val="00BC2987"/>
    <w:rsid w:val="00BC3D36"/>
    <w:rsid w:val="00BC3E9E"/>
    <w:rsid w:val="00BD18A4"/>
    <w:rsid w:val="00BD281F"/>
    <w:rsid w:val="00BD3ED0"/>
    <w:rsid w:val="00BD5A6E"/>
    <w:rsid w:val="00BE3E18"/>
    <w:rsid w:val="00BE6722"/>
    <w:rsid w:val="00C01507"/>
    <w:rsid w:val="00C11550"/>
    <w:rsid w:val="00C20F69"/>
    <w:rsid w:val="00C2283F"/>
    <w:rsid w:val="00C24D54"/>
    <w:rsid w:val="00C25904"/>
    <w:rsid w:val="00C336F4"/>
    <w:rsid w:val="00C34FE8"/>
    <w:rsid w:val="00C35CA3"/>
    <w:rsid w:val="00C37807"/>
    <w:rsid w:val="00C44B05"/>
    <w:rsid w:val="00C46EE8"/>
    <w:rsid w:val="00C543D2"/>
    <w:rsid w:val="00C54A74"/>
    <w:rsid w:val="00C54CAC"/>
    <w:rsid w:val="00C555F5"/>
    <w:rsid w:val="00C568F6"/>
    <w:rsid w:val="00C61E79"/>
    <w:rsid w:val="00C6589D"/>
    <w:rsid w:val="00C722DD"/>
    <w:rsid w:val="00C833A2"/>
    <w:rsid w:val="00C872E8"/>
    <w:rsid w:val="00C97DB1"/>
    <w:rsid w:val="00CA2034"/>
    <w:rsid w:val="00CA211F"/>
    <w:rsid w:val="00CA45B1"/>
    <w:rsid w:val="00CC7A96"/>
    <w:rsid w:val="00CD0536"/>
    <w:rsid w:val="00CD5A5E"/>
    <w:rsid w:val="00CE3C21"/>
    <w:rsid w:val="00CE4389"/>
    <w:rsid w:val="00CE5F0A"/>
    <w:rsid w:val="00CE7590"/>
    <w:rsid w:val="00CF57FE"/>
    <w:rsid w:val="00CF7712"/>
    <w:rsid w:val="00CF7F43"/>
    <w:rsid w:val="00D013D9"/>
    <w:rsid w:val="00D02F7A"/>
    <w:rsid w:val="00D15A00"/>
    <w:rsid w:val="00D15FBC"/>
    <w:rsid w:val="00D21982"/>
    <w:rsid w:val="00D2499C"/>
    <w:rsid w:val="00D34B59"/>
    <w:rsid w:val="00D46FA0"/>
    <w:rsid w:val="00D518DD"/>
    <w:rsid w:val="00D54697"/>
    <w:rsid w:val="00D556EC"/>
    <w:rsid w:val="00D57220"/>
    <w:rsid w:val="00D72C86"/>
    <w:rsid w:val="00D74C52"/>
    <w:rsid w:val="00D83B1E"/>
    <w:rsid w:val="00D83BE4"/>
    <w:rsid w:val="00D94188"/>
    <w:rsid w:val="00D95D32"/>
    <w:rsid w:val="00DA241D"/>
    <w:rsid w:val="00DA547E"/>
    <w:rsid w:val="00DB0F84"/>
    <w:rsid w:val="00DB24C4"/>
    <w:rsid w:val="00DB578D"/>
    <w:rsid w:val="00DB7E78"/>
    <w:rsid w:val="00DC0B79"/>
    <w:rsid w:val="00DC1C54"/>
    <w:rsid w:val="00DC41E9"/>
    <w:rsid w:val="00DC438D"/>
    <w:rsid w:val="00DD1AB0"/>
    <w:rsid w:val="00DE6951"/>
    <w:rsid w:val="00DF35B0"/>
    <w:rsid w:val="00E1001E"/>
    <w:rsid w:val="00E13C65"/>
    <w:rsid w:val="00E16BA9"/>
    <w:rsid w:val="00E31BA1"/>
    <w:rsid w:val="00E31C65"/>
    <w:rsid w:val="00E37C21"/>
    <w:rsid w:val="00E426C0"/>
    <w:rsid w:val="00E431CE"/>
    <w:rsid w:val="00E61C6C"/>
    <w:rsid w:val="00E70893"/>
    <w:rsid w:val="00E70955"/>
    <w:rsid w:val="00E7120F"/>
    <w:rsid w:val="00E72D93"/>
    <w:rsid w:val="00E72EAE"/>
    <w:rsid w:val="00E846D1"/>
    <w:rsid w:val="00E8674E"/>
    <w:rsid w:val="00E87E8D"/>
    <w:rsid w:val="00E916F2"/>
    <w:rsid w:val="00EB1DE7"/>
    <w:rsid w:val="00EB7732"/>
    <w:rsid w:val="00EC4BF3"/>
    <w:rsid w:val="00EC6235"/>
    <w:rsid w:val="00ED1E02"/>
    <w:rsid w:val="00ED4251"/>
    <w:rsid w:val="00EF564B"/>
    <w:rsid w:val="00F00F22"/>
    <w:rsid w:val="00F0636A"/>
    <w:rsid w:val="00F13ABF"/>
    <w:rsid w:val="00F14284"/>
    <w:rsid w:val="00F170FE"/>
    <w:rsid w:val="00F2194F"/>
    <w:rsid w:val="00F272DF"/>
    <w:rsid w:val="00F31E33"/>
    <w:rsid w:val="00F32E35"/>
    <w:rsid w:val="00F41041"/>
    <w:rsid w:val="00F44083"/>
    <w:rsid w:val="00F45DD8"/>
    <w:rsid w:val="00F51C1C"/>
    <w:rsid w:val="00F624BB"/>
    <w:rsid w:val="00F723B8"/>
    <w:rsid w:val="00F746A5"/>
    <w:rsid w:val="00F77AEE"/>
    <w:rsid w:val="00F81E21"/>
    <w:rsid w:val="00F86F50"/>
    <w:rsid w:val="00F93EE4"/>
    <w:rsid w:val="00F95259"/>
    <w:rsid w:val="00F979D2"/>
    <w:rsid w:val="00FA2B25"/>
    <w:rsid w:val="00FA2B4E"/>
    <w:rsid w:val="00FA72E3"/>
    <w:rsid w:val="00FB351D"/>
    <w:rsid w:val="00FC4DD0"/>
    <w:rsid w:val="00FD1411"/>
    <w:rsid w:val="00FD5484"/>
    <w:rsid w:val="00FD7F38"/>
    <w:rsid w:val="00FE11FC"/>
    <w:rsid w:val="00FE3966"/>
    <w:rsid w:val="00FF0F15"/>
    <w:rsid w:val="00FF4D59"/>
    <w:rsid w:val="00FF58F6"/>
    <w:rsid w:val="00FF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1BBF4"/>
  <w15:chartTrackingRefBased/>
  <w15:docId w15:val="{EF595858-4609-4A9E-914F-B70DC7F5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3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3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3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3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3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3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3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3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39B"/>
    <w:rPr>
      <w:rFonts w:eastAsiaTheme="majorEastAsia" w:cstheme="majorBidi"/>
      <w:color w:val="272727" w:themeColor="text1" w:themeTint="D8"/>
    </w:rPr>
  </w:style>
  <w:style w:type="paragraph" w:styleId="Title">
    <w:name w:val="Title"/>
    <w:basedOn w:val="Normal"/>
    <w:next w:val="Normal"/>
    <w:link w:val="TitleChar"/>
    <w:uiPriority w:val="10"/>
    <w:qFormat/>
    <w:rsid w:val="00435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39B"/>
    <w:pPr>
      <w:spacing w:before="160"/>
      <w:jc w:val="center"/>
    </w:pPr>
    <w:rPr>
      <w:i/>
      <w:iCs/>
      <w:color w:val="404040" w:themeColor="text1" w:themeTint="BF"/>
    </w:rPr>
  </w:style>
  <w:style w:type="character" w:customStyle="1" w:styleId="QuoteChar">
    <w:name w:val="Quote Char"/>
    <w:basedOn w:val="DefaultParagraphFont"/>
    <w:link w:val="Quote"/>
    <w:uiPriority w:val="29"/>
    <w:rsid w:val="0043539B"/>
    <w:rPr>
      <w:i/>
      <w:iCs/>
      <w:color w:val="404040" w:themeColor="text1" w:themeTint="BF"/>
    </w:rPr>
  </w:style>
  <w:style w:type="paragraph" w:styleId="ListParagraph">
    <w:name w:val="List Paragraph"/>
    <w:basedOn w:val="Normal"/>
    <w:uiPriority w:val="34"/>
    <w:qFormat/>
    <w:rsid w:val="0043539B"/>
    <w:pPr>
      <w:ind w:left="720"/>
      <w:contextualSpacing/>
    </w:pPr>
  </w:style>
  <w:style w:type="character" w:styleId="IntenseEmphasis">
    <w:name w:val="Intense Emphasis"/>
    <w:basedOn w:val="DefaultParagraphFont"/>
    <w:uiPriority w:val="21"/>
    <w:qFormat/>
    <w:rsid w:val="0043539B"/>
    <w:rPr>
      <w:i/>
      <w:iCs/>
      <w:color w:val="2F5496" w:themeColor="accent1" w:themeShade="BF"/>
    </w:rPr>
  </w:style>
  <w:style w:type="paragraph" w:styleId="IntenseQuote">
    <w:name w:val="Intense Quote"/>
    <w:basedOn w:val="Normal"/>
    <w:next w:val="Normal"/>
    <w:link w:val="IntenseQuoteChar"/>
    <w:uiPriority w:val="30"/>
    <w:qFormat/>
    <w:rsid w:val="00435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39B"/>
    <w:rPr>
      <w:i/>
      <w:iCs/>
      <w:color w:val="2F5496" w:themeColor="accent1" w:themeShade="BF"/>
    </w:rPr>
  </w:style>
  <w:style w:type="character" w:styleId="IntenseReference">
    <w:name w:val="Intense Reference"/>
    <w:basedOn w:val="DefaultParagraphFont"/>
    <w:uiPriority w:val="32"/>
    <w:qFormat/>
    <w:rsid w:val="0043539B"/>
    <w:rPr>
      <w:b/>
      <w:bCs/>
      <w:smallCaps/>
      <w:color w:val="2F5496" w:themeColor="accent1" w:themeShade="BF"/>
      <w:spacing w:val="5"/>
    </w:rPr>
  </w:style>
  <w:style w:type="paragraph" w:styleId="Header">
    <w:name w:val="header"/>
    <w:basedOn w:val="Normal"/>
    <w:link w:val="HeaderChar"/>
    <w:uiPriority w:val="99"/>
    <w:unhideWhenUsed/>
    <w:rsid w:val="00715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DB9"/>
  </w:style>
  <w:style w:type="paragraph" w:styleId="Footer">
    <w:name w:val="footer"/>
    <w:basedOn w:val="Normal"/>
    <w:link w:val="FooterChar"/>
    <w:uiPriority w:val="99"/>
    <w:unhideWhenUsed/>
    <w:rsid w:val="00715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DB9"/>
  </w:style>
  <w:style w:type="character" w:styleId="Hyperlink">
    <w:name w:val="Hyperlink"/>
    <w:basedOn w:val="DefaultParagraphFont"/>
    <w:uiPriority w:val="99"/>
    <w:unhideWhenUsed/>
    <w:rsid w:val="005E2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ndianapolis.iu.edu/cgi-bin/proxy.pl?url=https://search-ebscohost-com.proxy.ulib.uits.iu.edu/login.aspx?direct=true&amp;db=a9h&amp;AN=177408534&amp;site=ehost-live" TargetMode="External"/><Relationship Id="rId13" Type="http://schemas.openxmlformats.org/officeDocument/2006/relationships/hyperlink" Target="https://doi.org/10.3366/lih.2021.0045" TargetMode="External"/><Relationship Id="rId18" Type="http://schemas.openxmlformats.org/officeDocument/2006/relationships/hyperlink" Target="https://doi.org/10.1080/00049670.1982.1075545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5325/libraries.7.1.0001" TargetMode="External"/><Relationship Id="rId12" Type="http://schemas.openxmlformats.org/officeDocument/2006/relationships/hyperlink" Target="https://doi.org/10.3366/lih.2022.0111" TargetMode="External"/><Relationship Id="rId17" Type="http://schemas.openxmlformats.org/officeDocument/2006/relationships/hyperlink" Target="https://publications.archivists.org.au/index.php/asa/article/view/97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brary.indianapolis.iu.edu/cgi-bin/proxy.pl?url=https://search-ebscohost-com.proxy.ulib.uits.iu.edu/login.aspx?direct=true&amp;db=a9h&amp;AN=177415564&amp;site=ehost-liv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53/bh.2017.000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ibrary.judiciary.gov.ph/thebookshelf/showdocs/10/64956" TargetMode="External"/><Relationship Id="rId23" Type="http://schemas.openxmlformats.org/officeDocument/2006/relationships/header" Target="header3.xml"/><Relationship Id="rId10" Type="http://schemas.openxmlformats.org/officeDocument/2006/relationships/hyperlink" Target="https://doi.org/10.1353/lac.2001.00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185/2244-1638.4661" TargetMode="External"/><Relationship Id="rId14" Type="http://schemas.openxmlformats.org/officeDocument/2006/relationships/hyperlink" Target="https://web.nlp.gov.ph/wp-content/uploads/2023/06/NLP%20Publications/Status%20of%20Philippine%20Public%20Libraries%20and%20librarianship%20%281%29.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Osborn</dc:creator>
  <cp:keywords/>
  <dc:description/>
  <cp:lastModifiedBy>Camille Osborn</cp:lastModifiedBy>
  <cp:revision>3</cp:revision>
  <dcterms:created xsi:type="dcterms:W3CDTF">2025-09-12T16:48:00Z</dcterms:created>
  <dcterms:modified xsi:type="dcterms:W3CDTF">2025-09-15T19:27:00Z</dcterms:modified>
</cp:coreProperties>
</file>